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0FE833CB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D8166D">
        <w:rPr>
          <w:rFonts w:ascii="Times New Roman" w:hAnsi="Times New Roman"/>
          <w:b/>
          <w:sz w:val="28"/>
          <w:szCs w:val="28"/>
        </w:rPr>
        <w:t>Ridhima Gulati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</w:t>
      </w:r>
      <w:r w:rsidR="00D8166D">
        <w:rPr>
          <w:rFonts w:ascii="Times New Roman" w:hAnsi="Times New Roman"/>
          <w:b/>
          <w:sz w:val="28"/>
          <w:szCs w:val="28"/>
        </w:rPr>
        <w:t>2</w:t>
      </w:r>
    </w:p>
    <w:p w14:paraId="0D4C2945" w14:textId="5BB7A331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</w:t>
      </w:r>
      <w:r w:rsidR="00D8166D">
        <w:rPr>
          <w:rFonts w:ascii="Times New Roman" w:hAnsi="Times New Roman"/>
          <w:b/>
          <w:sz w:val="28"/>
          <w:szCs w:val="28"/>
        </w:rPr>
        <w:t>-G</w:t>
      </w:r>
      <w:r w:rsidR="00D477A9">
        <w:rPr>
          <w:rFonts w:ascii="Times New Roman" w:hAnsi="Times New Roman"/>
          <w:b/>
          <w:sz w:val="28"/>
          <w:szCs w:val="28"/>
        </w:rPr>
        <w:t>2</w:t>
      </w:r>
    </w:p>
    <w:p w14:paraId="6123497E" w14:textId="4775C92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B150C7">
        <w:rPr>
          <w:rFonts w:ascii="Times New Roman" w:hAnsi="Times New Roman"/>
          <w:b/>
          <w:sz w:val="28"/>
          <w:szCs w:val="28"/>
        </w:rPr>
        <w:t>27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150C7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3938CCB8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BE5951">
        <w:rPr>
          <w:sz w:val="32"/>
          <w:szCs w:val="32"/>
          <w:u w:val="single"/>
          <w:lang w:val="en-US"/>
        </w:rPr>
        <w:t>6</w:t>
      </w:r>
    </w:p>
    <w:p w14:paraId="708FE915" w14:textId="2FC82B7D" w:rsidR="00566A13" w:rsidRDefault="00A608C6" w:rsidP="00A608C6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BE5951" w:rsidRPr="00BE5951">
        <w:rPr>
          <w:rFonts w:ascii="Times New Roman" w:hAnsi="Times New Roman" w:cs="Times New Roman"/>
          <w:sz w:val="24"/>
          <w:szCs w:val="24"/>
        </w:rPr>
        <w:t xml:space="preserve">To understand the concept and working of cursors in PL/SQL for row-by-row data processing, and to </w:t>
      </w:r>
      <w:proofErr w:type="spellStart"/>
      <w:r w:rsidR="00BE5951" w:rsidRPr="00BE595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BE5951" w:rsidRPr="00BE5951">
        <w:rPr>
          <w:rFonts w:ascii="Times New Roman" w:hAnsi="Times New Roman" w:cs="Times New Roman"/>
          <w:sz w:val="24"/>
          <w:szCs w:val="24"/>
        </w:rPr>
        <w:t xml:space="preserve"> how implicit cursors, explicit cursors, and cursor attributes are used to implement business logic on multiple rows in a database table.</w:t>
      </w:r>
    </w:p>
    <w:p w14:paraId="053CED3E" w14:textId="77777777" w:rsidR="00BE5951" w:rsidRPr="00A608C6" w:rsidRDefault="00BE5951" w:rsidP="00A608C6">
      <w:pPr>
        <w:rPr>
          <w:b/>
          <w:bCs/>
          <w:sz w:val="24"/>
          <w:szCs w:val="24"/>
          <w:u w:val="single"/>
          <w:lang w:val="en"/>
        </w:rPr>
      </w:pPr>
    </w:p>
    <w:p w14:paraId="540E931D" w14:textId="4C044209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2B0BF1F" w14:textId="2A0BF73B" w:rsidR="00566A13" w:rsidRDefault="00BE5951" w:rsidP="00566A13">
      <w:pPr>
        <w:rPr>
          <w:rFonts w:ascii="Times New Roman" w:hAnsi="Times New Roman" w:cs="Times New Roman"/>
          <w:sz w:val="24"/>
          <w:szCs w:val="24"/>
        </w:rPr>
      </w:pPr>
      <w:r w:rsidRPr="00BE5951">
        <w:rPr>
          <w:rFonts w:ascii="Times New Roman" w:hAnsi="Times New Roman" w:cs="Times New Roman"/>
          <w:sz w:val="24"/>
          <w:szCs w:val="24"/>
        </w:rPr>
        <w:t xml:space="preserve">To implement and </w:t>
      </w:r>
      <w:proofErr w:type="spellStart"/>
      <w:r w:rsidRPr="00BE595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E5951">
        <w:rPr>
          <w:rFonts w:ascii="Times New Roman" w:hAnsi="Times New Roman" w:cs="Times New Roman"/>
          <w:sz w:val="24"/>
          <w:szCs w:val="24"/>
        </w:rPr>
        <w:t xml:space="preserve"> the use of: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Implicit cursors </w:t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Explicit cursors </w:t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Cursor attributes 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>for processing multiple rows from a database table and applying business logic effectively.</w:t>
      </w:r>
    </w:p>
    <w:p w14:paraId="7FA925E3" w14:textId="77777777" w:rsidR="00BE5951" w:rsidRDefault="00BE5951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019FB" w14:textId="58A7F47B" w:rsidR="00B150C7" w:rsidRDefault="00BE5951" w:rsidP="00566A13">
      <w:pPr>
        <w:rPr>
          <w:rFonts w:ascii="Times New Roman" w:hAnsi="Times New Roman" w:cs="Times New Roman"/>
          <w:sz w:val="24"/>
          <w:szCs w:val="24"/>
        </w:rPr>
      </w:pPr>
      <w:r w:rsidRPr="00BE5951">
        <w:rPr>
          <w:rFonts w:ascii="Times New Roman" w:hAnsi="Times New Roman" w:cs="Times New Roman"/>
          <w:sz w:val="24"/>
          <w:szCs w:val="24"/>
        </w:rPr>
        <w:t>In real-world enterprise applications, database queries often return multiple rows that need to be processed individually to apply specific business rules.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PRACTICAL/EXPERIMENT STEPS</w:t>
      </w:r>
      <w:r w:rsidRPr="00BE595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>Design and execute PL/SQL programs that demonstrate:</w:t>
      </w:r>
      <w:r w:rsidRPr="00BE5951">
        <w:rPr>
          <w:rFonts w:ascii="Times New Roman" w:hAnsi="Times New Roman" w:cs="Times New Roman"/>
          <w:sz w:val="24"/>
          <w:szCs w:val="24"/>
        </w:rPr>
        <w:br/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The use of implicit cursors for single-row DML operations </w:t>
      </w:r>
      <w:r w:rsidRPr="00BE5951">
        <w:rPr>
          <w:rFonts w:ascii="Times New Roman" w:hAnsi="Times New Roman" w:cs="Times New Roman"/>
          <w:sz w:val="24"/>
          <w:szCs w:val="24"/>
        </w:rPr>
        <w:br/>
        <w:t xml:space="preserve">- The use of explicit cursors to fetch and process multiple records </w:t>
      </w:r>
      <w:r w:rsidRPr="00BE5951">
        <w:rPr>
          <w:rFonts w:ascii="Times New Roman" w:hAnsi="Times New Roman" w:cs="Times New Roman"/>
          <w:sz w:val="24"/>
          <w:szCs w:val="24"/>
        </w:rPr>
        <w:br/>
        <w:t>- The application of cursor attributes to control program executi</w:t>
      </w:r>
      <w:r>
        <w:rPr>
          <w:rFonts w:ascii="Times New Roman" w:hAnsi="Times New Roman" w:cs="Times New Roman"/>
          <w:sz w:val="24"/>
          <w:szCs w:val="24"/>
        </w:rPr>
        <w:t>on.</w:t>
      </w:r>
    </w:p>
    <w:p w14:paraId="43FF4205" w14:textId="77777777" w:rsidR="00BE5951" w:rsidRDefault="00BE5951" w:rsidP="00566A13">
      <w:pPr>
        <w:rPr>
          <w:rFonts w:ascii="Times New Roman" w:hAnsi="Times New Roman" w:cs="Times New Roman"/>
          <w:sz w:val="24"/>
          <w:szCs w:val="24"/>
        </w:rPr>
      </w:pPr>
    </w:p>
    <w:p w14:paraId="2C0753C0" w14:textId="65A4D9AD" w:rsidR="00566A13" w:rsidRPr="00566A13" w:rsidRDefault="00566A13" w:rsidP="00566A1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– </w:t>
      </w:r>
      <w:r w:rsidR="00BE5951">
        <w:rPr>
          <w:rFonts w:ascii="Times New Roman" w:hAnsi="Times New Roman" w:cs="Times New Roman"/>
          <w:b/>
          <w:bCs/>
          <w:sz w:val="24"/>
          <w:szCs w:val="24"/>
        </w:rPr>
        <w:t>Implicit Cursor</w:t>
      </w:r>
    </w:p>
    <w:p w14:paraId="3024C4A4" w14:textId="77777777" w:rsidR="00566A13" w:rsidRPr="00566A13" w:rsidRDefault="00765EC2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1256EE79">
          <v:rect id="_x0000_i1025" style="width:0;height:0" o:hralign="center" o:hrstd="t" o:hr="t" fillcolor="#a0a0a0" stroked="f"/>
        </w:pict>
      </w:r>
    </w:p>
    <w:p w14:paraId="158369F3" w14:textId="292F81C6" w:rsidR="00B150C7" w:rsidRDefault="00BE5951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951">
        <w:rPr>
          <w:rFonts w:ascii="Times New Roman" w:hAnsi="Times New Roman" w:cs="Times New Roman"/>
          <w:b/>
          <w:bCs/>
          <w:sz w:val="24"/>
          <w:szCs w:val="24"/>
        </w:rPr>
        <w:t>Write a PL/SQL program to update salary and display the number of rows affected using an implicit cursor.</w:t>
      </w:r>
    </w:p>
    <w:p w14:paraId="55A16CF7" w14:textId="1E925429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452BE02" w14:textId="25767D7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E8A0C" wp14:editId="511E1AFC">
            <wp:extent cx="4175760" cy="1562021"/>
            <wp:effectExtent l="0" t="0" r="0" b="635"/>
            <wp:docPr id="837959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9207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049" cy="157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A05C" w14:textId="2529C69C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ED97D6" w14:textId="36F441F1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C1412A" wp14:editId="675173CB">
            <wp:extent cx="4130040" cy="1392687"/>
            <wp:effectExtent l="0" t="0" r="3810" b="0"/>
            <wp:docPr id="78755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564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690" cy="139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385BD018" w:rsidR="00566A13" w:rsidRPr="00566A13" w:rsidRDefault="00566A13" w:rsidP="00566A13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708D" w:rsidRPr="00F7708D">
        <w:rPr>
          <w:rFonts w:ascii="Times New Roman" w:hAnsi="Times New Roman" w:cs="Times New Roman"/>
          <w:b/>
          <w:bCs/>
          <w:sz w:val="24"/>
          <w:szCs w:val="24"/>
        </w:rPr>
        <w:t>Explicit Cursor</w:t>
      </w:r>
    </w:p>
    <w:p w14:paraId="5F05B4D7" w14:textId="77777777" w:rsidR="00566A13" w:rsidRPr="00566A13" w:rsidRDefault="00765EC2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F7F4304" w14:textId="0E0115CB" w:rsidR="00B150C7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08D">
        <w:rPr>
          <w:rFonts w:ascii="Times New Roman" w:hAnsi="Times New Roman" w:cs="Times New Roman"/>
          <w:b/>
          <w:bCs/>
          <w:sz w:val="24"/>
          <w:szCs w:val="24"/>
        </w:rPr>
        <w:t>Fetch and display employee records using an explicit cursor.</w:t>
      </w:r>
    </w:p>
    <w:p w14:paraId="4AD31B4C" w14:textId="2C4E3620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FF039C" w14:textId="4614296C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C735E4" wp14:editId="7CD34C37">
            <wp:extent cx="4551009" cy="2065020"/>
            <wp:effectExtent l="0" t="0" r="2540" b="0"/>
            <wp:docPr id="51731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097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487" cy="206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183E" w14:textId="77777777" w:rsidR="00F7708D" w:rsidRPr="00566A13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62294" w14:textId="2226C44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E70FA" w14:textId="77777777" w:rsidR="00F7708D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C4119" w14:textId="412B6821" w:rsidR="00F7708D" w:rsidRDefault="00F7708D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B78D8" w14:textId="0668978B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40E986" wp14:editId="2B3A788D">
            <wp:extent cx="3510280" cy="1776809"/>
            <wp:effectExtent l="0" t="0" r="0" b="0"/>
            <wp:docPr id="1793647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7246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760" cy="178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1CEB0C08" w:rsidR="00566A13" w:rsidRPr="004025F4" w:rsidRDefault="00566A13" w:rsidP="00566A13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25F4">
        <w:rPr>
          <w:rFonts w:ascii="Times New Roman" w:hAnsi="Times New Roman" w:cs="Times New Roman"/>
          <w:b/>
          <w:bCs/>
          <w:sz w:val="24"/>
          <w:szCs w:val="24"/>
        </w:rPr>
        <w:t>PROBLEM STATEMENT –</w:t>
      </w:r>
      <w:r w:rsidR="00F7708D" w:rsidRPr="00F7708D">
        <w:rPr>
          <w:rFonts w:ascii="Times New Roman" w:hAnsi="Times New Roman" w:cs="Times New Roman"/>
          <w:b/>
          <w:bCs/>
          <w:sz w:val="24"/>
          <w:szCs w:val="24"/>
        </w:rPr>
        <w:t>Cursor Attributes</w:t>
      </w:r>
      <w:r w:rsidR="00765EC2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482.45pt;height:.05pt" o:hrpct="990" o:hralign="center" o:hrstd="t" o:hr="t" fillcolor="#a0a0a0" stroked="f"/>
        </w:pict>
      </w:r>
    </w:p>
    <w:p w14:paraId="4B75D4DD" w14:textId="180F8667" w:rsidR="00D67FA7" w:rsidRPr="00D67FA7" w:rsidRDefault="00F7708D" w:rsidP="00D67FA7">
      <w:pPr>
        <w:pStyle w:val="NormalWeb"/>
        <w:ind w:left="360"/>
        <w:rPr>
          <w:b/>
          <w:bCs/>
        </w:rPr>
      </w:pPr>
      <w:r w:rsidRPr="00F7708D">
        <w:rPr>
          <w:b/>
          <w:bCs/>
        </w:rPr>
        <w:t>Demonstrate the use of cursor attributes such as %FOUND, %NOTFOUND, and %ROWCOUNT.</w:t>
      </w:r>
    </w:p>
    <w:p w14:paraId="6A6197C3" w14:textId="77777777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75E1414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60893A" wp14:editId="26AFBE09">
            <wp:extent cx="4809215" cy="2446020"/>
            <wp:effectExtent l="0" t="0" r="0" b="0"/>
            <wp:docPr id="18848160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16064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71" cy="245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4BA9A2" w14:textId="13EF0CCA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4E6234" wp14:editId="3559B2E5">
            <wp:extent cx="2702622" cy="1481178"/>
            <wp:effectExtent l="0" t="0" r="2540" b="5080"/>
            <wp:docPr id="20625472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7205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22" cy="148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BB13" w14:textId="02C839E8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8CE38" w14:textId="4D30C632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7388ACDB" w14:textId="137DE5EF" w:rsidR="00D67FA7" w:rsidRPr="00D67FA7" w:rsidRDefault="00F7708D" w:rsidP="00F7708D">
      <w:pPr>
        <w:ind w:left="720"/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 xml:space="preserve">1. Understood the role of cursors in PL/SQL for handling multi-row query results </w:t>
      </w:r>
      <w:r w:rsidRPr="00F7708D">
        <w:rPr>
          <w:rFonts w:ascii="Times New Roman" w:hAnsi="Times New Roman" w:cs="Times New Roman"/>
          <w:sz w:val="24"/>
          <w:szCs w:val="24"/>
        </w:rPr>
        <w:br/>
        <w:t xml:space="preserve">2. Learned the difference between implicit and explicit cursors </w:t>
      </w:r>
      <w:r w:rsidRPr="00F7708D">
        <w:rPr>
          <w:rFonts w:ascii="Times New Roman" w:hAnsi="Times New Roman" w:cs="Times New Roman"/>
          <w:sz w:val="24"/>
          <w:szCs w:val="24"/>
        </w:rPr>
        <w:br/>
        <w:t xml:space="preserve">3. Used cursor attributes such as %FOUND, %NOTFOUND, %ROWCOUNT, and %ISOPEN </w:t>
      </w:r>
      <w:r w:rsidRPr="00F7708D">
        <w:rPr>
          <w:rFonts w:ascii="Times New Roman" w:hAnsi="Times New Roman" w:cs="Times New Roman"/>
          <w:sz w:val="24"/>
          <w:szCs w:val="24"/>
        </w:rPr>
        <w:br/>
        <w:t xml:space="preserve">4. Developed PL/SQL programs to process records row by row </w:t>
      </w:r>
      <w:r w:rsidRPr="00F7708D">
        <w:rPr>
          <w:rFonts w:ascii="Times New Roman" w:hAnsi="Times New Roman" w:cs="Times New Roman"/>
          <w:sz w:val="24"/>
          <w:szCs w:val="24"/>
        </w:rPr>
        <w:br/>
        <w:t>5. Applied cursor-based logic in practical database scenarios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17D741" w14:textId="77777777" w:rsidR="002C76DF" w:rsidRPr="002C76DF" w:rsidRDefault="002C76DF" w:rsidP="002C76DF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5AD9C6" w14:textId="3578AEE7" w:rsidR="00405283" w:rsidRPr="00F7708D" w:rsidRDefault="00F7708D" w:rsidP="002C76DF">
      <w:pPr>
        <w:rPr>
          <w:rFonts w:ascii="Times New Roman" w:hAnsi="Times New Roman" w:cs="Times New Roman"/>
          <w:sz w:val="24"/>
          <w:szCs w:val="24"/>
        </w:rPr>
      </w:pPr>
      <w:r w:rsidRPr="00F7708D">
        <w:rPr>
          <w:rFonts w:ascii="Times New Roman" w:hAnsi="Times New Roman" w:cs="Times New Roman"/>
          <w:sz w:val="24"/>
          <w:szCs w:val="24"/>
        </w:rPr>
        <w:t>This experiment demonstrated the use of implicit and explicit cursors in Oracle PL/SQL.</w:t>
      </w:r>
    </w:p>
    <w:p w14:paraId="0C555437" w14:textId="77777777" w:rsidR="00014DCE" w:rsidRPr="00F7708D" w:rsidRDefault="00014DCE" w:rsidP="00583B6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14DCE" w:rsidRPr="00F7708D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3908C" w14:textId="77777777" w:rsidR="00765EC2" w:rsidRDefault="00765EC2" w:rsidP="0032692A">
      <w:pPr>
        <w:spacing w:after="0" w:line="240" w:lineRule="auto"/>
      </w:pPr>
      <w:r>
        <w:separator/>
      </w:r>
    </w:p>
  </w:endnote>
  <w:endnote w:type="continuationSeparator" w:id="0">
    <w:p w14:paraId="46302037" w14:textId="77777777" w:rsidR="00765EC2" w:rsidRDefault="00765EC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E12E" w14:textId="77777777" w:rsidR="00765EC2" w:rsidRDefault="00765EC2" w:rsidP="0032692A">
      <w:pPr>
        <w:spacing w:after="0" w:line="240" w:lineRule="auto"/>
      </w:pPr>
      <w:r>
        <w:separator/>
      </w:r>
    </w:p>
  </w:footnote>
  <w:footnote w:type="continuationSeparator" w:id="0">
    <w:p w14:paraId="5EAD5E79" w14:textId="77777777" w:rsidR="00765EC2" w:rsidRDefault="00765EC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F4E"/>
    <w:rsid w:val="0002069E"/>
    <w:rsid w:val="000438B1"/>
    <w:rsid w:val="00054081"/>
    <w:rsid w:val="000550BE"/>
    <w:rsid w:val="0009593F"/>
    <w:rsid w:val="000A7697"/>
    <w:rsid w:val="000E15D9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D2F29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66A13"/>
    <w:rsid w:val="00583B65"/>
    <w:rsid w:val="00593A3D"/>
    <w:rsid w:val="00595379"/>
    <w:rsid w:val="005E4364"/>
    <w:rsid w:val="00681CFA"/>
    <w:rsid w:val="00686D64"/>
    <w:rsid w:val="006A629D"/>
    <w:rsid w:val="00702F10"/>
    <w:rsid w:val="00703E16"/>
    <w:rsid w:val="0073408F"/>
    <w:rsid w:val="007542BA"/>
    <w:rsid w:val="00765EC2"/>
    <w:rsid w:val="00781E71"/>
    <w:rsid w:val="007F709B"/>
    <w:rsid w:val="00814C53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004E8"/>
    <w:rsid w:val="00A50DB1"/>
    <w:rsid w:val="00A608C6"/>
    <w:rsid w:val="00A61C41"/>
    <w:rsid w:val="00A845BD"/>
    <w:rsid w:val="00AA3AB9"/>
    <w:rsid w:val="00AA7995"/>
    <w:rsid w:val="00AF00C6"/>
    <w:rsid w:val="00B150C7"/>
    <w:rsid w:val="00B55DCB"/>
    <w:rsid w:val="00B63CEF"/>
    <w:rsid w:val="00B71256"/>
    <w:rsid w:val="00B81820"/>
    <w:rsid w:val="00BC1E0E"/>
    <w:rsid w:val="00BE5951"/>
    <w:rsid w:val="00C11E14"/>
    <w:rsid w:val="00C26F26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67FA7"/>
    <w:rsid w:val="00D7215D"/>
    <w:rsid w:val="00D8166D"/>
    <w:rsid w:val="00D837B5"/>
    <w:rsid w:val="00DD3705"/>
    <w:rsid w:val="00E20154"/>
    <w:rsid w:val="00E40950"/>
    <w:rsid w:val="00E81FA1"/>
    <w:rsid w:val="00EA244A"/>
    <w:rsid w:val="00EB75A8"/>
    <w:rsid w:val="00EE5CF8"/>
    <w:rsid w:val="00F24F0F"/>
    <w:rsid w:val="00F72AAC"/>
    <w:rsid w:val="00F76C05"/>
    <w:rsid w:val="00F7708D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Ridhima Gulati</cp:lastModifiedBy>
  <cp:revision>3</cp:revision>
  <cp:lastPrinted>2026-03-02T11:55:00Z</cp:lastPrinted>
  <dcterms:created xsi:type="dcterms:W3CDTF">2026-03-25T06:52:00Z</dcterms:created>
  <dcterms:modified xsi:type="dcterms:W3CDTF">2026-03-25T06:53:00Z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