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rtl w:val="0"/>
        </w:rPr>
      </w:r>
    </w:p>
    <w:p w:rsidR="00000000" w:rsidDel="00000000" w:rsidP="00000000" w:rsidRDefault="00000000" w:rsidRPr="00000000" w14:paraId="00000002">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 Name: Ridhima Gulati</w:t>
        <w:tab/>
        <w:tab/>
        <w:tab/>
        <w:t xml:space="preserve">          UID: 24BCY70132</w:t>
      </w:r>
    </w:p>
    <w:p w:rsidR="00000000" w:rsidDel="00000000" w:rsidP="00000000" w:rsidRDefault="00000000" w:rsidRPr="00000000" w14:paraId="00000003">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Branch: AIT-CSE (Cyber Security)</w:t>
        <w:tab/>
        <w:tab/>
        <w:tab/>
        <w:tab/>
        <w:t xml:space="preserve">Section/Group: 24AIT-KRG-G2</w:t>
      </w:r>
    </w:p>
    <w:p w:rsidR="00000000" w:rsidDel="00000000" w:rsidP="00000000" w:rsidRDefault="00000000" w:rsidRPr="00000000" w14:paraId="00000004">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4</w:t>
        <w:tab/>
        <w:tab/>
        <w:tab/>
        <w:tab/>
        <w:tab/>
        <w:t xml:space="preserve">                               Date of Performance: 30/01/2026</w:t>
      </w:r>
    </w:p>
    <w:p w:rsidR="00000000" w:rsidDel="00000000" w:rsidP="00000000" w:rsidRDefault="00000000" w:rsidRPr="00000000" w14:paraId="00000005">
      <w:pPr>
        <w:spacing w:after="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Subject Name: Database Management System              Subject Code: 24CSH-298</w:t>
      </w:r>
    </w:p>
    <w:p w:rsidR="00000000" w:rsidDel="00000000" w:rsidP="00000000" w:rsidRDefault="00000000" w:rsidRPr="00000000" w14:paraId="00000006">
      <w:pPr>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sz w:val="32"/>
          <w:szCs w:val="32"/>
          <w:u w:val="single"/>
        </w:rPr>
      </w:pPr>
      <w:r w:rsidDel="00000000" w:rsidR="00000000" w:rsidRPr="00000000">
        <w:rPr>
          <w:sz w:val="32"/>
          <w:szCs w:val="32"/>
          <w:rtl w:val="0"/>
        </w:rPr>
        <w:t xml:space="preserve"> </w:t>
      </w:r>
      <w:r w:rsidDel="00000000" w:rsidR="00000000" w:rsidRPr="00000000">
        <w:rPr>
          <w:sz w:val="32"/>
          <w:szCs w:val="32"/>
          <w:u w:val="single"/>
          <w:rtl w:val="0"/>
        </w:rPr>
        <w:t xml:space="preserve">WORKSHEET 4</w:t>
      </w:r>
    </w:p>
    <w:p w:rsidR="00000000" w:rsidDel="00000000" w:rsidP="00000000" w:rsidRDefault="00000000" w:rsidRPr="00000000" w14:paraId="00000009">
      <w:pPr>
        <w:rPr>
          <w:sz w:val="24"/>
          <w:szCs w:val="24"/>
        </w:rPr>
      </w:pPr>
      <w:r w:rsidDel="00000000" w:rsidR="00000000" w:rsidRPr="00000000">
        <w:rPr>
          <w:b w:val="1"/>
          <w:bCs w:val="1"/>
          <w:sz w:val="28"/>
          <w:szCs w:val="28"/>
          <w:u w:val="single"/>
          <w:rtl w:val="0"/>
        </w:rPr>
        <w:t xml:space="preserve">AIM</w:t>
      </w:r>
      <w:r w:rsidDel="00000000" w:rsidR="00000000" w:rsidRPr="00000000">
        <w:rPr>
          <w:b w:val="1"/>
          <w:bCs w:val="1"/>
          <w:sz w:val="32"/>
          <w:szCs w:val="32"/>
          <w:rtl w:val="0"/>
        </w:rPr>
        <w:t xml:space="preserve">: </w:t>
      </w:r>
      <w:r w:rsidDel="00000000" w:rsidR="00000000" w:rsidRPr="00000000">
        <w:rPr>
          <w:sz w:val="24"/>
          <w:szCs w:val="24"/>
          <w:rtl w:val="0"/>
        </w:rPr>
        <w:t xml:space="preserve">To design and implement PL/SQL programs utilizing conditional control statements such as IF–ELSE, IF–ELSIF–ELSE, ELSIF ladder, and CASE constructs in order to control the flow of execution based on logical conditions and to analyze decision-making capabilities in PL/SQL blocks.</w:t>
      </w:r>
    </w:p>
    <w:p w:rsidR="00000000" w:rsidDel="00000000" w:rsidP="00000000" w:rsidRDefault="00000000" w:rsidRPr="00000000" w14:paraId="0000000A">
      <w:pPr>
        <w:rPr>
          <w:b w:val="1"/>
          <w:bCs w:val="1"/>
          <w:sz w:val="24"/>
          <w:szCs w:val="24"/>
          <w:u w:val="singl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b w:val="1"/>
          <w:bCs w:val="1"/>
          <w:sz w:val="28"/>
          <w:szCs w:val="28"/>
          <w:u w:val="single"/>
          <w:rtl w:val="0"/>
        </w:rPr>
        <w:t xml:space="preserve">S/W Requirement:</w:t>
      </w:r>
      <w:r w:rsidDel="00000000" w:rsidR="00000000" w:rsidRPr="00000000">
        <w:rPr>
          <w:b w:val="1"/>
          <w:bCs w:val="1"/>
          <w:sz w:val="28"/>
          <w:szCs w:val="28"/>
          <w:rtl w:val="0"/>
        </w:rPr>
        <w:t xml:space="preserve"> </w:t>
      </w:r>
      <w:r w:rsidDel="00000000" w:rsidR="00000000" w:rsidRPr="00000000">
        <w:rPr>
          <w:sz w:val="24"/>
          <w:szCs w:val="24"/>
          <w:rtl w:val="0"/>
        </w:rPr>
        <w:t xml:space="preserve">• Database Management System: PostgreSQL / Oracle Database Express Edition</w:t>
        <w:br w:type="textWrapping"/>
        <w:t xml:space="preserve">                                         • Database Administration Tool: pgAdmin</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OBJECTIVES: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understand and implement conditional control statements in PL/SQL</w:t>
        <w:br w:type="textWrapping"/>
        <w:t xml:space="preserve">• To analyze decision-making using IF–ELSE, ELSIF ladder, and CASE statements</w:t>
        <w:br w:type="textWrapping"/>
        <w:t xml:space="preserve">• To enhance logical thinking using PL/SQL blocks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PROBLEM STATEMENT: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execute PL/SQL programs that demonstrate the use of conditional control statements. The programs should employ IF–ELSE, IF–ELSIF–ELSE, ELSIF ladder, and CASE statements to evaluate given conditions and control the flow of execution accordingly.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 IF–ELSE STATEMENT</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 PL/SQL program to check whether a given number is positive or non-positive using the IF–ELSE conditional control statement and display an appropriate message.</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795819" cy="2213442"/>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795819" cy="2213442"/>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3837416" cy="2478956"/>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837416" cy="247895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 IF–ELSIF–ELSE STATEMENT</w:t>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 PL/SQL program to evaluate the grade of a student based on obtained marks and display the corresponding grade.</w:t>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182518" cy="177252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182518" cy="177252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162176" cy="1933149"/>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162176" cy="193314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 ELSIF LADDER</w:t>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 PL/SQL program to determine the performance status of a student based on marks using an ELSIF ladder.</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00473" cy="247083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00473" cy="24708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56817" cy="1803875"/>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56817" cy="1803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numPr>
          <w:ilvl w:val="0"/>
          <w:numId w:val="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 CASE STATEMENT</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 PL/SQL program to display the name of the day based on a given day number using the CASE statement.</w:t>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22922" cy="3054766"/>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22922" cy="305476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28160" cy="323342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328160" cy="323342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LEARNING OUTCOMES:</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Understood the use of conditional control statements in PL/SQL.</w: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to apply IF–ELSE and IF–ELSIF–ELSE statements for decision-making.</w:t>
      </w:r>
    </w:p>
    <w:p w:rsidR="00000000" w:rsidDel="00000000" w:rsidP="00000000" w:rsidRDefault="00000000" w:rsidRPr="00000000" w14:paraId="0000003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ELSIF ladder for evaluating multiple conditions.</w:t>
      </w:r>
    </w:p>
    <w:p w:rsidR="00000000" w:rsidDel="00000000" w:rsidP="00000000" w:rsidRDefault="00000000" w:rsidRPr="00000000" w14:paraId="0000003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CASE statements to simplify complex conditional logic.</w:t>
      </w:r>
    </w:p>
    <w:p w:rsidR="00000000" w:rsidDel="00000000" w:rsidP="00000000" w:rsidRDefault="00000000" w:rsidRPr="00000000" w14:paraId="0000003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logical reasoning and procedural programming skills in PL/SQL.</w:t>
      </w:r>
    </w:p>
    <w:p w:rsidR="00000000" w:rsidDel="00000000" w:rsidP="00000000" w:rsidRDefault="00000000" w:rsidRPr="00000000" w14:paraId="0000003F">
      <w:pPr>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CONCLUSION: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provided hands-on experience with conditional control statements in PL/SQL. The use of IF–ELSE, ELSIF ladder, and CASE statements helped in understanding decision-making mechanisms and control flow within PL/SQL programs.</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sectPr>
      <w:headerReference r:id="rId14"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ee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195226" cy="806347"/>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95226" cy="806347"/>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ee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ee0000"/>
        <w:sz w:val="28"/>
        <w:szCs w:val="28"/>
        <w:u w:val="none"/>
        <w:shd w:fill="auto" w:val="clear"/>
        <w:vertAlign w:val="baseline"/>
      </w:rPr>
      <w:drawing>
        <wp:inline distB="0" distT="0" distL="0" distR="0">
          <wp:extent cx="1921650" cy="814610"/>
          <wp:effectExtent b="0" l="0" r="0" t="0"/>
          <wp:docPr id="10" name="image6.jpg"/>
          <a:graphic>
            <a:graphicData uri="http://schemas.openxmlformats.org/drawingml/2006/picture">
              <pic:pic>
                <pic:nvPicPr>
                  <pic:cNvPr id="0" name="image6.jpg"/>
                  <pic:cNvPicPr preferRelativeResize="0"/>
                </pic:nvPicPr>
                <pic:blipFill>
                  <a:blip r:embed="rId2"/>
                  <a:srcRect b="0" l="0" r="0" t="0"/>
                  <a:stretch>
                    <a:fillRect/>
                  </a:stretch>
                </pic:blipFill>
                <pic:spPr>
                  <a:xfrm>
                    <a:off x="0" y="0"/>
                    <a:ext cx="1921650" cy="81461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