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B44DD" w14:textId="77777777" w:rsidR="00BC7EB6" w:rsidRPr="00E32AFD" w:rsidRDefault="00000000">
      <w:pPr>
        <w:spacing w:before="600" w:after="80"/>
        <w:jc w:val="center"/>
        <w:rPr>
          <w:lang w:val="sv-SE"/>
        </w:rPr>
      </w:pPr>
      <w:r>
        <w:rPr>
          <w:b/>
          <w:bCs/>
          <w:color w:val="1A6B4A"/>
          <w:sz w:val="88"/>
          <w:szCs w:val="88"/>
          <w:lang w:val="sv-SE"/>
        </w:rPr>
        <w:t>HELTIGO</w:t>
      </w:r>
    </w:p>
    <w:p w14:paraId="0F6DD72C" w14:textId="77777777" w:rsidR="00BC7EB6" w:rsidRPr="00E32AFD" w:rsidRDefault="00000000">
      <w:pPr>
        <w:spacing w:after="60"/>
        <w:jc w:val="center"/>
        <w:rPr>
          <w:lang w:val="sv-SE"/>
        </w:rPr>
      </w:pPr>
      <w:r>
        <w:rPr>
          <w:color w:val="34C27A"/>
          <w:sz w:val="28"/>
          <w:szCs w:val="28"/>
          <w:lang w:val="sv-SE"/>
        </w:rPr>
        <w:t>Aplikasi Kesehatan &amp; Kebugaran Personal Berbasis Kecerdasan Buatan</w:t>
      </w:r>
    </w:p>
    <w:p w14:paraId="03E47F0A" w14:textId="77777777" w:rsidR="00BC7EB6" w:rsidRPr="00E32AFD" w:rsidRDefault="00000000">
      <w:pPr>
        <w:spacing w:after="400"/>
        <w:jc w:val="center"/>
        <w:rPr>
          <w:lang w:val="sv-SE"/>
        </w:rPr>
      </w:pPr>
      <w:r>
        <w:rPr>
          <w:i/>
          <w:iCs/>
          <w:color w:val="5F5E5A"/>
          <w:sz w:val="24"/>
          <w:szCs w:val="24"/>
          <w:lang w:val="sv-SE"/>
        </w:rPr>
        <w:t>Cerdas. Offline. Hemat Budget. Relevan Secara Lokal.</w:t>
      </w:r>
    </w:p>
    <w:p w14:paraId="004BFC51" w14:textId="77777777" w:rsidR="00BC7EB6" w:rsidRDefault="00000000">
      <w:pPr>
        <w:spacing w:after="120"/>
        <w:jc w:val="center"/>
      </w:pPr>
      <w:r>
        <w:rPr>
          <w:b/>
          <w:bCs/>
          <w:color w:val="1A6B4A"/>
        </w:rPr>
        <w:t>Kontribusi Sustainable Development Goals (SDGs) PBB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1974"/>
        <w:gridCol w:w="3091"/>
        <w:gridCol w:w="2671"/>
      </w:tblGrid>
      <w:tr w:rsidR="00BC7EB6" w14:paraId="56E6DB6A" w14:textId="77777777">
        <w:tc>
          <w:tcPr>
            <w:tcW w:w="0" w:type="auto"/>
            <w:tcBorders>
              <w:top w:val="none" w:sz="0" w:space="0" w:color="FFFFFF"/>
              <w:left w:val="none" w:sz="0" w:space="0" w:color="FFFFFF"/>
              <w:bottom w:val="none" w:sz="0" w:space="0" w:color="FFFFFF"/>
              <w:right w:val="none" w:sz="0" w:space="0" w:color="FFFFFF"/>
            </w:tcBorders>
            <w:shd w:val="clear" w:color="auto" w:fill="1A6B4A"/>
            <w:tcMar>
              <w:top w:w="120" w:type="dxa"/>
              <w:left w:w="60" w:type="dxa"/>
              <w:bottom w:w="120" w:type="dxa"/>
              <w:right w:w="60" w:type="dxa"/>
            </w:tcMar>
          </w:tcPr>
          <w:p w14:paraId="7E1B6A64" w14:textId="77777777" w:rsidR="00BC7EB6" w:rsidRDefault="00000000">
            <w:pPr>
              <w:jc w:val="center"/>
            </w:pPr>
            <w:r>
              <w:rPr>
                <w:b/>
                <w:bCs/>
                <w:color w:val="FFFFFF"/>
              </w:rPr>
              <w:t>SDG 3</w:t>
            </w:r>
          </w:p>
          <w:p w14:paraId="7CCD7CA8" w14:textId="77777777" w:rsidR="00BC7EB6" w:rsidRDefault="00000000">
            <w:pPr>
              <w:jc w:val="center"/>
            </w:pPr>
            <w:r>
              <w:rPr>
                <w:color w:val="FFFFFF"/>
                <w:sz w:val="18"/>
                <w:szCs w:val="18"/>
              </w:rPr>
              <w:t>Kesehatan</w:t>
            </w:r>
          </w:p>
        </w:tc>
        <w:tc>
          <w:tcPr>
            <w:tcW w:w="0" w:type="auto"/>
            <w:tcBorders>
              <w:top w:val="none" w:sz="0" w:space="0" w:color="FFFFFF"/>
              <w:left w:val="none" w:sz="0" w:space="0" w:color="FFFFFF"/>
              <w:bottom w:val="none" w:sz="0" w:space="0" w:color="FFFFFF"/>
              <w:right w:val="none" w:sz="0" w:space="0" w:color="FFFFFF"/>
            </w:tcBorders>
            <w:shd w:val="clear" w:color="auto" w:fill="DDA63A"/>
            <w:tcMar>
              <w:top w:w="120" w:type="dxa"/>
              <w:left w:w="60" w:type="dxa"/>
              <w:bottom w:w="120" w:type="dxa"/>
              <w:right w:w="60" w:type="dxa"/>
            </w:tcMar>
          </w:tcPr>
          <w:p w14:paraId="72342AB2" w14:textId="77777777" w:rsidR="00BC7EB6" w:rsidRDefault="00000000">
            <w:pPr>
              <w:jc w:val="center"/>
            </w:pPr>
            <w:r>
              <w:rPr>
                <w:b/>
                <w:bCs/>
                <w:color w:val="FFFFFF"/>
              </w:rPr>
              <w:t>SDG 2</w:t>
            </w:r>
          </w:p>
          <w:p w14:paraId="5656DDA2" w14:textId="77777777" w:rsidR="00BC7EB6" w:rsidRDefault="00000000">
            <w:pPr>
              <w:jc w:val="center"/>
            </w:pPr>
            <w:r>
              <w:rPr>
                <w:color w:val="FFFFFF"/>
                <w:sz w:val="18"/>
                <w:szCs w:val="18"/>
              </w:rPr>
              <w:t>Tanpa Kelaparan</w:t>
            </w:r>
          </w:p>
        </w:tc>
        <w:tc>
          <w:tcPr>
            <w:tcW w:w="0" w:type="auto"/>
            <w:tcBorders>
              <w:top w:val="none" w:sz="0" w:space="0" w:color="FFFFFF"/>
              <w:left w:val="none" w:sz="0" w:space="0" w:color="FFFFFF"/>
              <w:bottom w:val="none" w:sz="0" w:space="0" w:color="FFFFFF"/>
              <w:right w:val="none" w:sz="0" w:space="0" w:color="FFFFFF"/>
            </w:tcBorders>
            <w:shd w:val="clear" w:color="auto" w:fill="DD1367"/>
            <w:tcMar>
              <w:top w:w="120" w:type="dxa"/>
              <w:left w:w="60" w:type="dxa"/>
              <w:bottom w:w="120" w:type="dxa"/>
              <w:right w:w="60" w:type="dxa"/>
            </w:tcMar>
          </w:tcPr>
          <w:p w14:paraId="5D816A24" w14:textId="77777777" w:rsidR="00BC7EB6" w:rsidRDefault="00000000">
            <w:pPr>
              <w:jc w:val="center"/>
            </w:pPr>
            <w:r>
              <w:rPr>
                <w:b/>
                <w:bCs/>
                <w:color w:val="FFFFFF"/>
              </w:rPr>
              <w:t>SDG 10</w:t>
            </w:r>
          </w:p>
          <w:p w14:paraId="48D1BC32" w14:textId="77777777" w:rsidR="00BC7EB6" w:rsidRDefault="00000000">
            <w:pPr>
              <w:jc w:val="center"/>
            </w:pPr>
            <w:r>
              <w:rPr>
                <w:color w:val="FFFFFF"/>
                <w:sz w:val="18"/>
                <w:szCs w:val="18"/>
              </w:rPr>
              <w:t>Berkurangnya Ketimpangan</w:t>
            </w:r>
          </w:p>
        </w:tc>
        <w:tc>
          <w:tcPr>
            <w:tcW w:w="0" w:type="auto"/>
            <w:tcBorders>
              <w:top w:val="none" w:sz="0" w:space="0" w:color="FFFFFF"/>
              <w:left w:val="none" w:sz="0" w:space="0" w:color="FFFFFF"/>
              <w:bottom w:val="none" w:sz="0" w:space="0" w:color="FFFFFF"/>
              <w:right w:val="none" w:sz="0" w:space="0" w:color="FFFFFF"/>
            </w:tcBorders>
            <w:shd w:val="clear" w:color="auto" w:fill="19486A"/>
            <w:tcMar>
              <w:top w:w="120" w:type="dxa"/>
              <w:left w:w="60" w:type="dxa"/>
              <w:bottom w:w="120" w:type="dxa"/>
              <w:right w:w="60" w:type="dxa"/>
            </w:tcMar>
          </w:tcPr>
          <w:p w14:paraId="312DB131" w14:textId="77777777" w:rsidR="00BC7EB6" w:rsidRDefault="00000000">
            <w:pPr>
              <w:jc w:val="center"/>
            </w:pPr>
            <w:r>
              <w:rPr>
                <w:b/>
                <w:bCs/>
                <w:color w:val="FFFFFF"/>
              </w:rPr>
              <w:t>SDG 17</w:t>
            </w:r>
          </w:p>
          <w:p w14:paraId="40F37546" w14:textId="77777777" w:rsidR="00BC7EB6" w:rsidRDefault="00000000">
            <w:pPr>
              <w:jc w:val="center"/>
            </w:pPr>
            <w:r>
              <w:rPr>
                <w:color w:val="FFFFFF"/>
                <w:sz w:val="18"/>
                <w:szCs w:val="18"/>
              </w:rPr>
              <w:t>Kemitraan untuk Tujuan</w:t>
            </w:r>
          </w:p>
        </w:tc>
      </w:tr>
    </w:tbl>
    <w:p w14:paraId="717C5B4E" w14:textId="77777777" w:rsidR="00BC7EB6" w:rsidRDefault="00BC7EB6">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C7EB6" w:rsidRPr="00D9569D" w14:paraId="2D54D766" w14:textId="77777777">
        <w:tc>
          <w:tcPr>
            <w:tcW w:w="2400" w:type="dxa"/>
            <w:tcBorders>
              <w:top w:val="single" w:sz="4" w:space="0" w:color="D3D1C7"/>
              <w:left w:val="single" w:sz="4" w:space="0" w:color="D3D1C7"/>
              <w:bottom w:val="single" w:sz="4" w:space="0" w:color="D3D1C7"/>
              <w:right w:val="single" w:sz="4" w:space="0" w:color="D3D1C7"/>
            </w:tcBorders>
            <w:shd w:val="clear" w:color="auto" w:fill="F5F5F2"/>
            <w:tcMar>
              <w:top w:w="80" w:type="dxa"/>
              <w:left w:w="120" w:type="dxa"/>
              <w:bottom w:w="80" w:type="dxa"/>
              <w:right w:w="120" w:type="dxa"/>
            </w:tcMar>
          </w:tcPr>
          <w:p w14:paraId="4AC7AB75" w14:textId="77777777" w:rsidR="00BC7EB6" w:rsidRDefault="00000000">
            <w:r>
              <w:rPr>
                <w:b/>
                <w:bCs/>
                <w:color w:val="1A6B4A"/>
                <w:sz w:val="20"/>
                <w:szCs w:val="20"/>
              </w:rPr>
              <w:t>Nama Aplikasi</w:t>
            </w:r>
          </w:p>
        </w:tc>
        <w:tc>
          <w:tcPr>
            <w:tcW w:w="66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69098589" w14:textId="77777777" w:rsidR="00BC7EB6" w:rsidRPr="00E32AFD" w:rsidRDefault="00000000">
            <w:pPr>
              <w:rPr>
                <w:lang w:val="sv-SE"/>
              </w:rPr>
            </w:pPr>
            <w:r>
              <w:rPr>
                <w:sz w:val="20"/>
                <w:szCs w:val="20"/>
                <w:lang w:val="sv-SE"/>
              </w:rPr>
              <w:t>Heltigo — Aplikasi Kesehatan &amp; Kebugaran Personal Berbasis AI</w:t>
            </w:r>
          </w:p>
        </w:tc>
      </w:tr>
      <w:tr w:rsidR="00BC7EB6" w:rsidRPr="00D9569D" w14:paraId="3E506C35" w14:textId="77777777">
        <w:tc>
          <w:tcPr>
            <w:tcW w:w="2400" w:type="dxa"/>
            <w:tcBorders>
              <w:top w:val="single" w:sz="4" w:space="0" w:color="D3D1C7"/>
              <w:left w:val="single" w:sz="4" w:space="0" w:color="D3D1C7"/>
              <w:bottom w:val="single" w:sz="4" w:space="0" w:color="D3D1C7"/>
              <w:right w:val="single" w:sz="4" w:space="0" w:color="D3D1C7"/>
            </w:tcBorders>
            <w:shd w:val="clear" w:color="auto" w:fill="EEECE6"/>
            <w:tcMar>
              <w:top w:w="80" w:type="dxa"/>
              <w:left w:w="120" w:type="dxa"/>
              <w:bottom w:w="80" w:type="dxa"/>
              <w:right w:w="120" w:type="dxa"/>
            </w:tcMar>
          </w:tcPr>
          <w:p w14:paraId="2AD83CD9" w14:textId="77777777" w:rsidR="00BC7EB6" w:rsidRDefault="00000000">
            <w:r>
              <w:rPr>
                <w:b/>
                <w:bCs/>
                <w:color w:val="1A6B4A"/>
                <w:sz w:val="20"/>
                <w:szCs w:val="20"/>
              </w:rPr>
              <w:t>Tagline</w:t>
            </w:r>
          </w:p>
        </w:tc>
        <w:tc>
          <w:tcPr>
            <w:tcW w:w="66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4A30DAD" w14:textId="77777777" w:rsidR="00BC7EB6" w:rsidRPr="00E32AFD" w:rsidRDefault="00000000">
            <w:pPr>
              <w:rPr>
                <w:lang w:val="sv-SE"/>
              </w:rPr>
            </w:pPr>
            <w:r>
              <w:rPr>
                <w:sz w:val="20"/>
                <w:szCs w:val="20"/>
                <w:lang w:val="sv-SE"/>
              </w:rPr>
              <w:t>Perencanaan latihan dan nutrisi yang cerdas, offline, hemat budget, dan relevan secara lokal</w:t>
            </w:r>
          </w:p>
        </w:tc>
      </w:tr>
      <w:tr w:rsidR="00BC7EB6" w:rsidRPr="00D9569D" w14:paraId="160FC552" w14:textId="77777777">
        <w:tc>
          <w:tcPr>
            <w:tcW w:w="2400" w:type="dxa"/>
            <w:tcBorders>
              <w:top w:val="single" w:sz="4" w:space="0" w:color="D3D1C7"/>
              <w:left w:val="single" w:sz="4" w:space="0" w:color="D3D1C7"/>
              <w:bottom w:val="single" w:sz="4" w:space="0" w:color="D3D1C7"/>
              <w:right w:val="single" w:sz="4" w:space="0" w:color="D3D1C7"/>
            </w:tcBorders>
            <w:shd w:val="clear" w:color="auto" w:fill="F5F5F2"/>
            <w:tcMar>
              <w:top w:w="80" w:type="dxa"/>
              <w:left w:w="120" w:type="dxa"/>
              <w:bottom w:w="80" w:type="dxa"/>
              <w:right w:w="120" w:type="dxa"/>
            </w:tcMar>
          </w:tcPr>
          <w:p w14:paraId="2E53F63C" w14:textId="77777777" w:rsidR="00BC7EB6" w:rsidRDefault="00000000">
            <w:r>
              <w:rPr>
                <w:b/>
                <w:bCs/>
                <w:color w:val="1A6B4A"/>
                <w:sz w:val="20"/>
                <w:szCs w:val="20"/>
              </w:rPr>
              <w:t>Platform</w:t>
            </w:r>
          </w:p>
        </w:tc>
        <w:tc>
          <w:tcPr>
            <w:tcW w:w="66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661A327D" w14:textId="77777777" w:rsidR="00BC7EB6" w:rsidRPr="00E32AFD" w:rsidRDefault="00000000">
            <w:pPr>
              <w:rPr>
                <w:lang w:val="sv-SE"/>
              </w:rPr>
            </w:pPr>
            <w:r>
              <w:rPr>
                <w:sz w:val="20"/>
                <w:szCs w:val="20"/>
                <w:lang w:val="sv-SE"/>
              </w:rPr>
              <w:t>Aplikasi Mobile Android &amp; iOS (dikembangkan dengan Flutter 3.x)</w:t>
            </w:r>
          </w:p>
        </w:tc>
      </w:tr>
      <w:tr w:rsidR="00BC7EB6" w14:paraId="3ECB586D" w14:textId="77777777">
        <w:tc>
          <w:tcPr>
            <w:tcW w:w="2400" w:type="dxa"/>
            <w:tcBorders>
              <w:top w:val="single" w:sz="4" w:space="0" w:color="D3D1C7"/>
              <w:left w:val="single" w:sz="4" w:space="0" w:color="D3D1C7"/>
              <w:bottom w:val="single" w:sz="4" w:space="0" w:color="D3D1C7"/>
              <w:right w:val="single" w:sz="4" w:space="0" w:color="D3D1C7"/>
            </w:tcBorders>
            <w:shd w:val="clear" w:color="auto" w:fill="EEECE6"/>
            <w:tcMar>
              <w:top w:w="80" w:type="dxa"/>
              <w:left w:w="120" w:type="dxa"/>
              <w:bottom w:w="80" w:type="dxa"/>
              <w:right w:w="120" w:type="dxa"/>
            </w:tcMar>
          </w:tcPr>
          <w:p w14:paraId="7611A172" w14:textId="77777777" w:rsidR="00BC7EB6" w:rsidRDefault="00000000">
            <w:proofErr w:type="spellStart"/>
            <w:r>
              <w:rPr>
                <w:b/>
                <w:bCs/>
                <w:color w:val="1A6B4A"/>
                <w:sz w:val="20"/>
                <w:szCs w:val="20"/>
              </w:rPr>
              <w:t>Pendekatan</w:t>
            </w:r>
            <w:proofErr w:type="spellEnd"/>
            <w:r>
              <w:rPr>
                <w:b/>
                <w:bCs/>
                <w:color w:val="1A6B4A"/>
                <w:sz w:val="20"/>
                <w:szCs w:val="20"/>
              </w:rPr>
              <w:t xml:space="preserve"> AI</w:t>
            </w:r>
          </w:p>
        </w:tc>
        <w:tc>
          <w:tcPr>
            <w:tcW w:w="66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1D6B7745" w14:textId="77777777" w:rsidR="00BC7EB6" w:rsidRDefault="00000000">
            <w:r>
              <w:rPr>
                <w:sz w:val="20"/>
                <w:szCs w:val="20"/>
              </w:rPr>
              <w:t>Machine Learning on-device menggunakan TensorFlow Lite — sepenuhnya offline</w:t>
            </w:r>
          </w:p>
        </w:tc>
      </w:tr>
      <w:tr w:rsidR="00BC7EB6" w:rsidRPr="00D9569D" w14:paraId="732A2269" w14:textId="77777777">
        <w:tc>
          <w:tcPr>
            <w:tcW w:w="2400" w:type="dxa"/>
            <w:tcBorders>
              <w:top w:val="single" w:sz="4" w:space="0" w:color="D3D1C7"/>
              <w:left w:val="single" w:sz="4" w:space="0" w:color="D3D1C7"/>
              <w:bottom w:val="single" w:sz="4" w:space="0" w:color="D3D1C7"/>
              <w:right w:val="single" w:sz="4" w:space="0" w:color="D3D1C7"/>
            </w:tcBorders>
            <w:shd w:val="clear" w:color="auto" w:fill="F5F5F2"/>
            <w:tcMar>
              <w:top w:w="80" w:type="dxa"/>
              <w:left w:w="120" w:type="dxa"/>
              <w:bottom w:w="80" w:type="dxa"/>
              <w:right w:w="120" w:type="dxa"/>
            </w:tcMar>
          </w:tcPr>
          <w:p w14:paraId="1A0C1695" w14:textId="77777777" w:rsidR="00BC7EB6" w:rsidRDefault="00000000">
            <w:r>
              <w:rPr>
                <w:b/>
                <w:bCs/>
                <w:color w:val="1A6B4A"/>
                <w:sz w:val="20"/>
                <w:szCs w:val="20"/>
              </w:rPr>
              <w:t>Target Pengguna</w:t>
            </w:r>
          </w:p>
        </w:tc>
        <w:tc>
          <w:tcPr>
            <w:tcW w:w="66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5CCB0275" w14:textId="77777777" w:rsidR="00BC7EB6" w:rsidRPr="00E32AFD" w:rsidRDefault="00000000">
            <w:pPr>
              <w:rPr>
                <w:lang w:val="sv-SE"/>
              </w:rPr>
            </w:pPr>
            <w:r>
              <w:rPr>
                <w:sz w:val="20"/>
                <w:szCs w:val="20"/>
                <w:lang w:val="sv-SE"/>
              </w:rPr>
              <w:t>Mahasiswa, dewasa muda, dan masyarakat umum di Asia Tenggara</w:t>
            </w:r>
          </w:p>
        </w:tc>
      </w:tr>
      <w:tr w:rsidR="00BC7EB6" w14:paraId="03D4C99E" w14:textId="77777777">
        <w:tc>
          <w:tcPr>
            <w:tcW w:w="2400" w:type="dxa"/>
            <w:tcBorders>
              <w:top w:val="single" w:sz="4" w:space="0" w:color="D3D1C7"/>
              <w:left w:val="single" w:sz="4" w:space="0" w:color="D3D1C7"/>
              <w:bottom w:val="single" w:sz="4" w:space="0" w:color="D3D1C7"/>
              <w:right w:val="single" w:sz="4" w:space="0" w:color="D3D1C7"/>
            </w:tcBorders>
            <w:shd w:val="clear" w:color="auto" w:fill="EEECE6"/>
            <w:tcMar>
              <w:top w:w="80" w:type="dxa"/>
              <w:left w:w="120" w:type="dxa"/>
              <w:bottom w:w="80" w:type="dxa"/>
              <w:right w:w="120" w:type="dxa"/>
            </w:tcMar>
          </w:tcPr>
          <w:p w14:paraId="3277032B" w14:textId="77777777" w:rsidR="00BC7EB6" w:rsidRDefault="00000000">
            <w:proofErr w:type="spellStart"/>
            <w:r>
              <w:rPr>
                <w:b/>
                <w:bCs/>
                <w:color w:val="1A6B4A"/>
                <w:sz w:val="20"/>
                <w:szCs w:val="20"/>
              </w:rPr>
              <w:t>Kompetisi</w:t>
            </w:r>
            <w:proofErr w:type="spellEnd"/>
          </w:p>
        </w:tc>
        <w:tc>
          <w:tcPr>
            <w:tcW w:w="66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1AC14730" w14:textId="77777777" w:rsidR="00BC7EB6" w:rsidRDefault="00000000">
            <w:r>
              <w:rPr>
                <w:sz w:val="20"/>
                <w:szCs w:val="20"/>
              </w:rPr>
              <w:t>MSU iREX 2026 — Kategori Aplikasi AI &amp; Machine Learning</w:t>
            </w:r>
          </w:p>
        </w:tc>
      </w:tr>
    </w:tbl>
    <w:p w14:paraId="15476953" w14:textId="77777777" w:rsidR="00BC7EB6" w:rsidRDefault="00000000">
      <w:r>
        <w:br/>
      </w:r>
    </w:p>
    <w:p w14:paraId="6FA04E18" w14:textId="77777777" w:rsidR="00BC7EB6" w:rsidRDefault="00000000">
      <w:pPr>
        <w:pStyle w:val="Heading1"/>
        <w:pBdr>
          <w:bottom w:val="single" w:sz="8" w:space="4" w:color="34C27A"/>
        </w:pBdr>
      </w:pPr>
      <w:r>
        <w:t>1. Deskripsi Aplikasi</w:t>
      </w:r>
    </w:p>
    <w:p w14:paraId="73E0F0B7" w14:textId="77777777" w:rsidR="00BC7EB6" w:rsidRDefault="00000000">
      <w:pPr>
        <w:pStyle w:val="Heading2"/>
      </w:pPr>
      <w:r>
        <w:t>1.1 Gambaran Umum</w:t>
      </w:r>
    </w:p>
    <w:p w14:paraId="177FA261" w14:textId="20B3A1F5" w:rsidR="00BC7EB6" w:rsidRDefault="00000000">
      <w:pPr>
        <w:spacing w:after="100" w:line="320" w:lineRule="auto"/>
        <w:jc w:val="both"/>
      </w:pPr>
      <w:r>
        <w:t xml:space="preserve">Heltigo adalah aplikasi mobile kesehatan dan kebugaran yang memanfaatkan Kecerdasan Buatan (AI) dan Machine Learning (ML) on-device untuk memberikan program latihan dan rencana nutrisi yang sangat personal disesuaikan dengan indeks massa tubuh (BMI), profil fisiologis, jadwal harian, dan </w:t>
      </w:r>
      <w:proofErr w:type="spellStart"/>
      <w:r>
        <w:t>anggaran</w:t>
      </w:r>
      <w:proofErr w:type="spellEnd"/>
      <w:r>
        <w:t xml:space="preserve"> </w:t>
      </w:r>
      <w:proofErr w:type="spellStart"/>
      <w:r>
        <w:t>makanan</w:t>
      </w:r>
      <w:proofErr w:type="spellEnd"/>
      <w:r>
        <w:t xml:space="preserve"> masing-masing </w:t>
      </w:r>
      <w:proofErr w:type="spellStart"/>
      <w:r>
        <w:t>pengguna</w:t>
      </w:r>
      <w:proofErr w:type="spellEnd"/>
      <w:r>
        <w:t xml:space="preserve"> </w:t>
      </w:r>
      <w:proofErr w:type="spellStart"/>
      <w:r>
        <w:t>semuanya</w:t>
      </w:r>
      <w:proofErr w:type="spellEnd"/>
      <w:r>
        <w:t xml:space="preserve"> </w:t>
      </w:r>
      <w:proofErr w:type="spellStart"/>
      <w:r>
        <w:t>tanpa</w:t>
      </w:r>
      <w:proofErr w:type="spellEnd"/>
      <w:r>
        <w:t xml:space="preserve"> </w:t>
      </w:r>
      <w:proofErr w:type="spellStart"/>
      <w:r>
        <w:t>memerlukan</w:t>
      </w:r>
      <w:proofErr w:type="spellEnd"/>
      <w:r>
        <w:t xml:space="preserve"> koneksi internet.</w:t>
      </w:r>
    </w:p>
    <w:p w14:paraId="16852D7F" w14:textId="77777777" w:rsidR="00BC7EB6" w:rsidRPr="00E32AFD" w:rsidRDefault="00000000">
      <w:pPr>
        <w:spacing w:after="100" w:line="320" w:lineRule="auto"/>
        <w:jc w:val="both"/>
        <w:rPr>
          <w:lang w:val="sv-SE"/>
        </w:rPr>
      </w:pPr>
      <w:r>
        <w:rPr>
          <w:lang w:val="sv-SE"/>
        </w:rPr>
        <w:t>Nama Heltigo berasal dari kata "Health" dan "Go", mencerminkan misi aplikasi: menjadikan kesehatan dapat diakses dan ditindaklanjuti oleh semua orang, di mana saja. Model AI berjalan sepenuhnya di perangkat pengguna menggunakan TensorFlow Lite, memastikan privasi data, latensi rendah, dan fungsionalitas penuh di lingkungan dengan koneksi tidak stabil — kondisi umum di Asia Tenggara.</w:t>
      </w:r>
    </w:p>
    <w:p w14:paraId="0E2F14D7" w14:textId="77777777" w:rsidR="00BC7EB6" w:rsidRDefault="00000000">
      <w:pPr>
        <w:pStyle w:val="Heading2"/>
      </w:pPr>
      <w:r>
        <w:t>1.2 Pernyataan Masalah</w:t>
      </w:r>
    </w:p>
    <w:p w14:paraId="3F3F3C52" w14:textId="77777777" w:rsidR="00BC7EB6" w:rsidRPr="00E32AFD" w:rsidRDefault="00000000">
      <w:pPr>
        <w:pStyle w:val="ListParagraph"/>
        <w:numPr>
          <w:ilvl w:val="0"/>
          <w:numId w:val="2"/>
        </w:numPr>
        <w:spacing w:after="60"/>
        <w:rPr>
          <w:lang w:val="sv-SE"/>
        </w:rPr>
      </w:pPr>
      <w:r>
        <w:rPr>
          <w:lang w:val="sv-SE"/>
        </w:rPr>
        <w:t>Gaya hidup sedentari dan pola makan buruk menjadi penyebab utama penyakit tidak menular (PTM) yang dapat dicegah, terutama di kalangan dewasa muda usia 18-35 tahun.</w:t>
      </w:r>
    </w:p>
    <w:p w14:paraId="77F9E2D0" w14:textId="77777777" w:rsidR="00BC7EB6" w:rsidRPr="00E32AFD" w:rsidRDefault="00000000">
      <w:pPr>
        <w:pStyle w:val="ListParagraph"/>
        <w:numPr>
          <w:ilvl w:val="0"/>
          <w:numId w:val="2"/>
        </w:numPr>
        <w:spacing w:after="60"/>
        <w:rPr>
          <w:lang w:val="sv-SE"/>
        </w:rPr>
      </w:pPr>
      <w:r>
        <w:rPr>
          <w:lang w:val="sv-SE"/>
        </w:rPr>
        <w:lastRenderedPageBreak/>
        <w:t>Aplikasi kesehatan berbasis AI yang ada membutuhkan koneksi internet terus-menerus, membatasi akses di negara berkembang dengan jaringan tidak stabil.</w:t>
      </w:r>
    </w:p>
    <w:p w14:paraId="487F3B46" w14:textId="77777777" w:rsidR="00BC7EB6" w:rsidRPr="00E32AFD" w:rsidRDefault="00000000">
      <w:pPr>
        <w:pStyle w:val="ListParagraph"/>
        <w:numPr>
          <w:ilvl w:val="0"/>
          <w:numId w:val="2"/>
        </w:numPr>
        <w:spacing w:after="60"/>
        <w:rPr>
          <w:lang w:val="sv-SE"/>
        </w:rPr>
      </w:pPr>
      <w:r>
        <w:rPr>
          <w:lang w:val="sv-SE"/>
        </w:rPr>
        <w:t>Sebagian besar database nutrisi dalam aplikasi populer bersifat Western-centric dan tidak mencakup makanan lokal Asia Tenggara seperti nasi goreng, tempe, tahu, atau gado-gado.</w:t>
      </w:r>
    </w:p>
    <w:p w14:paraId="5411D40E" w14:textId="77777777" w:rsidR="00BC7EB6" w:rsidRPr="00E32AFD" w:rsidRDefault="00000000">
      <w:pPr>
        <w:pStyle w:val="ListParagraph"/>
        <w:numPr>
          <w:ilvl w:val="0"/>
          <w:numId w:val="2"/>
        </w:numPr>
        <w:spacing w:after="60"/>
        <w:rPr>
          <w:lang w:val="sv-SE"/>
        </w:rPr>
      </w:pPr>
      <w:r>
        <w:rPr>
          <w:lang w:val="sv-SE"/>
        </w:rPr>
        <w:t>Solusi yang ada memisahkan perencanaan olahraga dan panduan nutrisi sebagai layanan terpisah, gagal memberikan strategi kesehatan holistik yang mempertimbangkan anggaran finansial.</w:t>
      </w:r>
    </w:p>
    <w:p w14:paraId="4B00FEF1" w14:textId="77777777" w:rsidR="00BC7EB6" w:rsidRPr="00E32AFD" w:rsidRDefault="00000000">
      <w:pPr>
        <w:pStyle w:val="ListParagraph"/>
        <w:numPr>
          <w:ilvl w:val="0"/>
          <w:numId w:val="2"/>
        </w:numPr>
        <w:spacing w:after="60"/>
        <w:rPr>
          <w:lang w:val="sv-SE"/>
        </w:rPr>
      </w:pPr>
      <w:r>
        <w:rPr>
          <w:lang w:val="sv-SE"/>
        </w:rPr>
        <w:t>Keterbatasan finansial menghalangi banyak mahasiswa dan profesional muda mengakses layanan kesehatan premium atau keanggotaan gym tanpa panduan terstruktur.</w:t>
      </w:r>
    </w:p>
    <w:p w14:paraId="004145F0" w14:textId="77777777" w:rsidR="00BC7EB6" w:rsidRPr="00E32AFD" w:rsidRDefault="00BC7EB6">
      <w:pPr>
        <w:spacing w:after="80"/>
        <w:rPr>
          <w:lang w:val="sv-SE"/>
        </w:rPr>
      </w:pPr>
    </w:p>
    <w:p w14:paraId="6324A841" w14:textId="77777777" w:rsidR="00BC7EB6" w:rsidRPr="00E32AFD" w:rsidRDefault="00000000">
      <w:pPr>
        <w:pStyle w:val="Heading2"/>
        <w:rPr>
          <w:lang w:val="sv-SE"/>
        </w:rPr>
      </w:pPr>
      <w:r>
        <w:rPr>
          <w:lang w:val="sv-SE"/>
        </w:rPr>
        <w:t>1.3 Solusi yang Ditawarkan</w:t>
      </w:r>
    </w:p>
    <w:p w14:paraId="1057BBEE" w14:textId="77777777" w:rsidR="00BC7EB6" w:rsidRPr="00E32AFD" w:rsidRDefault="00000000">
      <w:pPr>
        <w:spacing w:after="100" w:line="320" w:lineRule="auto"/>
        <w:jc w:val="both"/>
        <w:rPr>
          <w:lang w:val="sv-SE"/>
        </w:rPr>
      </w:pPr>
      <w:r>
        <w:rPr>
          <w:lang w:val="sv-SE"/>
        </w:rPr>
        <w:t>Heltigo mengatasi kelima permasalahan di atas secara bersamaan. Dengan menanamkan model ML ringan yang dilatih dari dataset kebugaran dan nutrisi langsung ke dalam aplikasi (via model TFLite yang dikuantisasi berukuran 1-5 MB), aplikasi memberikan rekomendasi cerdas secara instan dan offline. Penyertaan database makanan lokal Indonesia/Malaysia memastikan relevansi budaya dan diet, sementara fitur input anggaran mendemokratisasi akses terhadap panduan nutrisi berkualitas bagi pengguna dari berbagai latar belakang ekonomi.</w:t>
      </w:r>
    </w:p>
    <w:p w14:paraId="10D1540F" w14:textId="77777777" w:rsidR="00BC7EB6" w:rsidRPr="00E32AFD" w:rsidRDefault="00000000">
      <w:pPr>
        <w:rPr>
          <w:lang w:val="sv-SE"/>
        </w:rPr>
      </w:pPr>
      <w:r>
        <w:rPr>
          <w:lang w:val="sv-SE"/>
        </w:rPr>
        <w:br/>
      </w:r>
    </w:p>
    <w:p w14:paraId="49927893" w14:textId="77777777" w:rsidR="00BC7EB6" w:rsidRPr="00E32AFD" w:rsidRDefault="00000000">
      <w:pPr>
        <w:pStyle w:val="Heading1"/>
        <w:pBdr>
          <w:bottom w:val="single" w:sz="8" w:space="4" w:color="34C27A"/>
        </w:pBdr>
        <w:rPr>
          <w:lang w:val="sv-SE"/>
        </w:rPr>
      </w:pPr>
      <w:r>
        <w:rPr>
          <w:lang w:val="sv-SE"/>
        </w:rPr>
        <w:t>2. Kontribusi terhadap SDGs PBB</w:t>
      </w:r>
    </w:p>
    <w:p w14:paraId="132870ED" w14:textId="77777777" w:rsidR="00BC7EB6" w:rsidRPr="00E32AFD" w:rsidRDefault="00000000">
      <w:pPr>
        <w:spacing w:after="100" w:line="320" w:lineRule="auto"/>
        <w:jc w:val="both"/>
        <w:rPr>
          <w:lang w:val="sv-SE"/>
        </w:rPr>
      </w:pPr>
      <w:r>
        <w:rPr>
          <w:lang w:val="sv-SE"/>
        </w:rPr>
        <w:t>Heltigo selaras dengan empat SDGs PBB yang saling berkaitan, berkontribusi pada pencapaian target kesehatan global dan pembangunan berkelanjutan:</w:t>
      </w:r>
    </w:p>
    <w:p w14:paraId="1180FF8E" w14:textId="77777777" w:rsidR="00BC7EB6" w:rsidRPr="00E32AFD" w:rsidRDefault="00BC7EB6">
      <w:pPr>
        <w:spacing w:after="8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C7EB6" w:rsidRPr="00D9569D" w14:paraId="14AAB8CB" w14:textId="77777777">
        <w:tc>
          <w:tcPr>
            <w:tcW w:w="400" w:type="dxa"/>
            <w:tcBorders>
              <w:top w:val="none" w:sz="0" w:space="0" w:color="FFFFFF"/>
              <w:left w:val="none" w:sz="0" w:space="0" w:color="FFFFFF"/>
              <w:bottom w:val="none" w:sz="0" w:space="0" w:color="FFFFFF"/>
              <w:right w:val="none" w:sz="0" w:space="0" w:color="FFFFFF"/>
            </w:tcBorders>
            <w:shd w:val="clear" w:color="auto" w:fill="1A6B4A"/>
            <w:tcMar>
              <w:top w:w="0" w:type="dxa"/>
              <w:left w:w="0" w:type="dxa"/>
              <w:bottom w:w="0" w:type="dxa"/>
              <w:right w:w="0" w:type="dxa"/>
            </w:tcMar>
          </w:tcPr>
          <w:p w14:paraId="1CD89AB1" w14:textId="77777777" w:rsidR="00BC7EB6" w:rsidRPr="00E32AFD" w:rsidRDefault="00BC7EB6">
            <w:pPr>
              <w:rPr>
                <w:lang w:val="sv-SE"/>
              </w:rPr>
            </w:pPr>
          </w:p>
        </w:tc>
        <w:tc>
          <w:tcPr>
            <w:tcW w:w="8626" w:type="dxa"/>
            <w:tcBorders>
              <w:top w:val="single" w:sz="4" w:space="0" w:color="D3D1C7"/>
              <w:left w:val="single" w:sz="4" w:space="0" w:color="D3D1C7"/>
              <w:bottom w:val="single" w:sz="4" w:space="0" w:color="D3D1C7"/>
              <w:right w:val="single" w:sz="4" w:space="0" w:color="D3D1C7"/>
            </w:tcBorders>
            <w:shd w:val="clear" w:color="auto" w:fill="E8F8EF"/>
            <w:tcMar>
              <w:top w:w="100" w:type="dxa"/>
              <w:left w:w="160" w:type="dxa"/>
              <w:bottom w:w="100" w:type="dxa"/>
              <w:right w:w="120" w:type="dxa"/>
            </w:tcMar>
          </w:tcPr>
          <w:p w14:paraId="3CB3434E" w14:textId="77777777" w:rsidR="00BC7EB6" w:rsidRPr="00E32AFD" w:rsidRDefault="00000000">
            <w:pPr>
              <w:spacing w:after="60"/>
              <w:rPr>
                <w:lang w:val="sv-SE"/>
              </w:rPr>
            </w:pPr>
            <w:r>
              <w:rPr>
                <w:b/>
                <w:bCs/>
                <w:color w:val="1A6B4A"/>
                <w:lang w:val="sv-SE"/>
              </w:rPr>
              <w:t>SDG 3 — Kehidupan Sehat dan Sejahtera</w:t>
            </w:r>
          </w:p>
          <w:p w14:paraId="4429DA5B" w14:textId="77777777" w:rsidR="00BC7EB6" w:rsidRPr="00E32AFD" w:rsidRDefault="00000000">
            <w:pPr>
              <w:spacing w:after="60"/>
              <w:jc w:val="both"/>
              <w:rPr>
                <w:lang w:val="sv-SE"/>
              </w:rPr>
            </w:pPr>
            <w:r>
              <w:rPr>
                <w:sz w:val="21"/>
                <w:szCs w:val="21"/>
                <w:lang w:val="sv-SE"/>
              </w:rPr>
              <w:t>Target 3.4 mendorong pengurangan kematian dini akibat penyakit tidak menular. Heltigo secara langsung mendukung target ini dengan mempromosikan aktivitas fisik teratur, pola makan sehat, dan manajemen berat badan — tiga faktor risiko utama yang dapat dicegah untuk obesitas, diabetes tipe-2, dan penyakit kardiovaskular. Fitur penjadwalan latihan mingguan, perencanaan makan bergizi, dan notifikasi pengingat yang cerdas menjadi mekanisme intervensi perilaku yang terbukti efektif secara klinis.</w:t>
            </w:r>
          </w:p>
        </w:tc>
      </w:tr>
    </w:tbl>
    <w:p w14:paraId="747FEE27"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C7EB6" w:rsidRPr="00D9569D" w14:paraId="61289158" w14:textId="77777777">
        <w:tc>
          <w:tcPr>
            <w:tcW w:w="400" w:type="dxa"/>
            <w:tcBorders>
              <w:top w:val="none" w:sz="0" w:space="0" w:color="FFFFFF"/>
              <w:left w:val="none" w:sz="0" w:space="0" w:color="FFFFFF"/>
              <w:bottom w:val="none" w:sz="0" w:space="0" w:color="FFFFFF"/>
              <w:right w:val="none" w:sz="0" w:space="0" w:color="FFFFFF"/>
            </w:tcBorders>
            <w:shd w:val="clear" w:color="auto" w:fill="DDA63A"/>
            <w:tcMar>
              <w:top w:w="0" w:type="dxa"/>
              <w:left w:w="0" w:type="dxa"/>
              <w:bottom w:w="0" w:type="dxa"/>
              <w:right w:w="0" w:type="dxa"/>
            </w:tcMar>
          </w:tcPr>
          <w:p w14:paraId="6AE04706" w14:textId="77777777" w:rsidR="00BC7EB6" w:rsidRPr="00E32AFD" w:rsidRDefault="00BC7EB6">
            <w:pPr>
              <w:rPr>
                <w:lang w:val="sv-SE"/>
              </w:rPr>
            </w:pPr>
          </w:p>
        </w:tc>
        <w:tc>
          <w:tcPr>
            <w:tcW w:w="8626" w:type="dxa"/>
            <w:tcBorders>
              <w:top w:val="single" w:sz="4" w:space="0" w:color="D3D1C7"/>
              <w:left w:val="single" w:sz="4" w:space="0" w:color="D3D1C7"/>
              <w:bottom w:val="single" w:sz="4" w:space="0" w:color="D3D1C7"/>
              <w:right w:val="single" w:sz="4" w:space="0" w:color="D3D1C7"/>
            </w:tcBorders>
            <w:shd w:val="clear" w:color="auto" w:fill="FAEEDA"/>
            <w:tcMar>
              <w:top w:w="100" w:type="dxa"/>
              <w:left w:w="160" w:type="dxa"/>
              <w:bottom w:w="100" w:type="dxa"/>
              <w:right w:w="120" w:type="dxa"/>
            </w:tcMar>
          </w:tcPr>
          <w:p w14:paraId="3911B0EF" w14:textId="77777777" w:rsidR="00BC7EB6" w:rsidRPr="00E32AFD" w:rsidRDefault="00000000">
            <w:pPr>
              <w:spacing w:after="60"/>
              <w:rPr>
                <w:lang w:val="sv-SE"/>
              </w:rPr>
            </w:pPr>
            <w:r>
              <w:rPr>
                <w:b/>
                <w:bCs/>
                <w:color w:val="DDA63A"/>
                <w:lang w:val="sv-SE"/>
              </w:rPr>
              <w:t>SDG 2 — Tanpa Kelaparan</w:t>
            </w:r>
          </w:p>
          <w:p w14:paraId="76BD8F1F" w14:textId="77777777" w:rsidR="00BC7EB6" w:rsidRPr="00E32AFD" w:rsidRDefault="00000000">
            <w:pPr>
              <w:spacing w:after="60"/>
              <w:jc w:val="both"/>
              <w:rPr>
                <w:lang w:val="sv-SE"/>
              </w:rPr>
            </w:pPr>
            <w:r>
              <w:rPr>
                <w:sz w:val="21"/>
                <w:szCs w:val="21"/>
                <w:lang w:val="sv-SE"/>
              </w:rPr>
              <w:t>Target 2.2 bertujuan mengakhiri segala bentuk malnutrisi. Perencana makan Heltigo menghasilkan rekomendasi diet seimbang yang memenuhi target makronutrien dan mikronutrien, bahkan dalam anggaran harian yang sangat terbatas. Dengan mengoptimalkan nilai gizi dalam batas budget yang ditetapkan pengguna, Heltigo membantu mengatasi kekurangan gizi dan defisiensi mikronutrien yang umum di kalangan mahasiswa dan kelompok berpenghasilan rendah.</w:t>
            </w:r>
          </w:p>
        </w:tc>
      </w:tr>
    </w:tbl>
    <w:p w14:paraId="6C5CCB30"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C7EB6" w14:paraId="76647EFD" w14:textId="77777777">
        <w:tc>
          <w:tcPr>
            <w:tcW w:w="400" w:type="dxa"/>
            <w:tcBorders>
              <w:top w:val="none" w:sz="0" w:space="0" w:color="FFFFFF"/>
              <w:left w:val="none" w:sz="0" w:space="0" w:color="FFFFFF"/>
              <w:bottom w:val="none" w:sz="0" w:space="0" w:color="FFFFFF"/>
              <w:right w:val="none" w:sz="0" w:space="0" w:color="FFFFFF"/>
            </w:tcBorders>
            <w:shd w:val="clear" w:color="auto" w:fill="DD1367"/>
            <w:tcMar>
              <w:top w:w="0" w:type="dxa"/>
              <w:left w:w="0" w:type="dxa"/>
              <w:bottom w:w="0" w:type="dxa"/>
              <w:right w:w="0" w:type="dxa"/>
            </w:tcMar>
          </w:tcPr>
          <w:p w14:paraId="3EEBD1B2" w14:textId="77777777" w:rsidR="00BC7EB6" w:rsidRPr="00E32AFD" w:rsidRDefault="00BC7EB6">
            <w:pPr>
              <w:rPr>
                <w:lang w:val="sv-SE"/>
              </w:rPr>
            </w:pPr>
          </w:p>
        </w:tc>
        <w:tc>
          <w:tcPr>
            <w:tcW w:w="8626" w:type="dxa"/>
            <w:tcBorders>
              <w:top w:val="single" w:sz="4" w:space="0" w:color="D3D1C7"/>
              <w:left w:val="single" w:sz="4" w:space="0" w:color="D3D1C7"/>
              <w:bottom w:val="single" w:sz="4" w:space="0" w:color="D3D1C7"/>
              <w:right w:val="single" w:sz="4" w:space="0" w:color="D3D1C7"/>
            </w:tcBorders>
            <w:shd w:val="clear" w:color="auto" w:fill="FBEAF0"/>
            <w:tcMar>
              <w:top w:w="100" w:type="dxa"/>
              <w:left w:w="160" w:type="dxa"/>
              <w:bottom w:w="100" w:type="dxa"/>
              <w:right w:w="120" w:type="dxa"/>
            </w:tcMar>
          </w:tcPr>
          <w:p w14:paraId="77D86ACF" w14:textId="77777777" w:rsidR="00BC7EB6" w:rsidRPr="00E32AFD" w:rsidRDefault="00000000">
            <w:pPr>
              <w:spacing w:after="60"/>
              <w:rPr>
                <w:lang w:val="sv-SE"/>
              </w:rPr>
            </w:pPr>
            <w:r>
              <w:rPr>
                <w:b/>
                <w:bCs/>
                <w:color w:val="DD1367"/>
                <w:lang w:val="sv-SE"/>
              </w:rPr>
              <w:t>SDG 10 — Berkurangnya Ketimpangan</w:t>
            </w:r>
          </w:p>
          <w:p w14:paraId="44867C89" w14:textId="77777777" w:rsidR="00BC7EB6" w:rsidRDefault="00000000">
            <w:pPr>
              <w:spacing w:after="60"/>
              <w:jc w:val="both"/>
            </w:pPr>
            <w:r>
              <w:rPr>
                <w:sz w:val="21"/>
                <w:szCs w:val="21"/>
                <w:lang w:val="sv-SE"/>
              </w:rPr>
              <w:t>Target 10.2 mendorong pemberdayaan dan inklusi sosial. Dengan menyediakan panduan kesehatan setara pakar tanpa biaya berulang, sepenuhnya offline, dalam format mobile-</w:t>
            </w:r>
            <w:r>
              <w:rPr>
                <w:sz w:val="21"/>
                <w:szCs w:val="21"/>
                <w:lang w:val="sv-SE"/>
              </w:rPr>
              <w:lastRenderedPageBreak/>
              <w:t xml:space="preserve">first menggunakan database makanan lokal, Heltigo mempersempit kesenjangan antara mereka yang mampu membayar pelatih pribadi atau ahli gizi dengan mereka yang tidak. </w:t>
            </w:r>
            <w:r>
              <w:rPr>
                <w:sz w:val="21"/>
                <w:szCs w:val="21"/>
              </w:rPr>
              <w:t>Ini adalah demokratisasi layanan kesehatan melalui teknologi AI.</w:t>
            </w:r>
          </w:p>
        </w:tc>
      </w:tr>
    </w:tbl>
    <w:p w14:paraId="0868AD58" w14:textId="77777777" w:rsidR="00BC7EB6" w:rsidRDefault="00BC7EB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C7EB6" w:rsidRPr="00D9569D" w14:paraId="78214120" w14:textId="77777777">
        <w:tc>
          <w:tcPr>
            <w:tcW w:w="400" w:type="dxa"/>
            <w:tcBorders>
              <w:top w:val="none" w:sz="0" w:space="0" w:color="FFFFFF"/>
              <w:left w:val="none" w:sz="0" w:space="0" w:color="FFFFFF"/>
              <w:bottom w:val="none" w:sz="0" w:space="0" w:color="FFFFFF"/>
              <w:right w:val="none" w:sz="0" w:space="0" w:color="FFFFFF"/>
            </w:tcBorders>
            <w:shd w:val="clear" w:color="auto" w:fill="19486A"/>
            <w:tcMar>
              <w:top w:w="0" w:type="dxa"/>
              <w:left w:w="0" w:type="dxa"/>
              <w:bottom w:w="0" w:type="dxa"/>
              <w:right w:w="0" w:type="dxa"/>
            </w:tcMar>
          </w:tcPr>
          <w:p w14:paraId="32CEBF25" w14:textId="77777777" w:rsidR="00BC7EB6" w:rsidRDefault="00BC7EB6"/>
        </w:tc>
        <w:tc>
          <w:tcPr>
            <w:tcW w:w="8626" w:type="dxa"/>
            <w:tcBorders>
              <w:top w:val="single" w:sz="4" w:space="0" w:color="D3D1C7"/>
              <w:left w:val="single" w:sz="4" w:space="0" w:color="D3D1C7"/>
              <w:bottom w:val="single" w:sz="4" w:space="0" w:color="D3D1C7"/>
              <w:right w:val="single" w:sz="4" w:space="0" w:color="D3D1C7"/>
            </w:tcBorders>
            <w:shd w:val="clear" w:color="auto" w:fill="E6F1FB"/>
            <w:tcMar>
              <w:top w:w="100" w:type="dxa"/>
              <w:left w:w="160" w:type="dxa"/>
              <w:bottom w:w="100" w:type="dxa"/>
              <w:right w:w="120" w:type="dxa"/>
            </w:tcMar>
          </w:tcPr>
          <w:p w14:paraId="4087AE6E" w14:textId="77777777" w:rsidR="00BC7EB6" w:rsidRPr="00E32AFD" w:rsidRDefault="00000000">
            <w:pPr>
              <w:spacing w:after="60"/>
              <w:rPr>
                <w:lang w:val="sv-SE"/>
              </w:rPr>
            </w:pPr>
            <w:r>
              <w:rPr>
                <w:b/>
                <w:bCs/>
                <w:color w:val="19486A"/>
                <w:lang w:val="sv-SE"/>
              </w:rPr>
              <w:t>SDG 17 — Kemitraan untuk Mencapai Tujuan</w:t>
            </w:r>
          </w:p>
          <w:p w14:paraId="303B9072" w14:textId="77777777" w:rsidR="00BC7EB6" w:rsidRPr="00E32AFD" w:rsidRDefault="00000000">
            <w:pPr>
              <w:spacing w:after="60"/>
              <w:jc w:val="both"/>
              <w:rPr>
                <w:lang w:val="sv-SE"/>
              </w:rPr>
            </w:pPr>
            <w:r>
              <w:rPr>
                <w:sz w:val="21"/>
                <w:szCs w:val="21"/>
                <w:lang w:val="sv-SE"/>
              </w:rPr>
              <w:t>Target 17.8 mendorong peningkatan penggunaan teknologi yang mendukung bagi negara-negara berkembang. Heltigo menunjukkan bagaimana AI dan teknologi mobile dapat digunakan sebagai alat pemungkin untuk kesehatan masyarakat di negara berkembang, selaras dengan agenda inklusi digital dari UN Technology Facilitation Mechanism.</w:t>
            </w:r>
          </w:p>
        </w:tc>
      </w:tr>
    </w:tbl>
    <w:p w14:paraId="2ECC4F0E" w14:textId="77777777" w:rsidR="00BC7EB6" w:rsidRPr="00E32AFD" w:rsidRDefault="00000000">
      <w:pPr>
        <w:rPr>
          <w:lang w:val="sv-SE"/>
        </w:rPr>
      </w:pPr>
      <w:r>
        <w:rPr>
          <w:lang w:val="sv-SE"/>
        </w:rPr>
        <w:br/>
      </w:r>
    </w:p>
    <w:p w14:paraId="6F018B3F" w14:textId="77777777" w:rsidR="00BC7EB6" w:rsidRDefault="00000000">
      <w:pPr>
        <w:pStyle w:val="Heading1"/>
        <w:pBdr>
          <w:bottom w:val="single" w:sz="8" w:space="4" w:color="34C27A"/>
        </w:pBdr>
      </w:pPr>
      <w:r>
        <w:t>3. State of the Art — Tinjauan Literatur</w:t>
      </w:r>
    </w:p>
    <w:p w14:paraId="2947F4D0" w14:textId="77777777" w:rsidR="00BC7EB6" w:rsidRPr="00E32AFD" w:rsidRDefault="00000000">
      <w:pPr>
        <w:spacing w:after="100" w:line="320" w:lineRule="auto"/>
        <w:jc w:val="both"/>
        <w:rPr>
          <w:lang w:val="sv-SE"/>
        </w:rPr>
      </w:pPr>
      <w:r>
        <w:rPr>
          <w:lang w:val="sv-SE"/>
        </w:rPr>
        <w:t>Sepuluh studi peer-reviewed dari tahun 2020-2026 berikut merupakan basis literatur utama yang menginformasikan desain dan arsitektur AI Heltigo. Setiap studi dianalisis dari sisi temuan, metodologi, dan kontribusinya terhadap gap penelitian yang diisi oleh Heltigo.</w:t>
      </w:r>
    </w:p>
    <w:p w14:paraId="48878C08" w14:textId="77777777" w:rsidR="00BC7EB6" w:rsidRPr="00E32AFD" w:rsidRDefault="00BC7EB6">
      <w:pPr>
        <w:spacing w:after="8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14:paraId="197306C2"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1313D8CA" w14:textId="77777777" w:rsidR="00BC7EB6" w:rsidRDefault="00000000">
            <w:pPr>
              <w:jc w:val="center"/>
            </w:pPr>
            <w:r>
              <w:rPr>
                <w:b/>
                <w:bCs/>
                <w:color w:val="FFFFFF"/>
              </w:rPr>
              <w:t>[1]</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7B70749A" w14:textId="77777777" w:rsidR="00BC7EB6" w:rsidRDefault="00000000">
            <w:pPr>
              <w:spacing w:after="40"/>
            </w:pPr>
            <w:r>
              <w:rPr>
                <w:b/>
                <w:bCs/>
                <w:color w:val="1C1C1E"/>
                <w:sz w:val="21"/>
                <w:szCs w:val="21"/>
              </w:rPr>
              <w:t>AI and Machine Learning Technologies for Personalized Nutrition: A Systematic Review</w:t>
            </w:r>
          </w:p>
          <w:p w14:paraId="24363321" w14:textId="77777777" w:rsidR="00BC7EB6" w:rsidRDefault="00000000">
            <w:pPr>
              <w:spacing w:after="60"/>
            </w:pPr>
            <w:r>
              <w:rPr>
                <w:i/>
                <w:iCs/>
                <w:color w:val="5F5E5A"/>
                <w:sz w:val="19"/>
                <w:szCs w:val="19"/>
              </w:rPr>
              <w:t xml:space="preserve">Multiple authors — </w:t>
            </w:r>
            <w:r>
              <w:rPr>
                <w:color w:val="5F5E5A"/>
                <w:sz w:val="19"/>
                <w:szCs w:val="19"/>
              </w:rPr>
              <w:t>Informatik (MDPI), Vol. 11, Issue 3, 2024</w:t>
            </w:r>
          </w:p>
          <w:p w14:paraId="4E544424" w14:textId="77777777" w:rsidR="00BC7EB6" w:rsidRPr="00E32AFD" w:rsidRDefault="00000000">
            <w:pPr>
              <w:spacing w:after="60"/>
              <w:jc w:val="both"/>
              <w:rPr>
                <w:lang w:val="sv-SE"/>
              </w:rPr>
            </w:pPr>
            <w:r>
              <w:rPr>
                <w:sz w:val="20"/>
                <w:szCs w:val="20"/>
                <w:lang w:val="sv-SE"/>
              </w:rPr>
              <w:t>Tinjauan sistematis mengikuti panduan PRISMA, mengkaji lebih dari 100 studi yang menerapkan AI dan ML untuk nutrisi personal. Temuan utama: sistem yang mengintegrasikan prediksi BMI dengan ML mencapai pelacakan diet yang akurat dalam jendela tiga hari. Studi ini memvalidasi desain pipeline Heltigo, di mana BMI berfungsi sebagai variabel input utama untuk menghasilkan rekomendasi nutrisi personal.</w:t>
            </w:r>
          </w:p>
          <w:p w14:paraId="11C6FA0A" w14:textId="77777777" w:rsidR="00BC7EB6" w:rsidRDefault="00000000">
            <w:pPr>
              <w:spacing w:after="40"/>
            </w:pPr>
            <w:r>
              <w:rPr>
                <w:color w:val="0C447C"/>
                <w:sz w:val="18"/>
                <w:szCs w:val="18"/>
              </w:rPr>
              <w:t>https://doi.org/10.3390/informatics11030062</w:t>
            </w:r>
          </w:p>
        </w:tc>
      </w:tr>
    </w:tbl>
    <w:p w14:paraId="6CD711FF" w14:textId="77777777" w:rsidR="00BC7EB6" w:rsidRDefault="00BC7EB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rsidRPr="00D9569D" w14:paraId="74F8D0CA"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11DA5575" w14:textId="77777777" w:rsidR="00BC7EB6" w:rsidRDefault="00000000">
            <w:pPr>
              <w:jc w:val="center"/>
            </w:pPr>
            <w:r>
              <w:rPr>
                <w:b/>
                <w:bCs/>
                <w:color w:val="FFFFFF"/>
              </w:rPr>
              <w:t>[2]</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000D19B0" w14:textId="77777777" w:rsidR="00BC7EB6" w:rsidRDefault="00000000">
            <w:pPr>
              <w:spacing w:after="40"/>
            </w:pPr>
            <w:r>
              <w:rPr>
                <w:b/>
                <w:bCs/>
                <w:color w:val="1C1C1E"/>
                <w:sz w:val="21"/>
                <w:szCs w:val="21"/>
              </w:rPr>
              <w:t>Personalized Nutrition Recommendation System Using Machine Learning</w:t>
            </w:r>
          </w:p>
          <w:p w14:paraId="119F208D" w14:textId="77777777" w:rsidR="00BC7EB6" w:rsidRDefault="00000000">
            <w:pPr>
              <w:spacing w:after="60"/>
            </w:pPr>
            <w:r>
              <w:rPr>
                <w:i/>
                <w:iCs/>
                <w:color w:val="5F5E5A"/>
                <w:sz w:val="19"/>
                <w:szCs w:val="19"/>
              </w:rPr>
              <w:t xml:space="preserve">Akshatha M, Basavaraju BK, Suhas R, Abhishek P, Kowshik S — </w:t>
            </w:r>
            <w:r>
              <w:rPr>
                <w:color w:val="5F5E5A"/>
                <w:sz w:val="19"/>
                <w:szCs w:val="19"/>
              </w:rPr>
              <w:t>IARJSET, DOI: 10.17148/IARJSET.2025.125354, 2025</w:t>
            </w:r>
          </w:p>
          <w:p w14:paraId="20B069C3" w14:textId="77777777" w:rsidR="00BC7EB6" w:rsidRPr="00E32AFD" w:rsidRDefault="00000000">
            <w:pPr>
              <w:spacing w:after="60"/>
              <w:jc w:val="both"/>
              <w:rPr>
                <w:lang w:val="sv-SE"/>
              </w:rPr>
            </w:pPr>
            <w:r>
              <w:rPr>
                <w:sz w:val="20"/>
                <w:szCs w:val="20"/>
                <w:lang w:val="sv-SE"/>
              </w:rPr>
              <w:t>Studi ini mengembangkan sistem rekomendasi ahli gizi personal menggunakan BMI, usia, jenis kelamin, dan tujuan kesehatan individu. Arsitekturnya menginformasikan pendekatan Heltigo dalam menggabungkan input profil terstruktur dengan pipeline rekomendasi nutrisi berbasis ML untuk menghasilkan rencana makan yang dipersonalisasi.</w:t>
            </w:r>
          </w:p>
          <w:p w14:paraId="2AD6293D" w14:textId="77777777" w:rsidR="00BC7EB6" w:rsidRPr="00E32AFD" w:rsidRDefault="00000000">
            <w:pPr>
              <w:spacing w:after="40"/>
              <w:rPr>
                <w:lang w:val="sv-SE"/>
              </w:rPr>
            </w:pPr>
            <w:r>
              <w:rPr>
                <w:color w:val="0C447C"/>
                <w:sz w:val="18"/>
                <w:szCs w:val="18"/>
                <w:lang w:val="sv-SE"/>
              </w:rPr>
              <w:t>https://iarjset.com/papers/personalized-nutrition-recommendation-system-using-machine-learning/</w:t>
            </w:r>
          </w:p>
        </w:tc>
      </w:tr>
    </w:tbl>
    <w:p w14:paraId="086EC81A"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rsidRPr="00D9569D" w14:paraId="48ECEB00"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1CFF4485" w14:textId="77777777" w:rsidR="00BC7EB6" w:rsidRDefault="00000000">
            <w:pPr>
              <w:jc w:val="center"/>
            </w:pPr>
            <w:r>
              <w:rPr>
                <w:b/>
                <w:bCs/>
                <w:color w:val="FFFFFF"/>
              </w:rPr>
              <w:t>[3]</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07F46934" w14:textId="77777777" w:rsidR="00BC7EB6" w:rsidRDefault="00000000">
            <w:pPr>
              <w:spacing w:after="40"/>
            </w:pPr>
            <w:r>
              <w:rPr>
                <w:b/>
                <w:bCs/>
                <w:color w:val="1C1C1E"/>
                <w:sz w:val="21"/>
                <w:szCs w:val="21"/>
              </w:rPr>
              <w:t>Dynamic Physical Activity Recommendation via Deep Learning Mobile App</w:t>
            </w:r>
          </w:p>
          <w:p w14:paraId="46749CEC" w14:textId="77777777" w:rsidR="00BC7EB6" w:rsidRDefault="00000000">
            <w:pPr>
              <w:spacing w:after="60"/>
            </w:pPr>
            <w:r>
              <w:rPr>
                <w:i/>
                <w:iCs/>
                <w:color w:val="5F5E5A"/>
                <w:sz w:val="19"/>
                <w:szCs w:val="19"/>
              </w:rPr>
              <w:t xml:space="preserve">Multiple authors — </w:t>
            </w:r>
            <w:r>
              <w:rPr>
                <w:color w:val="5F5E5A"/>
                <w:sz w:val="19"/>
                <w:szCs w:val="19"/>
              </w:rPr>
              <w:t>Axioms (MDPI), Vol. 11, Issue 7, Article 346, Juli 2022</w:t>
            </w:r>
          </w:p>
          <w:p w14:paraId="02B4E9F2" w14:textId="77777777" w:rsidR="00BC7EB6" w:rsidRPr="00E32AFD" w:rsidRDefault="00000000">
            <w:pPr>
              <w:spacing w:after="60"/>
              <w:jc w:val="both"/>
              <w:rPr>
                <w:lang w:val="sv-SE"/>
              </w:rPr>
            </w:pPr>
            <w:r>
              <w:rPr>
                <w:sz w:val="20"/>
                <w:szCs w:val="20"/>
                <w:lang w:val="sv-SE"/>
              </w:rPr>
              <w:t>Menerapkan two-level clustering pada 533 partisipan menggunakan fitur fisiologis (jenis kelamin, usia, tinggi, berat, BMI) dan pola aktivitas. Model deep learning dapat memberikan rekomendasi aktivitas dinamis dan adaptif melalui aplikasi mobile. Pendekatan clustering ini menginformasikan modul profiling pengguna Heltigo.</w:t>
            </w:r>
          </w:p>
          <w:p w14:paraId="717FA514" w14:textId="77777777" w:rsidR="00BC7EB6" w:rsidRPr="00E32AFD" w:rsidRDefault="00000000">
            <w:pPr>
              <w:spacing w:after="40"/>
              <w:rPr>
                <w:lang w:val="sv-SE"/>
              </w:rPr>
            </w:pPr>
            <w:r>
              <w:rPr>
                <w:color w:val="0C447C"/>
                <w:sz w:val="18"/>
                <w:szCs w:val="18"/>
                <w:lang w:val="sv-SE"/>
              </w:rPr>
              <w:t>https://doi.org/10.3390/axioms11070346</w:t>
            </w:r>
          </w:p>
        </w:tc>
      </w:tr>
    </w:tbl>
    <w:p w14:paraId="44003DC9"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rsidRPr="00D9569D" w14:paraId="71A0A337"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584F193E" w14:textId="77777777" w:rsidR="00BC7EB6" w:rsidRDefault="00000000">
            <w:pPr>
              <w:jc w:val="center"/>
            </w:pPr>
            <w:r>
              <w:rPr>
                <w:b/>
                <w:bCs/>
                <w:color w:val="FFFFFF"/>
              </w:rPr>
              <w:t>[4]</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6D883577" w14:textId="77777777" w:rsidR="00BC7EB6" w:rsidRDefault="00000000">
            <w:pPr>
              <w:spacing w:after="40"/>
            </w:pPr>
            <w:r>
              <w:rPr>
                <w:b/>
                <w:bCs/>
                <w:color w:val="1C1C1E"/>
                <w:sz w:val="21"/>
                <w:szCs w:val="21"/>
              </w:rPr>
              <w:t>Personalized Fitness Recommendations for National Health Strategy</w:t>
            </w:r>
          </w:p>
          <w:p w14:paraId="1D77FD2F" w14:textId="77777777" w:rsidR="00BC7EB6" w:rsidRDefault="00000000">
            <w:pPr>
              <w:spacing w:after="60"/>
            </w:pPr>
            <w:r>
              <w:rPr>
                <w:i/>
                <w:iCs/>
                <w:color w:val="5F5E5A"/>
                <w:sz w:val="19"/>
                <w:szCs w:val="19"/>
              </w:rPr>
              <w:t xml:space="preserve">Multiple authors — </w:t>
            </w:r>
            <w:r>
              <w:rPr>
                <w:color w:val="5F5E5A"/>
                <w:sz w:val="19"/>
                <w:szCs w:val="19"/>
              </w:rPr>
              <w:t>Nature Scientific Reports, November 2025</w:t>
            </w:r>
          </w:p>
          <w:p w14:paraId="1F38BDBB" w14:textId="77777777" w:rsidR="00BC7EB6" w:rsidRPr="00E32AFD" w:rsidRDefault="00000000">
            <w:pPr>
              <w:spacing w:after="60"/>
              <w:jc w:val="both"/>
              <w:rPr>
                <w:lang w:val="sv-SE"/>
              </w:rPr>
            </w:pPr>
            <w:r>
              <w:rPr>
                <w:sz w:val="20"/>
                <w:szCs w:val="20"/>
                <w:lang w:val="sv-SE"/>
              </w:rPr>
              <w:lastRenderedPageBreak/>
              <w:t>Menggunakan dataset nasional NHANES + BRFSS, studi ini menunjukkan bahwa faktor psikologis (motivasi, suasana hati, konteks lingkungan) merupakan faktor penentu kritis kepatuhan latihan. Temuan ini secara langsung membenarkan fitur pemeriksaan suasana hati dan energi harian Heltigo sebagai variabel input model AI.</w:t>
            </w:r>
          </w:p>
          <w:p w14:paraId="5ED3779D" w14:textId="77777777" w:rsidR="00BC7EB6" w:rsidRPr="00E32AFD" w:rsidRDefault="00000000">
            <w:pPr>
              <w:spacing w:after="40"/>
              <w:rPr>
                <w:lang w:val="sv-SE"/>
              </w:rPr>
            </w:pPr>
            <w:r>
              <w:rPr>
                <w:color w:val="0C447C"/>
                <w:sz w:val="18"/>
                <w:szCs w:val="18"/>
                <w:lang w:val="sv-SE"/>
              </w:rPr>
              <w:t>https://www.nature.com/articles/s41598-025-25566-4</w:t>
            </w:r>
          </w:p>
        </w:tc>
      </w:tr>
    </w:tbl>
    <w:p w14:paraId="3AA26560"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rsidRPr="00D9569D" w14:paraId="06AB258E"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0317D90A" w14:textId="77777777" w:rsidR="00BC7EB6" w:rsidRDefault="00000000">
            <w:pPr>
              <w:jc w:val="center"/>
            </w:pPr>
            <w:r>
              <w:rPr>
                <w:b/>
                <w:bCs/>
                <w:color w:val="FFFFFF"/>
              </w:rPr>
              <w:t>[5]</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44EDFAD9" w14:textId="77777777" w:rsidR="00BC7EB6" w:rsidRDefault="00000000">
            <w:pPr>
              <w:spacing w:after="40"/>
            </w:pPr>
            <w:r>
              <w:rPr>
                <w:b/>
                <w:bCs/>
                <w:color w:val="1C1C1E"/>
                <w:sz w:val="21"/>
                <w:szCs w:val="21"/>
              </w:rPr>
              <w:t>ML Algorithms for Personalized Workout Recommendations via Smartwatch — Systematic Review</w:t>
            </w:r>
          </w:p>
          <w:p w14:paraId="78BD22BC" w14:textId="77777777" w:rsidR="00BC7EB6" w:rsidRPr="00E32AFD" w:rsidRDefault="00000000">
            <w:pPr>
              <w:spacing w:after="60"/>
              <w:rPr>
                <w:lang w:val="sv-SE"/>
              </w:rPr>
            </w:pPr>
            <w:r>
              <w:rPr>
                <w:i/>
                <w:iCs/>
                <w:color w:val="5F5E5A"/>
                <w:sz w:val="19"/>
                <w:szCs w:val="19"/>
                <w:lang w:val="sv-SE"/>
              </w:rPr>
              <w:t xml:space="preserve">Hassan Jubair, Mithela Mehenaz — </w:t>
            </w:r>
            <w:r>
              <w:rPr>
                <w:color w:val="5F5E5A"/>
                <w:sz w:val="19"/>
                <w:szCs w:val="19"/>
                <w:lang w:val="sv-SE"/>
              </w:rPr>
              <w:t>SAGE Journals (Digital Health), 2025</w:t>
            </w:r>
          </w:p>
          <w:p w14:paraId="0AEA7738" w14:textId="77777777" w:rsidR="00BC7EB6" w:rsidRPr="00E32AFD" w:rsidRDefault="00000000">
            <w:pPr>
              <w:spacing w:after="60"/>
              <w:jc w:val="both"/>
              <w:rPr>
                <w:lang w:val="sv-SE"/>
              </w:rPr>
            </w:pPr>
            <w:r>
              <w:rPr>
                <w:sz w:val="20"/>
                <w:szCs w:val="20"/>
                <w:lang w:val="sv-SE"/>
              </w:rPr>
              <w:t>Tinjauan sistematis dari 5 database mencakup Januari 2000 - Desember 2023. Mengonfirmasi ML secara signifikan meningkatkan peresepan olahraga. Secara kritis, mengidentifikasi gap: tidak adanya solusi AI kebugaran offline komprehensif tanpa bergantung pada wearable atau cloud — celah tepat yang diisi Heltigo.</w:t>
            </w:r>
          </w:p>
          <w:p w14:paraId="5FEC48A1" w14:textId="77777777" w:rsidR="00BC7EB6" w:rsidRPr="00E32AFD" w:rsidRDefault="00000000">
            <w:pPr>
              <w:spacing w:after="40"/>
              <w:rPr>
                <w:lang w:val="sv-SE"/>
              </w:rPr>
            </w:pPr>
            <w:r>
              <w:rPr>
                <w:color w:val="0C447C"/>
                <w:sz w:val="18"/>
                <w:szCs w:val="18"/>
                <w:lang w:val="sv-SE"/>
              </w:rPr>
              <w:t>https://journals.sagepub.com/doi/10.1177/20552076251355365</w:t>
            </w:r>
          </w:p>
        </w:tc>
      </w:tr>
    </w:tbl>
    <w:p w14:paraId="6ECC5CA0"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14:paraId="4BC0C9C5"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310A4E20" w14:textId="77777777" w:rsidR="00BC7EB6" w:rsidRDefault="00000000">
            <w:pPr>
              <w:jc w:val="center"/>
            </w:pPr>
            <w:r>
              <w:rPr>
                <w:b/>
                <w:bCs/>
                <w:color w:val="FFFFFF"/>
              </w:rPr>
              <w:t>[6]</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7363FFF5" w14:textId="77777777" w:rsidR="00BC7EB6" w:rsidRDefault="00000000">
            <w:pPr>
              <w:spacing w:after="40"/>
            </w:pPr>
            <w:r>
              <w:rPr>
                <w:b/>
                <w:bCs/>
                <w:color w:val="1C1C1E"/>
                <w:sz w:val="21"/>
                <w:szCs w:val="21"/>
              </w:rPr>
              <w:t>Real-Time Exercise Feedback via CNN-Based Motion-Detecting Mobile Application</w:t>
            </w:r>
          </w:p>
          <w:p w14:paraId="5E5F4E24" w14:textId="77777777" w:rsidR="00BC7EB6" w:rsidRDefault="00000000">
            <w:pPr>
              <w:spacing w:after="60"/>
            </w:pPr>
            <w:r>
              <w:rPr>
                <w:i/>
                <w:iCs/>
                <w:color w:val="5F5E5A"/>
                <w:sz w:val="19"/>
                <w:szCs w:val="19"/>
              </w:rPr>
              <w:t xml:space="preserve">Jinyoung Park, Seok Young Chung et al. — </w:t>
            </w:r>
            <w:r>
              <w:rPr>
                <w:color w:val="5F5E5A"/>
                <w:sz w:val="19"/>
                <w:szCs w:val="19"/>
              </w:rPr>
              <w:t>Yonsei Medical Journal, Vol. 63 (Suppl.), Januari 2022</w:t>
            </w:r>
          </w:p>
          <w:p w14:paraId="0945A9E7" w14:textId="77777777" w:rsidR="00BC7EB6" w:rsidRDefault="00000000">
            <w:pPr>
              <w:spacing w:after="60"/>
              <w:jc w:val="both"/>
            </w:pPr>
            <w:r>
              <w:rPr>
                <w:sz w:val="20"/>
                <w:szCs w:val="20"/>
              </w:rPr>
              <w:t>Studi terkontrol 176 partisipan membandingkan aplikasi coaching olahraga mobile berbasis CNN dengan video streaming. Aplikasi berbasis ML menghasilkan hasil superior dalam kualitas hidup dan pengurangan nyeri, menunjukkan nilai klinis praktis dari aplikasi kebugaran mobile berbasis AI.</w:t>
            </w:r>
          </w:p>
          <w:p w14:paraId="5093A8D5" w14:textId="77777777" w:rsidR="00BC7EB6" w:rsidRDefault="00000000">
            <w:pPr>
              <w:spacing w:after="40"/>
            </w:pPr>
            <w:r>
              <w:rPr>
                <w:color w:val="0C447C"/>
                <w:sz w:val="18"/>
                <w:szCs w:val="18"/>
              </w:rPr>
              <w:t>https://pmc.ncbi.nlm.nih.gov/articles/PMC8790589/</w:t>
            </w:r>
          </w:p>
        </w:tc>
      </w:tr>
    </w:tbl>
    <w:p w14:paraId="3E0974F7" w14:textId="77777777" w:rsidR="00BC7EB6" w:rsidRDefault="00BC7EB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rsidRPr="00D9569D" w14:paraId="2744388A"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0BD8FEE0" w14:textId="77777777" w:rsidR="00BC7EB6" w:rsidRDefault="00000000">
            <w:pPr>
              <w:jc w:val="center"/>
            </w:pPr>
            <w:r>
              <w:rPr>
                <w:b/>
                <w:bCs/>
                <w:color w:val="FFFFFF"/>
              </w:rPr>
              <w:t>[7]</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1EB6945E" w14:textId="77777777" w:rsidR="00BC7EB6" w:rsidRDefault="00000000">
            <w:pPr>
              <w:spacing w:after="40"/>
            </w:pPr>
            <w:r>
              <w:rPr>
                <w:b/>
                <w:bCs/>
                <w:color w:val="1C1C1E"/>
                <w:sz w:val="21"/>
                <w:szCs w:val="21"/>
              </w:rPr>
              <w:t>AI-Driven Personalized Nutrition: RAG-Based Digital Health Solution for Obesity and Diabetes</w:t>
            </w:r>
          </w:p>
          <w:p w14:paraId="5D66AE71" w14:textId="77777777" w:rsidR="00BC7EB6" w:rsidRDefault="00000000">
            <w:pPr>
              <w:spacing w:after="60"/>
            </w:pPr>
            <w:r>
              <w:rPr>
                <w:i/>
                <w:iCs/>
                <w:color w:val="5F5E5A"/>
                <w:sz w:val="19"/>
                <w:szCs w:val="19"/>
              </w:rPr>
              <w:t xml:space="preserve">Gavai AK, van Hillegersberg J — </w:t>
            </w:r>
            <w:r>
              <w:rPr>
                <w:color w:val="5F5E5A"/>
                <w:sz w:val="19"/>
                <w:szCs w:val="19"/>
              </w:rPr>
              <w:t>PLOS Digital Health, Vol. 4, Issue 5, Mei 2025</w:t>
            </w:r>
          </w:p>
          <w:p w14:paraId="473F0C27" w14:textId="77777777" w:rsidR="00BC7EB6" w:rsidRPr="00E32AFD" w:rsidRDefault="00000000">
            <w:pPr>
              <w:spacing w:after="60"/>
              <w:jc w:val="both"/>
              <w:rPr>
                <w:lang w:val="sv-SE"/>
              </w:rPr>
            </w:pPr>
            <w:r>
              <w:rPr>
                <w:sz w:val="20"/>
                <w:szCs w:val="20"/>
                <w:lang w:val="sv-SE"/>
              </w:rPr>
              <w:t>Menerapkan sistem RAG yang menggabungkan penalaran LLM dengan panduan diet kontekstual untuk nutrisi personal. Memvalidasi logika perencanaan makan adaptif Heltigo, sementara ketergantungannya pada server menyoroti keunggulan offline yang ditawarkan Heltigo.</w:t>
            </w:r>
          </w:p>
          <w:p w14:paraId="58C20B9C" w14:textId="77777777" w:rsidR="00BC7EB6" w:rsidRPr="00E32AFD" w:rsidRDefault="00000000">
            <w:pPr>
              <w:spacing w:after="40"/>
              <w:rPr>
                <w:lang w:val="sv-SE"/>
              </w:rPr>
            </w:pPr>
            <w:r>
              <w:rPr>
                <w:color w:val="0C447C"/>
                <w:sz w:val="18"/>
                <w:szCs w:val="18"/>
                <w:lang w:val="sv-SE"/>
              </w:rPr>
              <w:t>https://doi.org/10.1371/journal.pdig.0000758</w:t>
            </w:r>
          </w:p>
        </w:tc>
      </w:tr>
    </w:tbl>
    <w:p w14:paraId="7F39C9F0"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rsidRPr="00D9569D" w14:paraId="0CFC8A28"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67050B26" w14:textId="77777777" w:rsidR="00BC7EB6" w:rsidRDefault="00000000">
            <w:pPr>
              <w:jc w:val="center"/>
            </w:pPr>
            <w:r>
              <w:rPr>
                <w:b/>
                <w:bCs/>
                <w:color w:val="FFFFFF"/>
              </w:rPr>
              <w:t>[8]</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4789A086" w14:textId="77777777" w:rsidR="00BC7EB6" w:rsidRDefault="00000000">
            <w:pPr>
              <w:spacing w:after="40"/>
            </w:pPr>
            <w:r>
              <w:rPr>
                <w:b/>
                <w:bCs/>
                <w:color w:val="1C1C1E"/>
                <w:sz w:val="21"/>
                <w:szCs w:val="21"/>
              </w:rPr>
              <w:t>AI-Driven Personalized Nutrition: Integrating Omics, Ethics, and Digital Health</w:t>
            </w:r>
          </w:p>
          <w:p w14:paraId="05E007DB" w14:textId="77777777" w:rsidR="00BC7EB6" w:rsidRDefault="00000000">
            <w:pPr>
              <w:spacing w:after="60"/>
            </w:pPr>
            <w:r>
              <w:rPr>
                <w:i/>
                <w:iCs/>
                <w:color w:val="5F5E5A"/>
                <w:sz w:val="19"/>
                <w:szCs w:val="19"/>
              </w:rPr>
              <w:t xml:space="preserve">Mundt C, Yusufoglu B, Kudenko D, Mertoglu K, Esatbeyoglu T — </w:t>
            </w:r>
            <w:r>
              <w:rPr>
                <w:color w:val="5F5E5A"/>
                <w:sz w:val="19"/>
                <w:szCs w:val="19"/>
              </w:rPr>
              <w:t>Molecular Nutrition &amp; Food Research, 2025</w:t>
            </w:r>
          </w:p>
          <w:p w14:paraId="7E9A017F" w14:textId="77777777" w:rsidR="00BC7EB6" w:rsidRPr="00E32AFD" w:rsidRDefault="00000000">
            <w:pPr>
              <w:spacing w:after="60"/>
              <w:jc w:val="both"/>
              <w:rPr>
                <w:lang w:val="sv-SE"/>
              </w:rPr>
            </w:pPr>
            <w:r>
              <w:rPr>
                <w:sz w:val="20"/>
                <w:szCs w:val="20"/>
                <w:lang w:val="sv-SE"/>
              </w:rPr>
              <w:t>Mengidentifikasi tiga tantangan utama yang belum terpecahkan: (1) bias algoritmik, (2) keterbatasan generalisabilitas lintas budaya, (3) kekhawatiran privasi data dari cloud. Heltigo mengatasi ketiganya: dataset lokal Asia Tenggara, kontekstualisasi budaya, dan pemrosesan on-device.</w:t>
            </w:r>
          </w:p>
          <w:p w14:paraId="75385407" w14:textId="77777777" w:rsidR="00BC7EB6" w:rsidRPr="00E32AFD" w:rsidRDefault="00000000">
            <w:pPr>
              <w:spacing w:after="40"/>
              <w:rPr>
                <w:lang w:val="sv-SE"/>
              </w:rPr>
            </w:pPr>
            <w:r>
              <w:rPr>
                <w:color w:val="0C447C"/>
                <w:sz w:val="18"/>
                <w:szCs w:val="18"/>
                <w:lang w:val="sv-SE"/>
              </w:rPr>
              <w:t>https://www.ncbi.nlm.nih.gov/pmc/articles/PMC12700061/</w:t>
            </w:r>
          </w:p>
        </w:tc>
      </w:tr>
    </w:tbl>
    <w:p w14:paraId="4F4CCC83"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rsidRPr="00D9569D" w14:paraId="7F872CDD"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504EAF55" w14:textId="77777777" w:rsidR="00BC7EB6" w:rsidRDefault="00000000">
            <w:pPr>
              <w:jc w:val="center"/>
            </w:pPr>
            <w:r>
              <w:rPr>
                <w:b/>
                <w:bCs/>
                <w:color w:val="FFFFFF"/>
              </w:rPr>
              <w:t>[9]</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75A91F60" w14:textId="77777777" w:rsidR="00BC7EB6" w:rsidRDefault="00000000">
            <w:pPr>
              <w:spacing w:after="40"/>
            </w:pPr>
            <w:r>
              <w:rPr>
                <w:b/>
                <w:bCs/>
                <w:color w:val="1C1C1E"/>
                <w:sz w:val="21"/>
                <w:szCs w:val="21"/>
              </w:rPr>
              <w:t>AI Personalized Nutrition App Improves Gut Health — 6-Week Clinical Intervention</w:t>
            </w:r>
          </w:p>
          <w:p w14:paraId="74259B5C" w14:textId="77777777" w:rsidR="00BC7EB6" w:rsidRDefault="00000000">
            <w:pPr>
              <w:spacing w:after="60"/>
            </w:pPr>
            <w:r>
              <w:rPr>
                <w:i/>
                <w:iCs/>
                <w:color w:val="5F5E5A"/>
                <w:sz w:val="19"/>
                <w:szCs w:val="19"/>
              </w:rPr>
              <w:t xml:space="preserve">Multiple authors — </w:t>
            </w:r>
            <w:r>
              <w:rPr>
                <w:color w:val="5F5E5A"/>
                <w:sz w:val="19"/>
                <w:szCs w:val="19"/>
              </w:rPr>
              <w:t>Nutrients (MDPI), April 2025</w:t>
            </w:r>
          </w:p>
          <w:p w14:paraId="61C6116E" w14:textId="77777777" w:rsidR="00BC7EB6" w:rsidRPr="00E32AFD" w:rsidRDefault="00000000">
            <w:pPr>
              <w:spacing w:after="60"/>
              <w:jc w:val="both"/>
              <w:rPr>
                <w:lang w:val="sv-SE"/>
              </w:rPr>
            </w:pPr>
            <w:r>
              <w:rPr>
                <w:sz w:val="20"/>
                <w:szCs w:val="20"/>
                <w:lang w:val="sv-SE"/>
              </w:rPr>
              <w:t>Studi klinis 6 minggu menunjukkan pengurangan signifikan: asupan karbohidrat -18,1%, total energi -12,7%, lingkar pinggang -1,5%, dengan perubahan positif pada mikrobiota usus. Memberikan bukti empiris kuat untuk dampak kesehatan dari nutrisi personal berbasis AI.</w:t>
            </w:r>
          </w:p>
          <w:p w14:paraId="0697904A" w14:textId="77777777" w:rsidR="00BC7EB6" w:rsidRPr="00E32AFD" w:rsidRDefault="00000000">
            <w:pPr>
              <w:spacing w:after="40"/>
              <w:rPr>
                <w:lang w:val="sv-SE"/>
              </w:rPr>
            </w:pPr>
            <w:r>
              <w:rPr>
                <w:color w:val="0C447C"/>
                <w:sz w:val="18"/>
                <w:szCs w:val="18"/>
                <w:lang w:val="sv-SE"/>
              </w:rPr>
              <w:lastRenderedPageBreak/>
              <w:t>https://www.nutraingredients.com/Article/2025/04/07/ai-personalized-nutrition-app-improves-gut-health/</w:t>
            </w:r>
          </w:p>
        </w:tc>
      </w:tr>
    </w:tbl>
    <w:p w14:paraId="7FD10D26" w14:textId="77777777" w:rsidR="00BC7EB6" w:rsidRPr="00E32AFD" w:rsidRDefault="00BC7EB6">
      <w:pPr>
        <w:spacing w:after="10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14:paraId="264EAD3D"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11F2562E" w14:textId="77777777" w:rsidR="00BC7EB6" w:rsidRDefault="00000000">
            <w:pPr>
              <w:jc w:val="center"/>
            </w:pPr>
            <w:r>
              <w:rPr>
                <w:b/>
                <w:bCs/>
                <w:color w:val="FFFFFF"/>
              </w:rPr>
              <w:t>[10]</w:t>
            </w:r>
          </w:p>
        </w:tc>
        <w:tc>
          <w:tcPr>
            <w:tcW w:w="83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18E0E16E" w14:textId="77777777" w:rsidR="00BC7EB6" w:rsidRDefault="00000000">
            <w:pPr>
              <w:spacing w:after="40"/>
            </w:pPr>
            <w:r>
              <w:rPr>
                <w:b/>
                <w:bCs/>
                <w:color w:val="1C1C1E"/>
                <w:sz w:val="21"/>
                <w:szCs w:val="21"/>
              </w:rPr>
              <w:t>Malaysian Food Barometer 2 (MFB2): Bridging Socio-Anthropology and Nutrition</w:t>
            </w:r>
          </w:p>
          <w:p w14:paraId="0634EDB7" w14:textId="77777777" w:rsidR="00BC7EB6" w:rsidRDefault="00000000">
            <w:pPr>
              <w:spacing w:after="60"/>
            </w:pPr>
            <w:r>
              <w:rPr>
                <w:i/>
                <w:iCs/>
                <w:color w:val="5F5E5A"/>
                <w:sz w:val="19"/>
                <w:szCs w:val="19"/>
              </w:rPr>
              <w:t xml:space="preserve">Mognard E, Laporte C, Tibere L et al. — </w:t>
            </w:r>
            <w:r>
              <w:rPr>
                <w:color w:val="5F5E5A"/>
                <w:sz w:val="19"/>
                <w:szCs w:val="19"/>
              </w:rPr>
              <w:t>Frontiers in Nutrition, Januari 2026</w:t>
            </w:r>
          </w:p>
          <w:p w14:paraId="37903429" w14:textId="77777777" w:rsidR="00BC7EB6" w:rsidRPr="00E32AFD" w:rsidRDefault="00000000">
            <w:pPr>
              <w:spacing w:after="60"/>
              <w:jc w:val="both"/>
              <w:rPr>
                <w:lang w:val="sv-SE"/>
              </w:rPr>
            </w:pPr>
            <w:r>
              <w:rPr>
                <w:sz w:val="20"/>
                <w:szCs w:val="20"/>
              </w:rPr>
              <w:t xml:space="preserve">Dataset dari Taylor's University Malaysia dan Universitas Indonesia, mendokumentasikan pola recall diet 24 jam untuk populasi Malaysia dan Indonesia. </w:t>
            </w:r>
            <w:r>
              <w:rPr>
                <w:sz w:val="20"/>
                <w:szCs w:val="20"/>
                <w:lang w:val="sv-SE"/>
              </w:rPr>
              <w:t>Secara langsung memvalidasi relevansi strategi database makanan lokal Heltigo dan memberikan landasan akademis untuk integrasi dataset makanan Asia Tenggara.</w:t>
            </w:r>
          </w:p>
          <w:p w14:paraId="322DE8F4" w14:textId="77777777" w:rsidR="00BC7EB6" w:rsidRDefault="00000000">
            <w:pPr>
              <w:spacing w:after="40"/>
            </w:pPr>
            <w:r>
              <w:rPr>
                <w:color w:val="0C447C"/>
                <w:sz w:val="18"/>
                <w:szCs w:val="18"/>
              </w:rPr>
              <w:t>https://doi.org/10.3389/fnut.2025.1713959</w:t>
            </w:r>
          </w:p>
        </w:tc>
      </w:tr>
    </w:tbl>
    <w:p w14:paraId="3358B369" w14:textId="77777777" w:rsidR="00BC7EB6" w:rsidRDefault="00000000">
      <w:r>
        <w:br/>
      </w:r>
    </w:p>
    <w:p w14:paraId="6CE78A19" w14:textId="77777777" w:rsidR="00BC7EB6" w:rsidRDefault="00000000">
      <w:pPr>
        <w:pStyle w:val="Heading1"/>
        <w:pBdr>
          <w:bottom w:val="single" w:sz="8" w:space="4" w:color="34C27A"/>
        </w:pBdr>
      </w:pPr>
      <w:r>
        <w:t>4. Gap Penelitian yang Diidentifikasi</w:t>
      </w:r>
    </w:p>
    <w:p w14:paraId="09A9E1D0" w14:textId="77777777" w:rsidR="00BC7EB6" w:rsidRPr="00E32AFD" w:rsidRDefault="00000000">
      <w:pPr>
        <w:spacing w:after="100" w:line="320" w:lineRule="auto"/>
        <w:jc w:val="both"/>
        <w:rPr>
          <w:lang w:val="sv-SE"/>
        </w:rPr>
      </w:pPr>
      <w:r>
        <w:rPr>
          <w:lang w:val="sv-SE"/>
        </w:rPr>
        <w:t>Tinjauan sistematis terhadap sepuluh studi di atas mengungkapkan lima gap penelitian yang jelas dan terdokumentasi yang dirancang untuk diisi oleh Heltigo:</w:t>
      </w:r>
    </w:p>
    <w:p w14:paraId="55489E6F" w14:textId="77777777" w:rsidR="00BC7EB6" w:rsidRPr="00E32AFD" w:rsidRDefault="00BC7EB6">
      <w:pPr>
        <w:spacing w:after="8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14:paraId="41BEA4AC" w14:textId="77777777">
        <w:tc>
          <w:tcPr>
            <w:tcW w:w="700" w:type="dxa"/>
            <w:tcBorders>
              <w:top w:val="none" w:sz="0" w:space="0" w:color="FFFFFF"/>
              <w:left w:val="none" w:sz="0" w:space="0" w:color="FFFFFF"/>
              <w:bottom w:val="none" w:sz="0" w:space="0" w:color="FFFFFF"/>
              <w:right w:val="none" w:sz="0" w:space="0" w:color="FFFFFF"/>
            </w:tcBorders>
            <w:shd w:val="clear" w:color="auto" w:fill="7F77DD"/>
            <w:tcMar>
              <w:top w:w="80" w:type="dxa"/>
              <w:left w:w="60" w:type="dxa"/>
              <w:bottom w:w="80" w:type="dxa"/>
              <w:right w:w="60" w:type="dxa"/>
            </w:tcMar>
            <w:vAlign w:val="center"/>
          </w:tcPr>
          <w:p w14:paraId="5DF2F92A" w14:textId="77777777" w:rsidR="00BC7EB6" w:rsidRDefault="00000000">
            <w:pPr>
              <w:jc w:val="center"/>
            </w:pPr>
            <w:r>
              <w:rPr>
                <w:b/>
                <w:bCs/>
                <w:color w:val="FFFFFF"/>
                <w:sz w:val="20"/>
                <w:szCs w:val="20"/>
              </w:rPr>
              <w:t>Gap 1</w:t>
            </w:r>
          </w:p>
        </w:tc>
        <w:tc>
          <w:tcPr>
            <w:tcW w:w="8326" w:type="dxa"/>
            <w:tcBorders>
              <w:top w:val="single" w:sz="4" w:space="0" w:color="D3D1C7"/>
              <w:left w:val="single" w:sz="4" w:space="0" w:color="D3D1C7"/>
              <w:bottom w:val="single" w:sz="4" w:space="0" w:color="D3D1C7"/>
              <w:right w:val="single" w:sz="4" w:space="0" w:color="D3D1C7"/>
            </w:tcBorders>
            <w:shd w:val="clear" w:color="auto" w:fill="EEEDFE"/>
            <w:tcMar>
              <w:top w:w="100" w:type="dxa"/>
              <w:left w:w="140" w:type="dxa"/>
              <w:bottom w:w="100" w:type="dxa"/>
              <w:right w:w="120" w:type="dxa"/>
            </w:tcMar>
          </w:tcPr>
          <w:p w14:paraId="4D4DAF3A" w14:textId="77777777" w:rsidR="00BC7EB6" w:rsidRPr="00E32AFD" w:rsidRDefault="00000000">
            <w:pPr>
              <w:spacing w:after="60"/>
              <w:rPr>
                <w:lang w:val="sv-SE"/>
              </w:rPr>
            </w:pPr>
            <w:r>
              <w:rPr>
                <w:b/>
                <w:bCs/>
                <w:color w:val="7F77DD"/>
                <w:sz w:val="21"/>
                <w:szCs w:val="21"/>
                <w:lang w:val="sv-SE"/>
              </w:rPr>
              <w:t>Gap 1 — Tidak Ada Integrasi Latihan, Nutrisi, dan Anggaran dalam Satu Model Offline</w:t>
            </w:r>
          </w:p>
          <w:p w14:paraId="38481E49" w14:textId="77777777" w:rsidR="00BC7EB6" w:rsidRDefault="00000000">
            <w:pPr>
              <w:jc w:val="both"/>
            </w:pPr>
            <w:r>
              <w:rPr>
                <w:sz w:val="20"/>
                <w:szCs w:val="20"/>
                <w:lang w:val="sv-SE"/>
              </w:rPr>
              <w:t xml:space="preserve">Seluruh studi yang dikaji memisahkan rekomendasi latihan dan perencanaan nutrisi sebagai modul terpisah. Tidak satu pun yang mengintegrasikan batasan anggaran finansial sebagai parameter dalam pipeline AI. Heltigo adalah sistem pertama yang menyatukan ketiga dimensi ini dalam satu mesin AI on-device. </w:t>
            </w:r>
            <w:r>
              <w:rPr>
                <w:sz w:val="20"/>
                <w:szCs w:val="20"/>
              </w:rPr>
              <w:t>[Ref: 1, 2, 3, 5]</w:t>
            </w:r>
          </w:p>
        </w:tc>
      </w:tr>
    </w:tbl>
    <w:p w14:paraId="49C01F45" w14:textId="77777777" w:rsidR="00BC7EB6" w:rsidRDefault="00BC7EB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14:paraId="60A004C5" w14:textId="77777777">
        <w:tc>
          <w:tcPr>
            <w:tcW w:w="700" w:type="dxa"/>
            <w:tcBorders>
              <w:top w:val="none" w:sz="0" w:space="0" w:color="FFFFFF"/>
              <w:left w:val="none" w:sz="0" w:space="0" w:color="FFFFFF"/>
              <w:bottom w:val="none" w:sz="0" w:space="0" w:color="FFFFFF"/>
              <w:right w:val="none" w:sz="0" w:space="0" w:color="FFFFFF"/>
            </w:tcBorders>
            <w:shd w:val="clear" w:color="auto" w:fill="1A6B4A"/>
            <w:tcMar>
              <w:top w:w="80" w:type="dxa"/>
              <w:left w:w="60" w:type="dxa"/>
              <w:bottom w:w="80" w:type="dxa"/>
              <w:right w:w="60" w:type="dxa"/>
            </w:tcMar>
            <w:vAlign w:val="center"/>
          </w:tcPr>
          <w:p w14:paraId="6A7C6A2A" w14:textId="77777777" w:rsidR="00BC7EB6" w:rsidRDefault="00000000">
            <w:pPr>
              <w:jc w:val="center"/>
            </w:pPr>
            <w:r>
              <w:rPr>
                <w:b/>
                <w:bCs/>
                <w:color w:val="FFFFFF"/>
                <w:sz w:val="20"/>
                <w:szCs w:val="20"/>
              </w:rPr>
              <w:t>Gap 2</w:t>
            </w:r>
          </w:p>
        </w:tc>
        <w:tc>
          <w:tcPr>
            <w:tcW w:w="8326" w:type="dxa"/>
            <w:tcBorders>
              <w:top w:val="single" w:sz="4" w:space="0" w:color="D3D1C7"/>
              <w:left w:val="single" w:sz="4" w:space="0" w:color="D3D1C7"/>
              <w:bottom w:val="single" w:sz="4" w:space="0" w:color="D3D1C7"/>
              <w:right w:val="single" w:sz="4" w:space="0" w:color="D3D1C7"/>
            </w:tcBorders>
            <w:shd w:val="clear" w:color="auto" w:fill="E8F8EF"/>
            <w:tcMar>
              <w:top w:w="100" w:type="dxa"/>
              <w:left w:w="140" w:type="dxa"/>
              <w:bottom w:w="100" w:type="dxa"/>
              <w:right w:w="120" w:type="dxa"/>
            </w:tcMar>
          </w:tcPr>
          <w:p w14:paraId="4201ADC4" w14:textId="77777777" w:rsidR="00BC7EB6" w:rsidRPr="00E32AFD" w:rsidRDefault="00000000">
            <w:pPr>
              <w:spacing w:after="60"/>
              <w:rPr>
                <w:lang w:val="sv-SE"/>
              </w:rPr>
            </w:pPr>
            <w:r>
              <w:rPr>
                <w:b/>
                <w:bCs/>
                <w:color w:val="1A6B4A"/>
                <w:sz w:val="21"/>
                <w:szCs w:val="21"/>
                <w:lang w:val="sv-SE"/>
              </w:rPr>
              <w:t>Gap 2 — Tidak Ada Solusi AI Kebugaran Offline Komprehensif Tanpa Wearable</w:t>
            </w:r>
          </w:p>
          <w:p w14:paraId="5574103E" w14:textId="77777777" w:rsidR="00BC7EB6" w:rsidRDefault="00000000">
            <w:pPr>
              <w:jc w:val="both"/>
            </w:pPr>
            <w:r>
              <w:rPr>
                <w:sz w:val="20"/>
                <w:szCs w:val="20"/>
                <w:lang w:val="sv-SE"/>
              </w:rPr>
              <w:t xml:space="preserve">Tinjauan SAGE Journals (2025) [5] secara eksplisit mengidentifikasi ketiadaan sistem AI kebugaran offline independen dari wearable sebagai gap kunci dalam literatur. Heltigo menerapkan model TFLite yang dikuantisasi sepenuhnya on-device, tidak memerlukan koneksi internet maupun perangkat keras eksternal. </w:t>
            </w:r>
            <w:r>
              <w:rPr>
                <w:sz w:val="20"/>
                <w:szCs w:val="20"/>
              </w:rPr>
              <w:t>[Ref: 5, 6]</w:t>
            </w:r>
          </w:p>
        </w:tc>
      </w:tr>
    </w:tbl>
    <w:p w14:paraId="75E3E922" w14:textId="77777777" w:rsidR="00BC7EB6" w:rsidRDefault="00BC7EB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14:paraId="6C96B79C" w14:textId="77777777">
        <w:tc>
          <w:tcPr>
            <w:tcW w:w="700" w:type="dxa"/>
            <w:tcBorders>
              <w:top w:val="none" w:sz="0" w:space="0" w:color="FFFFFF"/>
              <w:left w:val="none" w:sz="0" w:space="0" w:color="FFFFFF"/>
              <w:bottom w:val="none" w:sz="0" w:space="0" w:color="FFFFFF"/>
              <w:right w:val="none" w:sz="0" w:space="0" w:color="FFFFFF"/>
            </w:tcBorders>
            <w:shd w:val="clear" w:color="auto" w:fill="DDA63A"/>
            <w:tcMar>
              <w:top w:w="80" w:type="dxa"/>
              <w:left w:w="60" w:type="dxa"/>
              <w:bottom w:w="80" w:type="dxa"/>
              <w:right w:w="60" w:type="dxa"/>
            </w:tcMar>
            <w:vAlign w:val="center"/>
          </w:tcPr>
          <w:p w14:paraId="4373A8F3" w14:textId="77777777" w:rsidR="00BC7EB6" w:rsidRDefault="00000000">
            <w:pPr>
              <w:jc w:val="center"/>
            </w:pPr>
            <w:r>
              <w:rPr>
                <w:b/>
                <w:bCs/>
                <w:color w:val="FFFFFF"/>
                <w:sz w:val="20"/>
                <w:szCs w:val="20"/>
              </w:rPr>
              <w:t>Gap 3</w:t>
            </w:r>
          </w:p>
        </w:tc>
        <w:tc>
          <w:tcPr>
            <w:tcW w:w="8326" w:type="dxa"/>
            <w:tcBorders>
              <w:top w:val="single" w:sz="4" w:space="0" w:color="D3D1C7"/>
              <w:left w:val="single" w:sz="4" w:space="0" w:color="D3D1C7"/>
              <w:bottom w:val="single" w:sz="4" w:space="0" w:color="D3D1C7"/>
              <w:right w:val="single" w:sz="4" w:space="0" w:color="D3D1C7"/>
            </w:tcBorders>
            <w:shd w:val="clear" w:color="auto" w:fill="FAEEDA"/>
            <w:tcMar>
              <w:top w:w="100" w:type="dxa"/>
              <w:left w:w="140" w:type="dxa"/>
              <w:bottom w:w="100" w:type="dxa"/>
              <w:right w:w="120" w:type="dxa"/>
            </w:tcMar>
          </w:tcPr>
          <w:p w14:paraId="472545D3" w14:textId="77777777" w:rsidR="00BC7EB6" w:rsidRDefault="00000000">
            <w:pPr>
              <w:spacing w:after="60"/>
            </w:pPr>
            <w:r>
              <w:rPr>
                <w:b/>
                <w:bCs/>
                <w:color w:val="DDA63A"/>
                <w:sz w:val="21"/>
                <w:szCs w:val="21"/>
              </w:rPr>
              <w:t>Gap 3 — Database Makanan Western-Centric Membatasi Penerapan di Asia Tenggara</w:t>
            </w:r>
          </w:p>
          <w:p w14:paraId="7BF4776E" w14:textId="77777777" w:rsidR="00BC7EB6" w:rsidRDefault="00000000">
            <w:pPr>
              <w:jc w:val="both"/>
            </w:pPr>
            <w:r>
              <w:rPr>
                <w:sz w:val="20"/>
                <w:szCs w:val="20"/>
                <w:lang w:val="sv-SE"/>
              </w:rPr>
              <w:t xml:space="preserve">Studi [1], [2], dan [7] menggunakan USDA FoodData Central atau database Barat serupa. Tinjauan Molecular Nutrition [8] menyebut keterbatasan generalisabilitas lintas budaya sebagai tantangan kritis. Heltigo mengintegrasikan dataset nutrisi makanan Indonesia (1.346 item) dan merujuk Malaysian Food Barometer 2 [10]. </w:t>
            </w:r>
            <w:r>
              <w:rPr>
                <w:sz w:val="20"/>
                <w:szCs w:val="20"/>
              </w:rPr>
              <w:t>[Ref: 8, 10]</w:t>
            </w:r>
          </w:p>
        </w:tc>
      </w:tr>
    </w:tbl>
    <w:p w14:paraId="6D0ED73A" w14:textId="77777777" w:rsidR="00BC7EB6" w:rsidRDefault="00BC7EB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14:paraId="668E61A8" w14:textId="77777777">
        <w:tc>
          <w:tcPr>
            <w:tcW w:w="700" w:type="dxa"/>
            <w:tcBorders>
              <w:top w:val="none" w:sz="0" w:space="0" w:color="FFFFFF"/>
              <w:left w:val="none" w:sz="0" w:space="0" w:color="FFFFFF"/>
              <w:bottom w:val="none" w:sz="0" w:space="0" w:color="FFFFFF"/>
              <w:right w:val="none" w:sz="0" w:space="0" w:color="FFFFFF"/>
            </w:tcBorders>
            <w:shd w:val="clear" w:color="auto" w:fill="DD1367"/>
            <w:tcMar>
              <w:top w:w="80" w:type="dxa"/>
              <w:left w:w="60" w:type="dxa"/>
              <w:bottom w:w="80" w:type="dxa"/>
              <w:right w:w="60" w:type="dxa"/>
            </w:tcMar>
            <w:vAlign w:val="center"/>
          </w:tcPr>
          <w:p w14:paraId="6D63BA23" w14:textId="77777777" w:rsidR="00BC7EB6" w:rsidRDefault="00000000">
            <w:pPr>
              <w:jc w:val="center"/>
            </w:pPr>
            <w:r>
              <w:rPr>
                <w:b/>
                <w:bCs/>
                <w:color w:val="FFFFFF"/>
                <w:sz w:val="20"/>
                <w:szCs w:val="20"/>
              </w:rPr>
              <w:t>Gap 4</w:t>
            </w:r>
          </w:p>
        </w:tc>
        <w:tc>
          <w:tcPr>
            <w:tcW w:w="8326" w:type="dxa"/>
            <w:tcBorders>
              <w:top w:val="single" w:sz="4" w:space="0" w:color="D3D1C7"/>
              <w:left w:val="single" w:sz="4" w:space="0" w:color="D3D1C7"/>
              <w:bottom w:val="single" w:sz="4" w:space="0" w:color="D3D1C7"/>
              <w:right w:val="single" w:sz="4" w:space="0" w:color="D3D1C7"/>
            </w:tcBorders>
            <w:shd w:val="clear" w:color="auto" w:fill="FBEAF0"/>
            <w:tcMar>
              <w:top w:w="100" w:type="dxa"/>
              <w:left w:w="140" w:type="dxa"/>
              <w:bottom w:w="100" w:type="dxa"/>
              <w:right w:w="120" w:type="dxa"/>
            </w:tcMar>
          </w:tcPr>
          <w:p w14:paraId="25E8CA7A" w14:textId="77777777" w:rsidR="00BC7EB6" w:rsidRPr="00E32AFD" w:rsidRDefault="00000000">
            <w:pPr>
              <w:spacing w:after="60"/>
              <w:rPr>
                <w:lang w:val="sv-SE"/>
              </w:rPr>
            </w:pPr>
            <w:r>
              <w:rPr>
                <w:b/>
                <w:bCs/>
                <w:color w:val="DD1367"/>
                <w:sz w:val="21"/>
                <w:szCs w:val="21"/>
                <w:lang w:val="sv-SE"/>
              </w:rPr>
              <w:t>Gap 4 — Faktor Psikologis dan Pemulihan Belum Terintegrasi dalam Model AI Kebugaran</w:t>
            </w:r>
          </w:p>
          <w:p w14:paraId="6EAC643D" w14:textId="77777777" w:rsidR="00BC7EB6" w:rsidRDefault="00000000">
            <w:pPr>
              <w:jc w:val="both"/>
            </w:pPr>
            <w:r>
              <w:rPr>
                <w:sz w:val="20"/>
                <w:szCs w:val="20"/>
                <w:lang w:val="sv-SE"/>
              </w:rPr>
              <w:t xml:space="preserve">Studi Nature Scientific Reports (2025) [4] menunjukkan faktor psikologis kritis untuk kepatuhan latihan, namun tidak ada sistem AI yang memasukkan suasana hati, energi, atau kualitas tidur harian sebagai variabel input real-time. Modul check-in harian Heltigo mengumpankan variabel-variabel ini ke perhitungan intensitas latihan. </w:t>
            </w:r>
            <w:r>
              <w:rPr>
                <w:sz w:val="20"/>
                <w:szCs w:val="20"/>
              </w:rPr>
              <w:t>[Ref: 4, 5]</w:t>
            </w:r>
          </w:p>
        </w:tc>
      </w:tr>
    </w:tbl>
    <w:p w14:paraId="7F4560A4" w14:textId="77777777" w:rsidR="00BC7EB6" w:rsidRDefault="00BC7EB6">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BC7EB6" w14:paraId="075F523C" w14:textId="77777777">
        <w:tc>
          <w:tcPr>
            <w:tcW w:w="700" w:type="dxa"/>
            <w:tcBorders>
              <w:top w:val="none" w:sz="0" w:space="0" w:color="FFFFFF"/>
              <w:left w:val="none" w:sz="0" w:space="0" w:color="FFFFFF"/>
              <w:bottom w:val="none" w:sz="0" w:space="0" w:color="FFFFFF"/>
              <w:right w:val="none" w:sz="0" w:space="0" w:color="FFFFFF"/>
            </w:tcBorders>
            <w:shd w:val="clear" w:color="auto" w:fill="0F6E56"/>
            <w:tcMar>
              <w:top w:w="80" w:type="dxa"/>
              <w:left w:w="60" w:type="dxa"/>
              <w:bottom w:w="80" w:type="dxa"/>
              <w:right w:w="60" w:type="dxa"/>
            </w:tcMar>
            <w:vAlign w:val="center"/>
          </w:tcPr>
          <w:p w14:paraId="23996206" w14:textId="77777777" w:rsidR="00BC7EB6" w:rsidRDefault="00000000">
            <w:pPr>
              <w:jc w:val="center"/>
            </w:pPr>
            <w:r>
              <w:rPr>
                <w:b/>
                <w:bCs/>
                <w:color w:val="FFFFFF"/>
                <w:sz w:val="20"/>
                <w:szCs w:val="20"/>
              </w:rPr>
              <w:t>Gap 5</w:t>
            </w:r>
          </w:p>
        </w:tc>
        <w:tc>
          <w:tcPr>
            <w:tcW w:w="8326" w:type="dxa"/>
            <w:tcBorders>
              <w:top w:val="single" w:sz="4" w:space="0" w:color="D3D1C7"/>
              <w:left w:val="single" w:sz="4" w:space="0" w:color="D3D1C7"/>
              <w:bottom w:val="single" w:sz="4" w:space="0" w:color="D3D1C7"/>
              <w:right w:val="single" w:sz="4" w:space="0" w:color="D3D1C7"/>
            </w:tcBorders>
            <w:shd w:val="clear" w:color="auto" w:fill="E1F5EE"/>
            <w:tcMar>
              <w:top w:w="100" w:type="dxa"/>
              <w:left w:w="140" w:type="dxa"/>
              <w:bottom w:w="100" w:type="dxa"/>
              <w:right w:w="120" w:type="dxa"/>
            </w:tcMar>
          </w:tcPr>
          <w:p w14:paraId="4E525021" w14:textId="77777777" w:rsidR="00BC7EB6" w:rsidRPr="00E32AFD" w:rsidRDefault="00000000">
            <w:pPr>
              <w:spacing w:after="60"/>
              <w:rPr>
                <w:lang w:val="sv-SE"/>
              </w:rPr>
            </w:pPr>
            <w:r>
              <w:rPr>
                <w:b/>
                <w:bCs/>
                <w:color w:val="0F6E56"/>
                <w:sz w:val="21"/>
                <w:szCs w:val="21"/>
                <w:lang w:val="sv-SE"/>
              </w:rPr>
              <w:t>Gap 5 — Risiko Privasi Data pada Aplikasi Kesehatan AI Berbasis Cloud</w:t>
            </w:r>
          </w:p>
          <w:p w14:paraId="46D8D48F" w14:textId="77777777" w:rsidR="00BC7EB6" w:rsidRDefault="00000000">
            <w:pPr>
              <w:jc w:val="both"/>
            </w:pPr>
            <w:r>
              <w:rPr>
                <w:sz w:val="20"/>
                <w:szCs w:val="20"/>
                <w:lang w:val="sv-SE"/>
              </w:rPr>
              <w:lastRenderedPageBreak/>
              <w:t xml:space="preserve">Tinjauan Molecular Nutrition &amp; Food Research [8] mengidentifikasi privasi data sebagai tantangan etis besar dalam sistem nutrisi AI. Arsitektur inferensi on-device Heltigo memastikan semua data kesehatan pribadi sepenuhnya tersimpan di perangkat pengguna setiap saat. </w:t>
            </w:r>
            <w:r>
              <w:rPr>
                <w:sz w:val="20"/>
                <w:szCs w:val="20"/>
              </w:rPr>
              <w:t>[Ref: 7, 8]</w:t>
            </w:r>
          </w:p>
        </w:tc>
      </w:tr>
    </w:tbl>
    <w:p w14:paraId="6EE28AEE" w14:textId="77777777" w:rsidR="00BC7EB6" w:rsidRDefault="00000000">
      <w:r>
        <w:lastRenderedPageBreak/>
        <w:br/>
      </w:r>
    </w:p>
    <w:p w14:paraId="03F8C314" w14:textId="77777777" w:rsidR="00BC7EB6" w:rsidRDefault="00000000">
      <w:pPr>
        <w:pStyle w:val="Heading1"/>
        <w:pBdr>
          <w:bottom w:val="single" w:sz="8" w:space="4" w:color="34C27A"/>
        </w:pBdr>
      </w:pPr>
      <w:r>
        <w:t>5. Kebaruan (Novelty)</w:t>
      </w:r>
    </w:p>
    <w:p w14:paraId="7960780E" w14:textId="77777777" w:rsidR="00BC7EB6" w:rsidRDefault="00000000">
      <w:pPr>
        <w:pStyle w:val="Heading2"/>
      </w:pPr>
      <w:r>
        <w:t>5.1 Pernyataan Kebaruan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3A2A5B02" w14:textId="77777777">
        <w:tc>
          <w:tcPr>
            <w:tcW w:w="0" w:type="auto"/>
            <w:tcBorders>
              <w:top w:val="single" w:sz="4" w:space="0" w:color="34C27A"/>
              <w:left w:val="single" w:sz="16" w:space="0" w:color="34C27A"/>
              <w:bottom w:val="single" w:sz="4" w:space="0" w:color="34C27A"/>
              <w:right w:val="single" w:sz="4" w:space="0" w:color="34C27A"/>
            </w:tcBorders>
            <w:shd w:val="clear" w:color="auto" w:fill="E8F8EF"/>
            <w:tcMar>
              <w:top w:w="140" w:type="dxa"/>
              <w:left w:w="160" w:type="dxa"/>
              <w:bottom w:w="140" w:type="dxa"/>
              <w:right w:w="160" w:type="dxa"/>
            </w:tcMar>
          </w:tcPr>
          <w:p w14:paraId="04EAAE38" w14:textId="77777777" w:rsidR="00BC7EB6" w:rsidRDefault="00000000">
            <w:pPr>
              <w:jc w:val="both"/>
            </w:pPr>
            <w:r>
              <w:rPr>
                <w:b/>
                <w:bCs/>
                <w:color w:val="1A6B4A"/>
                <w:sz w:val="23"/>
                <w:szCs w:val="23"/>
              </w:rPr>
              <w:t>Heltigo adalah aplikasi mobile pertama yang mengintegrasikan perencanaan latihan berbasis AI on-device dengan profiling BMI, perencanaan makan berbasis anggaran menggunakan database makanan lokal Asia Tenggara, dan mesin perencanaan ulang mingguan yang adaptif — semuanya berjalan sepenuhnya offline via TensorFlow Lite. Dengan memasukkan input psikofisiologis harian (suasana hati, energi, kualitas tidur) sebagai variabel model real-time, dan dengan tidak pernah mengirimkan data kesehatan pribadi ke luar perangkat pengguna, Heltigo secara bersamaan mengatasi lima gap penelitian yang diidentifikasi dalam literatur peer-reviewed dari tahun 2022 hingga 2026.</w:t>
            </w:r>
          </w:p>
        </w:tc>
      </w:tr>
    </w:tbl>
    <w:p w14:paraId="05F22C34" w14:textId="77777777" w:rsidR="00BC7EB6" w:rsidRDefault="00BC7EB6">
      <w:pPr>
        <w:spacing w:after="160"/>
      </w:pPr>
    </w:p>
    <w:p w14:paraId="36967D84" w14:textId="77777777" w:rsidR="00BC7EB6" w:rsidRDefault="00000000">
      <w:pPr>
        <w:pStyle w:val="Heading2"/>
      </w:pPr>
      <w:r>
        <w:t>5.2 Lima Kontribusi Kebaruan Spesifik</w:t>
      </w:r>
    </w:p>
    <w:p w14:paraId="4659F463" w14:textId="77777777" w:rsidR="00BC7EB6" w:rsidRPr="00E32AFD" w:rsidRDefault="00000000">
      <w:pPr>
        <w:spacing w:after="100"/>
        <w:jc w:val="both"/>
        <w:rPr>
          <w:lang w:val="sv-SE"/>
        </w:rPr>
      </w:pPr>
      <w:r>
        <w:rPr>
          <w:b/>
          <w:bCs/>
          <w:color w:val="1A6B4A"/>
        </w:rPr>
        <w:t>K1 — Integrasi AI Holistik</w:t>
      </w:r>
      <w:r>
        <w:t xml:space="preserve">  Menyatukan latihan + nutrisi + anggaran dalam satu pipeline AI adaptif on-device. </w:t>
      </w:r>
      <w:r>
        <w:rPr>
          <w:lang w:val="sv-SE"/>
        </w:rPr>
        <w:t>Tidak ada sistem sebelumnya yang menggabungkan ketiga dimensi ini dalam satu mesin inferensi ML offline.</w:t>
      </w:r>
    </w:p>
    <w:p w14:paraId="04016617" w14:textId="77777777" w:rsidR="00BC7EB6" w:rsidRPr="00E32AFD" w:rsidRDefault="00000000">
      <w:pPr>
        <w:spacing w:after="100"/>
        <w:jc w:val="both"/>
        <w:rPr>
          <w:lang w:val="sv-SE"/>
        </w:rPr>
      </w:pPr>
      <w:r>
        <w:rPr>
          <w:b/>
          <w:bCs/>
          <w:color w:val="1A6B4A"/>
          <w:lang w:val="sv-SE"/>
        </w:rPr>
        <w:t>K2 — Kecerdasan Makanan Asia Tenggara</w:t>
      </w:r>
      <w:r>
        <w:rPr>
          <w:lang w:val="sv-SE"/>
        </w:rPr>
        <w:t xml:space="preserve">  Aplikasi kebugaran pertama yang menggunakan dataset nutrisi makanan dan minuman Indonesia (1.346 item, Kaggle) sebagai database perencanaan makan primer, secara langsung mengatasi gap relevansi budaya.</w:t>
      </w:r>
    </w:p>
    <w:p w14:paraId="44B637F4" w14:textId="77777777" w:rsidR="00BC7EB6" w:rsidRPr="00E32AFD" w:rsidRDefault="00000000">
      <w:pPr>
        <w:spacing w:after="100"/>
        <w:jc w:val="both"/>
        <w:rPr>
          <w:lang w:val="sv-SE"/>
        </w:rPr>
      </w:pPr>
      <w:r>
        <w:rPr>
          <w:b/>
          <w:bCs/>
          <w:color w:val="1A6B4A"/>
          <w:lang w:val="sv-SE"/>
        </w:rPr>
        <w:t>K3 — ML On-Device yang Mengutamakan Privasi</w:t>
      </w:r>
      <w:r>
        <w:rPr>
          <w:lang w:val="sv-SE"/>
        </w:rPr>
        <w:t xml:space="preserve">  Seluruh inferensi AI berjalan on-device via model TFLite INT8 yang dikuantisasi (~1-5 MB). Tidak ada data kesehatan pribadi yang dikirimkan ke server mana pun.</w:t>
      </w:r>
    </w:p>
    <w:p w14:paraId="1D8D5CF1" w14:textId="77777777" w:rsidR="00BC7EB6" w:rsidRPr="00E32AFD" w:rsidRDefault="00000000">
      <w:pPr>
        <w:spacing w:after="100"/>
        <w:jc w:val="both"/>
        <w:rPr>
          <w:lang w:val="sv-SE"/>
        </w:rPr>
      </w:pPr>
      <w:r>
        <w:rPr>
          <w:b/>
          <w:bCs/>
          <w:color w:val="1A6B4A"/>
          <w:lang w:val="sv-SE"/>
        </w:rPr>
        <w:t>K4 — Mesin Adaptif Psikofisiologis</w:t>
      </w:r>
      <w:r>
        <w:rPr>
          <w:lang w:val="sv-SE"/>
        </w:rPr>
        <w:t xml:space="preserve">  Input suasana hati, tingkat energi, dan kualitas tidur harian dimasukkan sebagai variabel real-time ke dalam kalkulator intensitas latihan — fitur yang tidak ditemukan di aplikasi atau prototipe penelitian mana pun yang dikaji.</w:t>
      </w:r>
    </w:p>
    <w:p w14:paraId="53334019" w14:textId="77777777" w:rsidR="00BC7EB6" w:rsidRPr="00E32AFD" w:rsidRDefault="00000000">
      <w:pPr>
        <w:spacing w:after="100"/>
        <w:jc w:val="both"/>
        <w:rPr>
          <w:lang w:val="sv-SE"/>
        </w:rPr>
      </w:pPr>
      <w:r>
        <w:rPr>
          <w:b/>
          <w:bCs/>
          <w:color w:val="1A6B4A"/>
          <w:lang w:val="sv-SE"/>
        </w:rPr>
        <w:t>K5 — Perencanaan Ulang Mingguan Otomatis Adaptif</w:t>
      </w:r>
      <w:r>
        <w:rPr>
          <w:lang w:val="sv-SE"/>
        </w:rPr>
        <w:t xml:space="preserve">  Setiap Minggu, aplikasi mengevaluasi tingkat penyelesaian, tren berat badan, dan latihan yang sering dilewati untuk secara otonom menghasilkan rencana yang dioptimalkan untuk minggu berikutnya tanpa komputasi cloud.</w:t>
      </w:r>
    </w:p>
    <w:p w14:paraId="702EE1E9" w14:textId="77777777" w:rsidR="00BC7EB6" w:rsidRPr="00E32AFD" w:rsidRDefault="00000000">
      <w:pPr>
        <w:rPr>
          <w:lang w:val="sv-SE"/>
        </w:rPr>
      </w:pPr>
      <w:r>
        <w:rPr>
          <w:lang w:val="sv-SE"/>
        </w:rPr>
        <w:br/>
      </w:r>
    </w:p>
    <w:p w14:paraId="519D97E3" w14:textId="77777777" w:rsidR="00BC7EB6" w:rsidRPr="00E32AFD" w:rsidRDefault="00000000">
      <w:pPr>
        <w:pStyle w:val="Heading1"/>
        <w:pBdr>
          <w:bottom w:val="single" w:sz="8" w:space="4" w:color="34C27A"/>
        </w:pBdr>
        <w:rPr>
          <w:lang w:val="sv-SE"/>
        </w:rPr>
      </w:pPr>
      <w:r>
        <w:rPr>
          <w:lang w:val="sv-SE"/>
        </w:rPr>
        <w:t>6. Fitur-Fitur Aplikasi</w:t>
      </w:r>
    </w:p>
    <w:p w14:paraId="25D8BD34" w14:textId="77777777" w:rsidR="00BC7EB6" w:rsidRPr="00E32AFD" w:rsidRDefault="00000000">
      <w:pPr>
        <w:pStyle w:val="Heading2"/>
        <w:rPr>
          <w:lang w:val="sv-SE"/>
        </w:rPr>
      </w:pPr>
      <w:r>
        <w:rPr>
          <w:lang w:val="sv-SE"/>
        </w:rPr>
        <w:t>Modul 1 — BMI &amp; Profil Kesehatan</w:t>
      </w:r>
    </w:p>
    <w:p w14:paraId="06DF3049" w14:textId="77777777" w:rsidR="00BC7EB6" w:rsidRPr="00E32AFD" w:rsidRDefault="00000000">
      <w:pPr>
        <w:spacing w:after="80"/>
        <w:jc w:val="both"/>
        <w:rPr>
          <w:lang w:val="sv-SE"/>
        </w:rPr>
      </w:pPr>
      <w:r>
        <w:rPr>
          <w:b/>
          <w:bCs/>
          <w:color w:val="1A6B4A"/>
          <w:lang w:val="sv-SE"/>
        </w:rPr>
        <w:t xml:space="preserve">Kalkulator BMI Komprehensif — </w:t>
      </w:r>
      <w:r>
        <w:rPr>
          <w:lang w:val="sv-SE"/>
        </w:rPr>
        <w:t>Menghitung BMI (kg/m2), BMR (Harris-Benedict), TDEE, dan estimasi persentase lemak tubuh menggunakan formula U.S. Navy dari tinggi, berat, usia, dan jenis kelamin pengguna.</w:t>
      </w:r>
    </w:p>
    <w:p w14:paraId="3B4C236E" w14:textId="77777777" w:rsidR="00BC7EB6" w:rsidRPr="00E32AFD" w:rsidRDefault="00000000">
      <w:pPr>
        <w:spacing w:after="80"/>
        <w:jc w:val="both"/>
        <w:rPr>
          <w:lang w:val="sv-SE"/>
        </w:rPr>
      </w:pPr>
      <w:r>
        <w:rPr>
          <w:b/>
          <w:bCs/>
          <w:color w:val="1A6B4A"/>
          <w:lang w:val="sv-SE"/>
        </w:rPr>
        <w:lastRenderedPageBreak/>
        <w:t xml:space="preserve">Estimasi Komposisi Tubuh — </w:t>
      </w:r>
      <w:r>
        <w:rPr>
          <w:lang w:val="sv-SE"/>
        </w:rPr>
        <w:t>Memperkirakan persentase lemak tubuh dengan klasifikasi: Kekurangan Berat / Normal / Kelebihan Berat / Obesitas. Input tambahan opsional: lingkar pinggang.</w:t>
      </w:r>
    </w:p>
    <w:p w14:paraId="72F814AA" w14:textId="77777777" w:rsidR="00BC7EB6" w:rsidRPr="00E32AFD" w:rsidRDefault="00000000">
      <w:pPr>
        <w:spacing w:after="80"/>
        <w:jc w:val="both"/>
        <w:rPr>
          <w:lang w:val="sv-SE"/>
        </w:rPr>
      </w:pPr>
      <w:r>
        <w:rPr>
          <w:b/>
          <w:bCs/>
          <w:color w:val="1A6B4A"/>
          <w:lang w:val="sv-SE"/>
        </w:rPr>
        <w:t xml:space="preserve">Penetapan Target — </w:t>
      </w:r>
      <w:r>
        <w:rPr>
          <w:lang w:val="sv-SE"/>
        </w:rPr>
        <w:t>Pengguna menetapkan target berat badan dan jangka waktu. Aplikasi menghitung defisit atau surplus kalori harian (rentang 200-500 kkal) untuk kemajuan yang aman dan berkelanjutan.</w:t>
      </w:r>
    </w:p>
    <w:p w14:paraId="323DB891" w14:textId="77777777" w:rsidR="00BC7EB6" w:rsidRPr="00E32AFD" w:rsidRDefault="00000000">
      <w:pPr>
        <w:spacing w:after="80"/>
        <w:jc w:val="both"/>
        <w:rPr>
          <w:lang w:val="sv-SE"/>
        </w:rPr>
      </w:pPr>
      <w:r>
        <w:rPr>
          <w:b/>
          <w:bCs/>
          <w:color w:val="1A6B4A"/>
          <w:lang w:val="sv-SE"/>
        </w:rPr>
        <w:t xml:space="preserve">Pemeriksaan Kondisi Khusus — </w:t>
      </w:r>
      <w:r>
        <w:rPr>
          <w:lang w:val="sv-SE"/>
        </w:rPr>
        <w:t>Input opsional untuk kondisi khusus (cedera, kehamilan, diabetes) untuk memastikan semua rekomendasi AI tetap aman dan sesuai.</w:t>
      </w:r>
    </w:p>
    <w:p w14:paraId="04DE616E" w14:textId="77777777" w:rsidR="00BC7EB6" w:rsidRPr="00E32AFD" w:rsidRDefault="00BC7EB6">
      <w:pPr>
        <w:spacing w:after="80"/>
        <w:rPr>
          <w:lang w:val="sv-SE"/>
        </w:rPr>
      </w:pPr>
    </w:p>
    <w:p w14:paraId="624C68C3" w14:textId="77777777" w:rsidR="00BC7EB6" w:rsidRPr="00E32AFD" w:rsidRDefault="00000000">
      <w:pPr>
        <w:pStyle w:val="Heading2"/>
        <w:rPr>
          <w:lang w:val="sv-SE"/>
        </w:rPr>
      </w:pPr>
      <w:r>
        <w:rPr>
          <w:lang w:val="sv-SE"/>
        </w:rPr>
        <w:t>Modul 2 — Perencana Latihan Cerdas</w:t>
      </w:r>
    </w:p>
    <w:p w14:paraId="285BFCB3" w14:textId="77777777" w:rsidR="00BC7EB6" w:rsidRPr="00E32AFD" w:rsidRDefault="00000000">
      <w:pPr>
        <w:spacing w:after="80"/>
        <w:jc w:val="both"/>
        <w:rPr>
          <w:lang w:val="sv-SE"/>
        </w:rPr>
      </w:pPr>
      <w:r>
        <w:rPr>
          <w:b/>
          <w:bCs/>
          <w:color w:val="7F77DD"/>
          <w:lang w:val="sv-SE"/>
        </w:rPr>
        <w:t xml:space="preserve">Rekomendasi Latihan Berbasis AI — </w:t>
      </w:r>
      <w:r>
        <w:rPr>
          <w:lang w:val="sv-SE"/>
        </w:rPr>
        <w:t>Model TFLite Decision Tree/Random Forest on-device menghasilkan jadwal latihan mingguan lengkap termasuk nama latihan, set, reps, waktu istirahat, dan fase pemanasan/pendinginan berdasarkan BMI, jenis kelamin, level kebugaran, dan preferensi peralatan.</w:t>
      </w:r>
    </w:p>
    <w:p w14:paraId="6BFA1C2B" w14:textId="77777777" w:rsidR="00BC7EB6" w:rsidRPr="00E32AFD" w:rsidRDefault="00000000">
      <w:pPr>
        <w:spacing w:after="80"/>
        <w:jc w:val="both"/>
        <w:rPr>
          <w:lang w:val="sv-SE"/>
        </w:rPr>
      </w:pPr>
      <w:r>
        <w:rPr>
          <w:b/>
          <w:bCs/>
          <w:color w:val="7F77DD"/>
          <w:lang w:val="sv-SE"/>
        </w:rPr>
        <w:t xml:space="preserve">Mode Home Workout vs Gym — </w:t>
      </w:r>
      <w:r>
        <w:rPr>
          <w:lang w:val="sv-SE"/>
        </w:rPr>
        <w:t>Pengguna memilih antara mode home workout (latihan berat badan saja) atau mode gym. AI memastikan semua latihan yang direkomendasikan sesuai dengan peralatan yang tersedia.</w:t>
      </w:r>
    </w:p>
    <w:p w14:paraId="75177FD9" w14:textId="77777777" w:rsidR="00BC7EB6" w:rsidRPr="00E32AFD" w:rsidRDefault="00000000">
      <w:pPr>
        <w:spacing w:after="80"/>
        <w:jc w:val="both"/>
        <w:rPr>
          <w:lang w:val="sv-SE"/>
        </w:rPr>
      </w:pPr>
      <w:r>
        <w:rPr>
          <w:b/>
          <w:bCs/>
          <w:color w:val="7F77DD"/>
          <w:lang w:val="sv-SE"/>
        </w:rPr>
        <w:t xml:space="preserve">Perencanaan Kardio &amp; Hari Istirahat — </w:t>
      </w:r>
      <w:r>
        <w:rPr>
          <w:lang w:val="sv-SE"/>
        </w:rPr>
        <w:t>Jadwal mingguan secara otomatis menyeimbangkan latihan ketahanan, sesi kardio, pemulihan aktif, dan hari istirahat penuh sesuai prinsip periodisasi berbasis bukti ilmiah.</w:t>
      </w:r>
    </w:p>
    <w:p w14:paraId="2190AD22" w14:textId="77777777" w:rsidR="00BC7EB6" w:rsidRPr="00E32AFD" w:rsidRDefault="00000000">
      <w:pPr>
        <w:spacing w:after="80"/>
        <w:jc w:val="both"/>
        <w:rPr>
          <w:lang w:val="sv-SE"/>
        </w:rPr>
      </w:pPr>
      <w:r>
        <w:rPr>
          <w:b/>
          <w:bCs/>
          <w:color w:val="7F77DD"/>
          <w:lang w:val="sv-SE"/>
        </w:rPr>
        <w:t xml:space="preserve">Adaptasi Intensitas Berdasarkan Mood &amp; Energi — </w:t>
      </w:r>
      <w:r>
        <w:rPr>
          <w:lang w:val="sv-SE"/>
        </w:rPr>
        <w:t>Sebelum setiap latihan, pengguna memasukkan suasana hati (1-5) dan tingkat energi (1-5). AI menyesuaikan intensitas sesi tersebut secara real-time — volume dikurangi saat energi rendah, ditingkatkan saat energi penuh.</w:t>
      </w:r>
    </w:p>
    <w:p w14:paraId="464EAA39" w14:textId="77777777" w:rsidR="00BC7EB6" w:rsidRDefault="00000000">
      <w:pPr>
        <w:spacing w:after="80"/>
        <w:jc w:val="both"/>
      </w:pPr>
      <w:r>
        <w:rPr>
          <w:b/>
          <w:bCs/>
          <w:color w:val="7F77DD"/>
          <w:lang w:val="sv-SE"/>
        </w:rPr>
        <w:t xml:space="preserve">Integrasi Kualitas Tidur — </w:t>
      </w:r>
      <w:r>
        <w:rPr>
          <w:lang w:val="sv-SE"/>
        </w:rPr>
        <w:t xml:space="preserve">Kualitas tidur malam sebelumnya dipertimbangkan dalam penilaian pemulihan. </w:t>
      </w:r>
      <w:r>
        <w:t>Tidur buruk memicu pengurangan volume latihan otomatis untuk mencegah overtraining.</w:t>
      </w:r>
    </w:p>
    <w:p w14:paraId="52E52160" w14:textId="77777777" w:rsidR="00BC7EB6" w:rsidRDefault="00BC7EB6">
      <w:pPr>
        <w:spacing w:after="80"/>
      </w:pPr>
    </w:p>
    <w:p w14:paraId="3B3E4375" w14:textId="77777777" w:rsidR="00BC7EB6" w:rsidRPr="00E32AFD" w:rsidRDefault="00000000">
      <w:pPr>
        <w:pStyle w:val="Heading2"/>
        <w:rPr>
          <w:lang w:val="sv-SE"/>
        </w:rPr>
      </w:pPr>
      <w:r>
        <w:rPr>
          <w:lang w:val="sv-SE"/>
        </w:rPr>
        <w:t>Modul 3 — Perencana Makan Berbasis Budget</w:t>
      </w:r>
    </w:p>
    <w:p w14:paraId="5EAEA257" w14:textId="77777777" w:rsidR="00BC7EB6" w:rsidRPr="00E32AFD" w:rsidRDefault="00000000">
      <w:pPr>
        <w:spacing w:after="80"/>
        <w:jc w:val="both"/>
        <w:rPr>
          <w:lang w:val="sv-SE"/>
        </w:rPr>
      </w:pPr>
      <w:r>
        <w:rPr>
          <w:b/>
          <w:bCs/>
          <w:color w:val="DDA63A"/>
          <w:lang w:val="sv-SE"/>
        </w:rPr>
        <w:t xml:space="preserve">Generasi Makan Berbatas Anggaran — </w:t>
      </w:r>
      <w:r>
        <w:rPr>
          <w:lang w:val="sv-SE"/>
        </w:rPr>
        <w:t>Pengguna memasukkan anggaran makanan harian (IDR/MYR). AI menerapkan algoritma optimasi knapsack untuk memaksimalkan nilai gizi (kalori, protein, karbo, lemak, mikronutrien) dalam batasan anggaran yang ditetapkan.</w:t>
      </w:r>
    </w:p>
    <w:p w14:paraId="6C96BE57" w14:textId="77777777" w:rsidR="00BC7EB6" w:rsidRPr="00E32AFD" w:rsidRDefault="00000000">
      <w:pPr>
        <w:spacing w:after="80"/>
        <w:jc w:val="both"/>
        <w:rPr>
          <w:lang w:val="sv-SE"/>
        </w:rPr>
      </w:pPr>
      <w:r>
        <w:rPr>
          <w:b/>
          <w:bCs/>
          <w:color w:val="DDA63A"/>
          <w:lang w:val="sv-SE"/>
        </w:rPr>
        <w:t xml:space="preserve">Database Makanan Lokal — </w:t>
      </w:r>
      <w:r>
        <w:rPr>
          <w:lang w:val="sv-SE"/>
        </w:rPr>
        <w:t>Rekomendasi makan diambil dari Indonesian Food &amp; Drink Nutrition Dataset (1.346 item) yang dilengkapi USDA FoodData Central untuk validasi gizi — memastikan saran yang relevan secara budaya dan terjangkau.</w:t>
      </w:r>
    </w:p>
    <w:p w14:paraId="6E110E88" w14:textId="77777777" w:rsidR="00BC7EB6" w:rsidRPr="00E32AFD" w:rsidRDefault="00000000">
      <w:pPr>
        <w:spacing w:after="80"/>
        <w:jc w:val="both"/>
        <w:rPr>
          <w:lang w:val="sv-SE"/>
        </w:rPr>
      </w:pPr>
      <w:r>
        <w:rPr>
          <w:b/>
          <w:bCs/>
          <w:color w:val="DDA63A"/>
          <w:lang w:val="sv-SE"/>
        </w:rPr>
        <w:t xml:space="preserve">Pelacakan Makro &amp; Mikro Nutrien — </w:t>
      </w:r>
      <w:r>
        <w:rPr>
          <w:lang w:val="sv-SE"/>
        </w:rPr>
        <w:t>Setiap rencana makan harian menampilkan rincian gizi lengkap: total kalori, protein (g), karbohidrat (g), lemak (g), dan mikronutrien utama.</w:t>
      </w:r>
    </w:p>
    <w:p w14:paraId="1F676C39" w14:textId="77777777" w:rsidR="00BC7EB6" w:rsidRPr="00E32AFD" w:rsidRDefault="00000000">
      <w:pPr>
        <w:spacing w:after="80"/>
        <w:jc w:val="both"/>
        <w:rPr>
          <w:lang w:val="sv-SE"/>
        </w:rPr>
      </w:pPr>
      <w:r>
        <w:rPr>
          <w:b/>
          <w:bCs/>
          <w:color w:val="DDA63A"/>
          <w:lang w:val="sv-SE"/>
        </w:rPr>
        <w:t xml:space="preserve">Preferensi &amp; Pantangan Diet — </w:t>
      </w:r>
      <w:r>
        <w:rPr>
          <w:lang w:val="sv-SE"/>
        </w:rPr>
        <w:t>Mendukung pilihan halal only, vegetarian, dan pengecualian alergen umum. Pengguna mengonfigurasi frekuensi makan (2-4 kali per hari).</w:t>
      </w:r>
    </w:p>
    <w:p w14:paraId="5DAF8113" w14:textId="77777777" w:rsidR="00BC7EB6" w:rsidRPr="00E32AFD" w:rsidRDefault="00BC7EB6">
      <w:pPr>
        <w:spacing w:after="80"/>
        <w:rPr>
          <w:lang w:val="sv-SE"/>
        </w:rPr>
      </w:pPr>
    </w:p>
    <w:p w14:paraId="30F7A2D9" w14:textId="77777777" w:rsidR="00BC7EB6" w:rsidRPr="00E32AFD" w:rsidRDefault="00000000">
      <w:pPr>
        <w:pStyle w:val="Heading2"/>
        <w:rPr>
          <w:lang w:val="sv-SE"/>
        </w:rPr>
      </w:pPr>
      <w:r>
        <w:rPr>
          <w:lang w:val="sv-SE"/>
        </w:rPr>
        <w:t>Modul 4 — Mesin Notifikasi Cerdas</w:t>
      </w:r>
    </w:p>
    <w:p w14:paraId="272F3CB8" w14:textId="77777777" w:rsidR="00BC7EB6" w:rsidRPr="00E32AFD" w:rsidRDefault="00000000">
      <w:pPr>
        <w:spacing w:after="80"/>
        <w:jc w:val="both"/>
        <w:rPr>
          <w:lang w:val="sv-SE"/>
        </w:rPr>
      </w:pPr>
      <w:r>
        <w:rPr>
          <w:b/>
          <w:bCs/>
          <w:color w:val="F97316"/>
          <w:lang w:val="sv-SE"/>
        </w:rPr>
        <w:t xml:space="preserve">Pengingat Waktu Makan — </w:t>
      </w:r>
      <w:r>
        <w:rPr>
          <w:lang w:val="sv-SE"/>
        </w:rPr>
        <w:t>Push notification kontekstual: 'Sekarang adalah waktunya makan!' dan notifikasi persiapan 10 menit sebelumnya: 'Waktu makan kamu 10 menit lagi, mulai persiapan!'</w:t>
      </w:r>
    </w:p>
    <w:p w14:paraId="5A39292C" w14:textId="77777777" w:rsidR="00BC7EB6" w:rsidRPr="00E32AFD" w:rsidRDefault="00000000">
      <w:pPr>
        <w:spacing w:after="80"/>
        <w:jc w:val="both"/>
        <w:rPr>
          <w:lang w:val="sv-SE"/>
        </w:rPr>
      </w:pPr>
      <w:r>
        <w:rPr>
          <w:b/>
          <w:bCs/>
          <w:color w:val="F97316"/>
          <w:lang w:val="sv-SE"/>
        </w:rPr>
        <w:t xml:space="preserve">Pengingat Latihan — </w:t>
      </w:r>
      <w:r>
        <w:rPr>
          <w:lang w:val="sv-SE"/>
        </w:rPr>
        <w:t>Notifikasi sesi pada waktu yang dijadwalkan ditambah notifikasi pemanasan 15 menit sebelumnya: 'Latihan kamu dimulai 15 menit lagi. Mulailah pemanasanmu!'</w:t>
      </w:r>
    </w:p>
    <w:p w14:paraId="5DED5E04" w14:textId="77777777" w:rsidR="00BC7EB6" w:rsidRPr="00E32AFD" w:rsidRDefault="00000000">
      <w:pPr>
        <w:spacing w:after="80"/>
        <w:jc w:val="both"/>
        <w:rPr>
          <w:lang w:val="sv-SE"/>
        </w:rPr>
      </w:pPr>
      <w:r>
        <w:rPr>
          <w:b/>
          <w:bCs/>
          <w:color w:val="F97316"/>
          <w:lang w:val="sv-SE"/>
        </w:rPr>
        <w:t xml:space="preserve">Pengingat Hidrasi — </w:t>
      </w:r>
      <w:r>
        <w:rPr>
          <w:lang w:val="sv-SE"/>
        </w:rPr>
        <w:t>Pengingat asupan air yang dapat dikonfigurasi (setiap 1-3 jam) untuk mendukung performa latihan dan kesehatan metabolik.</w:t>
      </w:r>
    </w:p>
    <w:p w14:paraId="763CA1E8" w14:textId="77777777" w:rsidR="00BC7EB6" w:rsidRPr="00E32AFD" w:rsidRDefault="00000000">
      <w:pPr>
        <w:spacing w:after="80"/>
        <w:jc w:val="both"/>
        <w:rPr>
          <w:lang w:val="sv-SE"/>
        </w:rPr>
      </w:pPr>
      <w:r>
        <w:rPr>
          <w:b/>
          <w:bCs/>
          <w:color w:val="F97316"/>
          <w:lang w:val="sv-SE"/>
        </w:rPr>
        <w:t xml:space="preserve">Notifikasi Laporan Mingguan — </w:t>
      </w:r>
      <w:r>
        <w:rPr>
          <w:lang w:val="sv-SE"/>
        </w:rPr>
        <w:t>Setiap Minggu malam, notifikasi mengumumkan bahwa AI telah menghasilkan rencana minggu baru yang dioptimalkan.</w:t>
      </w:r>
    </w:p>
    <w:p w14:paraId="0F1C350C" w14:textId="77777777" w:rsidR="00BC7EB6" w:rsidRPr="00E32AFD" w:rsidRDefault="00BC7EB6">
      <w:pPr>
        <w:spacing w:after="80"/>
        <w:rPr>
          <w:lang w:val="sv-SE"/>
        </w:rPr>
      </w:pPr>
    </w:p>
    <w:p w14:paraId="482BD943" w14:textId="77777777" w:rsidR="00BC7EB6" w:rsidRPr="00E32AFD" w:rsidRDefault="00000000">
      <w:pPr>
        <w:pStyle w:val="Heading2"/>
        <w:rPr>
          <w:lang w:val="sv-SE"/>
        </w:rPr>
      </w:pPr>
      <w:r>
        <w:rPr>
          <w:lang w:val="sv-SE"/>
        </w:rPr>
        <w:t>Modul 5 — Pelacak Kemajuan &amp; Gamifikasi</w:t>
      </w:r>
    </w:p>
    <w:p w14:paraId="553AB941" w14:textId="77777777" w:rsidR="00BC7EB6" w:rsidRPr="00E32AFD" w:rsidRDefault="00000000">
      <w:pPr>
        <w:spacing w:after="80"/>
        <w:jc w:val="both"/>
        <w:rPr>
          <w:lang w:val="sv-SE"/>
        </w:rPr>
      </w:pPr>
      <w:r>
        <w:rPr>
          <w:b/>
          <w:bCs/>
          <w:color w:val="0F6E56"/>
          <w:lang w:val="sv-SE"/>
        </w:rPr>
        <w:t xml:space="preserve">Sistem Checklist Harian — </w:t>
      </w:r>
      <w:r>
        <w:rPr>
          <w:lang w:val="sv-SE"/>
        </w:rPr>
        <w:t>Pengguna mencentang setiap latihan yang diselesaikan dan setiap makan yang dikonsumsi. Status penyelesaian disimpan secara lokal dan digunakan oleh Mesin Perencanaan Ulang Adaptif.</w:t>
      </w:r>
    </w:p>
    <w:p w14:paraId="48E1CB41" w14:textId="77777777" w:rsidR="00BC7EB6" w:rsidRPr="00E32AFD" w:rsidRDefault="00000000">
      <w:pPr>
        <w:spacing w:after="80"/>
        <w:jc w:val="both"/>
        <w:rPr>
          <w:lang w:val="sv-SE"/>
        </w:rPr>
      </w:pPr>
      <w:r>
        <w:rPr>
          <w:b/>
          <w:bCs/>
          <w:color w:val="0F6E56"/>
          <w:lang w:val="sv-SE"/>
        </w:rPr>
        <w:t xml:space="preserve">Grafik Kemajuan — </w:t>
      </w:r>
      <w:r>
        <w:rPr>
          <w:lang w:val="sv-SE"/>
        </w:rPr>
        <w:t>Grafik visual yang melacak tren berat badan, volume latihan mingguan, asupan kalori harian, dan konsistensi streak — semua dirender dari data SQLite lokal.</w:t>
      </w:r>
    </w:p>
    <w:p w14:paraId="193F51E2" w14:textId="77777777" w:rsidR="00BC7EB6" w:rsidRPr="00E32AFD" w:rsidRDefault="00000000">
      <w:pPr>
        <w:spacing w:after="80"/>
        <w:jc w:val="both"/>
        <w:rPr>
          <w:lang w:val="sv-SE"/>
        </w:rPr>
      </w:pPr>
      <w:r>
        <w:rPr>
          <w:b/>
          <w:bCs/>
          <w:color w:val="0F6E56"/>
          <w:lang w:val="sv-SE"/>
        </w:rPr>
        <w:t xml:space="preserve">Sistem Streak &amp; Konsistensi — </w:t>
      </w:r>
      <w:r>
        <w:rPr>
          <w:lang w:val="sv-SE"/>
        </w:rPr>
        <w:t>Streak harian dan mingguan memberi penghargaan atas kepatuhan konsisten. Memutus streak ditandai dengan pesan motivasi daripada hukuman.</w:t>
      </w:r>
    </w:p>
    <w:p w14:paraId="2D3519B4" w14:textId="77777777" w:rsidR="00BC7EB6" w:rsidRPr="00E32AFD" w:rsidRDefault="00000000">
      <w:pPr>
        <w:spacing w:after="80"/>
        <w:jc w:val="both"/>
        <w:rPr>
          <w:lang w:val="sv-SE"/>
        </w:rPr>
      </w:pPr>
      <w:r>
        <w:rPr>
          <w:b/>
          <w:bCs/>
          <w:color w:val="0F6E56"/>
          <w:lang w:val="sv-SE"/>
        </w:rPr>
        <w:t xml:space="preserve">Lencana Pencapaian — </w:t>
      </w:r>
      <w:r>
        <w:rPr>
          <w:lang w:val="sv-SE"/>
        </w:rPr>
        <w:t>Pencapaian tonggak (streak 7 hari, target berat pertama tercapai, 10 latihan selesai) memberikan lencana visual untuk mempertahankan motivasi jangka panjang.</w:t>
      </w:r>
    </w:p>
    <w:p w14:paraId="6927D69F" w14:textId="77777777" w:rsidR="00BC7EB6" w:rsidRPr="00E32AFD" w:rsidRDefault="00000000">
      <w:pPr>
        <w:spacing w:after="80"/>
        <w:jc w:val="both"/>
        <w:rPr>
          <w:lang w:val="sv-SE"/>
        </w:rPr>
      </w:pPr>
      <w:r>
        <w:rPr>
          <w:b/>
          <w:bCs/>
          <w:color w:val="0F6E56"/>
          <w:lang w:val="sv-SE"/>
        </w:rPr>
        <w:t xml:space="preserve">Laporan Kinerja Mingguan — </w:t>
      </w:r>
      <w:r>
        <w:rPr>
          <w:lang w:val="sv-SE"/>
        </w:rPr>
        <w:t>Laporan Minggu otomatis merangkum: latihan selesai vs direncanakan, makan yang diikuti, perubahan berat badan, dan observasi AI untuk minggu mendatang.</w:t>
      </w:r>
    </w:p>
    <w:p w14:paraId="38616F7F" w14:textId="77777777" w:rsidR="00BC7EB6" w:rsidRPr="00E32AFD" w:rsidRDefault="00BC7EB6">
      <w:pPr>
        <w:spacing w:after="80"/>
        <w:rPr>
          <w:lang w:val="sv-SE"/>
        </w:rPr>
      </w:pPr>
    </w:p>
    <w:p w14:paraId="0CFF3DE5" w14:textId="77777777" w:rsidR="00BC7EB6" w:rsidRDefault="00000000">
      <w:pPr>
        <w:pStyle w:val="Heading2"/>
      </w:pPr>
      <w:r>
        <w:t>Modul 6 — Mesin Perencanaan Ulang Mingguan Adaptif</w:t>
      </w:r>
    </w:p>
    <w:p w14:paraId="36F63D1A" w14:textId="77777777" w:rsidR="00BC7EB6" w:rsidRDefault="00000000">
      <w:pPr>
        <w:spacing w:after="80"/>
        <w:jc w:val="both"/>
      </w:pPr>
      <w:r>
        <w:rPr>
          <w:b/>
          <w:bCs/>
          <w:color w:val="533AAF"/>
        </w:rPr>
        <w:t xml:space="preserve">Evaluasi Mingguan Otomatis — </w:t>
      </w:r>
      <w:r>
        <w:t>Setiap Minggu malam, mesin membaca data checklist dan menghitung skor kepatuhan: latihan selesai / total direncanakan x 100%, dan makan yang diikuti / total direncanakan x 100%.</w:t>
      </w:r>
    </w:p>
    <w:p w14:paraId="1F92F027" w14:textId="77777777" w:rsidR="00BC7EB6" w:rsidRPr="00E32AFD" w:rsidRDefault="00000000">
      <w:pPr>
        <w:spacing w:after="80"/>
        <w:jc w:val="both"/>
        <w:rPr>
          <w:lang w:val="sv-SE"/>
        </w:rPr>
      </w:pPr>
      <w:r>
        <w:rPr>
          <w:b/>
          <w:bCs/>
          <w:color w:val="533AAF"/>
          <w:lang w:val="sv-SE"/>
        </w:rPr>
        <w:t xml:space="preserve">Logika Adaptasi Tiga Cabang — </w:t>
      </w:r>
      <w:r>
        <w:rPr>
          <w:lang w:val="sv-SE"/>
        </w:rPr>
        <w:t>Skor &lt; 50%: kurangi volume, ganti latihan sulit. Skor 50-80%: pertahankan struktur, ganti latihan sering dilewati dengan alternatif. Skor &gt; 80%: tingkatkan intensitas, tambah volume, majukan ke variasi lebih sulit.</w:t>
      </w:r>
    </w:p>
    <w:p w14:paraId="6313DC9C" w14:textId="77777777" w:rsidR="00BC7EB6" w:rsidRPr="00E32AFD" w:rsidRDefault="00000000">
      <w:pPr>
        <w:spacing w:after="80"/>
        <w:jc w:val="both"/>
        <w:rPr>
          <w:lang w:val="sv-SE"/>
        </w:rPr>
      </w:pPr>
      <w:r>
        <w:rPr>
          <w:b/>
          <w:bCs/>
          <w:color w:val="533AAF"/>
          <w:lang w:val="sv-SE"/>
        </w:rPr>
        <w:t xml:space="preserve">Integrasi Tren Berat Badan — </w:t>
      </w:r>
      <w:r>
        <w:rPr>
          <w:lang w:val="sv-SE"/>
        </w:rPr>
        <w:t>Data penimbangan aktual dibandingkan dengan trajektori target. Jika kemajuan lebih cepat dari jadwal, defisit/surplus kalori dimodulasi secara otomatis.</w:t>
      </w:r>
    </w:p>
    <w:p w14:paraId="0C0341B7" w14:textId="77777777" w:rsidR="00BC7EB6" w:rsidRPr="00E32AFD" w:rsidRDefault="00000000">
      <w:pPr>
        <w:spacing w:after="80"/>
        <w:jc w:val="both"/>
        <w:rPr>
          <w:lang w:val="sv-SE"/>
        </w:rPr>
      </w:pPr>
      <w:r>
        <w:rPr>
          <w:b/>
          <w:bCs/>
          <w:color w:val="533AAF"/>
          <w:lang w:val="sv-SE"/>
        </w:rPr>
        <w:t xml:space="preserve">Library Substitusi Latihan — </w:t>
      </w:r>
      <w:r>
        <w:rPr>
          <w:lang w:val="sv-SE"/>
        </w:rPr>
        <w:t>Latihan yang sering dilewati dihapus dan diganti dengan alternatif yang setara secara fungsional dari kelompok otot yang sama.</w:t>
      </w:r>
    </w:p>
    <w:p w14:paraId="73FCB250" w14:textId="77777777" w:rsidR="00BC7EB6" w:rsidRPr="00E32AFD" w:rsidRDefault="00000000">
      <w:pPr>
        <w:rPr>
          <w:lang w:val="sv-SE"/>
        </w:rPr>
      </w:pPr>
      <w:r>
        <w:rPr>
          <w:lang w:val="sv-SE"/>
        </w:rPr>
        <w:br/>
      </w:r>
    </w:p>
    <w:p w14:paraId="1A010101" w14:textId="77777777" w:rsidR="00BC7EB6" w:rsidRDefault="00000000">
      <w:pPr>
        <w:pStyle w:val="Heading1"/>
        <w:pBdr>
          <w:bottom w:val="single" w:sz="8" w:space="4" w:color="34C27A"/>
        </w:pBdr>
        <w:rPr>
          <w:lang w:val="sv-SE"/>
        </w:rPr>
      </w:pPr>
      <w:r>
        <w:rPr>
          <w:lang w:val="sv-SE"/>
        </w:rPr>
        <w:t>6.7 Keputusan Arsitektur: Strategi Offline-First &amp; Penghapusan Fitur Scan Makanan</w:t>
      </w:r>
    </w:p>
    <w:p w14:paraId="1A010102" w14:textId="77777777" w:rsidR="00BC7EB6" w:rsidRDefault="00000000">
      <w:pPr>
        <w:pStyle w:val="Heading2"/>
        <w:rPr>
          <w:lang w:val="sv-SE"/>
        </w:rPr>
      </w:pPr>
      <w:r>
        <w:rPr>
          <w:lang w:val="sv-SE"/>
        </w:rPr>
        <w:t>Strategi Offline-First (Hybrid)</w:t>
      </w:r>
    </w:p>
    <w:p w14:paraId="1A010103" w14:textId="77777777" w:rsidR="00BC7EB6" w:rsidRDefault="00000000">
      <w:pPr>
        <w:spacing w:after="60"/>
        <w:jc w:val="both"/>
        <w:rPr>
          <w:lang w:val="sv-SE"/>
        </w:rPr>
      </w:pPr>
      <w:r>
        <w:rPr>
          <w:lang w:val="sv-SE"/>
        </w:rPr>
        <w:t>Dari kacamata rekayasa perangkat lunak yang realistis, pendekatan terbaik untuk Heltigo adalah Offline-First (Hybrid) — bukan 100% murni offline selamanya. Memprioritaskan pemrosesan data lokal (on-device) memiliki keunggulan luar biasa dalam hal kecepatan, namun juga membawa tantangan skalabilitas yang perlu disikapi secara bijak.</w:t>
      </w:r>
    </w:p>
    <w:p w14:paraId="1A010104" w14:textId="77777777" w:rsidR="00BC7EB6" w:rsidRDefault="00000000">
      <w:pPr>
        <w:pStyle w:val="Heading2"/>
        <w:rPr>
          <w:lang w:val="sv-SE"/>
        </w:rPr>
      </w:pPr>
      <w:r>
        <w:rPr>
          <w:lang w:val="sv-SE"/>
        </w:rPr>
        <w:t>Mengapa Identitas Offline Harus Dipertahankan</w:t>
      </w:r>
    </w:p>
    <w:p w14:paraId="1A010105" w14:textId="77777777" w:rsidR="00BC7EB6" w:rsidRDefault="00000000">
      <w:pPr>
        <w:numPr>
          <w:ilvl w:val="0"/>
          <w:numId w:val="1"/>
        </w:numPr>
        <w:spacing w:after="60"/>
        <w:jc w:val="both"/>
        <w:rPr>
          <w:lang w:val="sv-SE"/>
        </w:rPr>
      </w:pPr>
      <w:r>
        <w:rPr>
          <w:b/>
          <w:lang w:val="sv-SE"/>
        </w:rPr>
        <w:t xml:space="preserve">Keunggulan Kompetitif (Novelty): </w:t>
      </w:r>
      <w:r>
        <w:rPr>
          <w:lang w:val="sv-SE"/>
        </w:rPr>
        <w:t>Heltigo secara eksplisit menargetkan masyarakat di negara berkembang dengan jaringan yang tidak stabil. Ini adalah solusi langsung untuk Gap Penelitian nomor 2 dan 5 yang telah diidentifikasi.</w:t>
      </w:r>
    </w:p>
    <w:p w14:paraId="1A010106" w14:textId="77777777" w:rsidR="00BC7EB6" w:rsidRDefault="00000000">
      <w:pPr>
        <w:numPr>
          <w:ilvl w:val="0"/>
          <w:numId w:val="1"/>
        </w:numPr>
        <w:spacing w:after="60"/>
        <w:jc w:val="both"/>
        <w:rPr>
          <w:lang w:val="sv-SE"/>
        </w:rPr>
      </w:pPr>
      <w:r>
        <w:rPr>
          <w:b/>
          <w:lang w:val="sv-SE"/>
        </w:rPr>
        <w:t xml:space="preserve">Privasi Maksimal: </w:t>
      </w:r>
      <w:r>
        <w:rPr>
          <w:lang w:val="sv-SE"/>
        </w:rPr>
        <w:t>Memproses profil kesehatan, riwayat berat badan, dan kebiasaan makan secara lokal menggunakan model TFLite sangat aman karena data tidak pernah meninggalkan perangkat.</w:t>
      </w:r>
    </w:p>
    <w:p w14:paraId="1A010107" w14:textId="77777777" w:rsidR="00BC7EB6" w:rsidRDefault="00000000">
      <w:pPr>
        <w:numPr>
          <w:ilvl w:val="0"/>
          <w:numId w:val="1"/>
        </w:numPr>
        <w:spacing w:after="60"/>
        <w:jc w:val="both"/>
        <w:rPr>
          <w:lang w:val="sv-SE"/>
        </w:rPr>
      </w:pPr>
      <w:r>
        <w:rPr>
          <w:b/>
          <w:lang w:val="sv-SE"/>
        </w:rPr>
        <w:t xml:space="preserve">Performa Instan: </w:t>
      </w:r>
      <w:r>
        <w:rPr>
          <w:lang w:val="sv-SE"/>
        </w:rPr>
        <w:t>Aplikasi tidak akan pernah mengalami loading panjang akibat latensi jaringan saat menghasilkan rencana latihan atau memproses algoritma optimasi makan.</w:t>
      </w:r>
    </w:p>
    <w:p w14:paraId="1A010108" w14:textId="77777777" w:rsidR="00BC7EB6" w:rsidRDefault="00000000">
      <w:pPr>
        <w:pStyle w:val="Heading2"/>
        <w:rPr>
          <w:lang w:val="sv-SE"/>
        </w:rPr>
      </w:pPr>
      <w:r>
        <w:rPr>
          <w:lang w:val="sv-SE"/>
        </w:rPr>
        <w:lastRenderedPageBreak/>
        <w:t>Mengapa Dibutuhkan Sentuhan Online di Balik Layar</w:t>
      </w:r>
    </w:p>
    <w:p w14:paraId="1A010109" w14:textId="77777777" w:rsidR="00BC7EB6" w:rsidRDefault="00000000">
      <w:pPr>
        <w:spacing w:after="60"/>
        <w:jc w:val="both"/>
        <w:rPr>
          <w:lang w:val="sv-SE"/>
        </w:rPr>
      </w:pPr>
      <w:r>
        <w:rPr>
          <w:lang w:val="sv-SE"/>
        </w:rPr>
        <w:t>Aplikasi yang 100% terisolasi tanpa koneksi internet sama sekali akan menyulitkan pengembangan di masa depan. Beberapa aspek yang memerlukan koneksi ringan di latar belakang:</w:t>
      </w:r>
    </w:p>
    <w:p w14:paraId="1A01010A" w14:textId="77777777" w:rsidR="00BC7EB6" w:rsidRDefault="00000000">
      <w:pPr>
        <w:numPr>
          <w:ilvl w:val="0"/>
          <w:numId w:val="2"/>
        </w:numPr>
        <w:spacing w:after="60"/>
        <w:jc w:val="both"/>
        <w:rPr>
          <w:lang w:val="sv-SE"/>
        </w:rPr>
      </w:pPr>
      <w:r>
        <w:rPr>
          <w:b/>
          <w:lang w:val="sv-SE"/>
        </w:rPr>
        <w:t xml:space="preserve">Pembaruan Database Makanan: </w:t>
      </w:r>
      <w:r>
        <w:rPr>
          <w:lang w:val="sv-SE"/>
        </w:rPr>
        <w:t>Menambah ratusan data makanan baru tanpa mengharuskan pengguna mengunduh ulang seluruh aplikasi. Aplikasi dapat melakukan fetching data ringan di latar belakang saat tersambung ke Wi-Fi.</w:t>
      </w:r>
    </w:p>
    <w:p w14:paraId="1A01010B" w14:textId="77777777" w:rsidR="00BC7EB6" w:rsidRDefault="00000000">
      <w:pPr>
        <w:numPr>
          <w:ilvl w:val="0"/>
          <w:numId w:val="2"/>
        </w:numPr>
        <w:spacing w:after="60"/>
        <w:jc w:val="both"/>
        <w:rPr>
          <w:lang w:val="sv-SE"/>
        </w:rPr>
      </w:pPr>
      <w:r>
        <w:rPr>
          <w:b/>
          <w:lang w:val="sv-SE"/>
        </w:rPr>
        <w:t xml:space="preserve">Keamanan Data Pengguna (Backup): </w:t>
      </w:r>
      <w:r>
        <w:rPr>
          <w:lang w:val="sv-SE"/>
        </w:rPr>
        <w:t>Seluruh data checklist harian, status konsistensi, dan streak disimpan di SQLite lokal. Fitur sinkronisasi cloud sederhana mencegah hilangnya seluruh progres kesehatan pengguna saat berganti perangkat.</w:t>
      </w:r>
    </w:p>
    <w:p w14:paraId="1A01010C" w14:textId="77777777" w:rsidR="00BC7EB6" w:rsidRDefault="00000000">
      <w:pPr>
        <w:numPr>
          <w:ilvl w:val="0"/>
          <w:numId w:val="2"/>
        </w:numPr>
        <w:spacing w:after="60"/>
        <w:jc w:val="both"/>
        <w:rPr>
          <w:lang w:val="sv-SE"/>
        </w:rPr>
      </w:pPr>
      <w:r>
        <w:rPr>
          <w:b/>
          <w:lang w:val="sv-SE"/>
        </w:rPr>
        <w:t xml:space="preserve">Monitoring Kesalahan (Crashlytics): </w:t>
      </w:r>
      <w:r>
        <w:rPr>
          <w:lang w:val="sv-SE"/>
        </w:rPr>
        <w:t>Koneksi internet minimal diperlukan untuk mengirimkan log error (misalnya via Sentry atau Firebase Crashlytics) agar tim pengembang dapat mengetahui crash yang terjadi di perangkat pengguna tertentu.</w:t>
      </w:r>
    </w:p>
    <w:p w14:paraId="1A01010D" w14:textId="77777777" w:rsidR="00BC7EB6" w:rsidRDefault="00000000">
      <w:pPr>
        <w:pStyle w:val="Heading2"/>
        <w:rPr>
          <w:lang w:val="sv-SE"/>
        </w:rPr>
      </w:pPr>
      <w:r>
        <w:rPr>
          <w:lang w:val="sv-SE"/>
        </w:rPr>
        <w:t>Kesimpulan Strategi Arsitektur</w:t>
      </w:r>
    </w:p>
    <w:p w14:paraId="1A01010E" w14:textId="3FE55B1E" w:rsidR="00BC7EB6" w:rsidRDefault="00000000">
      <w:pPr>
        <w:spacing w:after="60"/>
        <w:jc w:val="both"/>
        <w:rPr>
          <w:lang w:val="sv-SE"/>
        </w:rPr>
      </w:pPr>
      <w:r>
        <w:rPr>
          <w:lang w:val="sv-SE"/>
        </w:rPr>
        <w:t>Untuk presentasi kompetisi MSU iREX, Heltigo tetap dijual sebagai aplikasi Offline AI karena itulah daya tarik utamanya. Fitur inti  AI perencana latihan, database makanan primer, dan kalkulator medis  tetap berjalan lancar meskipun smartphone dalam Airplane Mode. Pada kode produksinya, arsitektur Offline-First memungkinkan aplikasi secara diam-diam menyinkronkan data atau memperbarui database lokal hanya ketika menemukan koneksi internet yang stabil.</w:t>
      </w:r>
    </w:p>
    <w:p w14:paraId="1A01010F" w14:textId="77777777" w:rsidR="00BC7EB6" w:rsidRDefault="00000000">
      <w:pPr>
        <w:pStyle w:val="Heading2"/>
        <w:rPr>
          <w:lang w:val="sv-SE"/>
        </w:rPr>
      </w:pPr>
      <w:r>
        <w:rPr>
          <w:lang w:val="sv-SE"/>
        </w:rPr>
        <w:t>Alasan Penghapusan Fitur Scan Makanan</w:t>
      </w:r>
    </w:p>
    <w:p w14:paraId="1A010110" w14:textId="77777777" w:rsidR="00BC7EB6" w:rsidRDefault="00000000">
      <w:pPr>
        <w:spacing w:after="60"/>
        <w:jc w:val="both"/>
        <w:rPr>
          <w:lang w:val="sv-SE"/>
        </w:rPr>
      </w:pPr>
      <w:r>
        <w:rPr>
          <w:lang w:val="sv-SE"/>
        </w:rPr>
        <w:t>Menghilangkan fitur scan makanan merupakan keputusan arsitektur yang sangat cerdas dan realistis, dengan tiga alasan utama:</w:t>
      </w:r>
    </w:p>
    <w:p w14:paraId="1A010111" w14:textId="77777777" w:rsidR="00BC7EB6" w:rsidRDefault="00000000">
      <w:pPr>
        <w:numPr>
          <w:ilvl w:val="0"/>
          <w:numId w:val="3"/>
        </w:numPr>
        <w:spacing w:after="60"/>
        <w:jc w:val="both"/>
        <w:rPr>
          <w:lang w:val="sv-SE"/>
        </w:rPr>
      </w:pPr>
      <w:r>
        <w:rPr>
          <w:b/>
          <w:lang w:val="sv-SE"/>
        </w:rPr>
        <w:t xml:space="preserve">Kendala Ukuran Model: </w:t>
      </w:r>
      <w:r>
        <w:rPr>
          <w:lang w:val="sv-SE"/>
        </w:rPr>
        <w:t>Heltigo menargetkan model TensorFlow Lite yang dikompres menjadi sangat ringan (1–5 MB). Memasukkan model pengenalan gambar yang akurat (seperti MobileNet) ke dalam ukuran sekecil itu nyaris mustahil tanpa mengorbankan akurasi secara ekstrem.</w:t>
      </w:r>
    </w:p>
    <w:p w14:paraId="1A010112" w14:textId="5CE564AA" w:rsidR="00BC7EB6" w:rsidRDefault="00000000">
      <w:pPr>
        <w:numPr>
          <w:ilvl w:val="0"/>
          <w:numId w:val="3"/>
        </w:numPr>
        <w:spacing w:after="60"/>
        <w:jc w:val="both"/>
        <w:rPr>
          <w:lang w:val="sv-SE"/>
        </w:rPr>
      </w:pPr>
      <w:r>
        <w:rPr>
          <w:b/>
          <w:lang w:val="sv-SE"/>
        </w:rPr>
        <w:t xml:space="preserve">Kompleksitas Visual Makanan Lokal: </w:t>
      </w:r>
      <w:r>
        <w:rPr>
          <w:lang w:val="sv-SE"/>
        </w:rPr>
        <w:t>Makanan Asia Tenggara sangat sulit diklasifikasikan oleh AI secara visual. Melatih model untuk membedakan 1.346 item makanan lokal  seperti nasi rames atau gado-gado — membutuhkan sumber daya komputasi cloud dan dataset gambar resolusi tinggi yang sangat masif.</w:t>
      </w:r>
    </w:p>
    <w:p w14:paraId="1A010113" w14:textId="114593C1" w:rsidR="00BC7EB6" w:rsidRDefault="00000000">
      <w:pPr>
        <w:numPr>
          <w:ilvl w:val="0"/>
          <w:numId w:val="3"/>
        </w:numPr>
        <w:spacing w:after="60"/>
        <w:jc w:val="both"/>
        <w:rPr>
          <w:lang w:val="sv-SE"/>
        </w:rPr>
      </w:pPr>
      <w:r>
        <w:rPr>
          <w:b/>
          <w:lang w:val="sv-SE"/>
        </w:rPr>
        <w:t xml:space="preserve">Performa Offline-First: </w:t>
      </w:r>
      <w:r>
        <w:rPr>
          <w:lang w:val="sv-SE"/>
        </w:rPr>
        <w:t>Mengeksekusi klasifikasi gambar on-device akan memakan banyak memori (RAM) dan menguras baterai bertentangan langsung dengan janji Heltigo sebagai aplikasi yang hemat dan ringan untuk smartphone kelas menengah ke bawah.</w:t>
      </w:r>
    </w:p>
    <w:p w14:paraId="1A010114" w14:textId="77777777" w:rsidR="00BC7EB6" w:rsidRDefault="00000000">
      <w:pPr>
        <w:rPr>
          <w:lang w:val="sv-SE"/>
        </w:rPr>
      </w:pPr>
      <w:r>
        <w:rPr>
          <w:lang w:val="sv-SE"/>
        </w:rPr>
        <w:br/>
      </w:r>
    </w:p>
    <w:p w14:paraId="4051A70A" w14:textId="77777777" w:rsidR="00BC7EB6" w:rsidRPr="00E32AFD" w:rsidRDefault="00000000">
      <w:pPr>
        <w:pStyle w:val="Heading1"/>
        <w:pBdr>
          <w:bottom w:val="single" w:sz="8" w:space="4" w:color="34C27A"/>
        </w:pBdr>
        <w:rPr>
          <w:lang w:val="sv-SE"/>
        </w:rPr>
      </w:pPr>
      <w:r>
        <w:rPr>
          <w:lang w:val="sv-SE"/>
        </w:rPr>
        <w:t>7. Tumpukan Teknologi (Tech Stack)</w:t>
      </w:r>
    </w:p>
    <w:p w14:paraId="17820DC4" w14:textId="77777777" w:rsidR="00BC7EB6" w:rsidRPr="00E32AFD" w:rsidRDefault="00000000">
      <w:pPr>
        <w:spacing w:after="100" w:line="320" w:lineRule="auto"/>
        <w:jc w:val="both"/>
        <w:rPr>
          <w:lang w:val="sv-SE"/>
        </w:rPr>
      </w:pPr>
      <w:r>
        <w:rPr>
          <w:lang w:val="sv-SE"/>
        </w:rPr>
        <w:t>Heltigo dikembangkan menggunakan tumpukan teknologi modern yang dirancang untuk performa tinggi, pengembangan lintas platform yang efisien, dan kemampuan AI on-device yang canggih:</w:t>
      </w:r>
    </w:p>
    <w:p w14:paraId="7356D797" w14:textId="77777777" w:rsidR="00BC7EB6" w:rsidRPr="00E32AFD" w:rsidRDefault="00BC7EB6">
      <w:pPr>
        <w:spacing w:after="8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800"/>
        <w:gridCol w:w="2426"/>
      </w:tblGrid>
      <w:tr w:rsidR="00BC7EB6" w14:paraId="7B5E2B7D" w14:textId="77777777">
        <w:trPr>
          <w:tblHeader/>
        </w:trPr>
        <w:tc>
          <w:tcPr>
            <w:tcW w:w="1800" w:type="dxa"/>
            <w:tcBorders>
              <w:top w:val="single" w:sz="4" w:space="0" w:color="1A6B4A"/>
              <w:left w:val="single" w:sz="4" w:space="0" w:color="1A6B4A"/>
              <w:bottom w:val="single" w:sz="4" w:space="0" w:color="1A6B4A"/>
              <w:right w:val="single" w:sz="4" w:space="0" w:color="1A6B4A"/>
            </w:tcBorders>
            <w:shd w:val="clear" w:color="auto" w:fill="1A6B4A"/>
            <w:tcMar>
              <w:top w:w="80" w:type="dxa"/>
              <w:left w:w="100" w:type="dxa"/>
              <w:bottom w:w="80" w:type="dxa"/>
              <w:right w:w="80" w:type="dxa"/>
            </w:tcMar>
          </w:tcPr>
          <w:p w14:paraId="6599AF51" w14:textId="77777777" w:rsidR="00BC7EB6" w:rsidRDefault="00000000">
            <w:r>
              <w:rPr>
                <w:b/>
                <w:bCs/>
                <w:color w:val="FFFFFF"/>
                <w:sz w:val="20"/>
                <w:szCs w:val="20"/>
              </w:rPr>
              <w:t>Layer</w:t>
            </w:r>
          </w:p>
        </w:tc>
        <w:tc>
          <w:tcPr>
            <w:tcW w:w="2000" w:type="dxa"/>
            <w:tcBorders>
              <w:top w:val="single" w:sz="4" w:space="0" w:color="1A6B4A"/>
              <w:left w:val="single" w:sz="4" w:space="0" w:color="1A6B4A"/>
              <w:bottom w:val="single" w:sz="4" w:space="0" w:color="1A6B4A"/>
              <w:right w:val="single" w:sz="4" w:space="0" w:color="1A6B4A"/>
            </w:tcBorders>
            <w:shd w:val="clear" w:color="auto" w:fill="1A6B4A"/>
            <w:tcMar>
              <w:top w:w="80" w:type="dxa"/>
              <w:left w:w="100" w:type="dxa"/>
              <w:bottom w:w="80" w:type="dxa"/>
              <w:right w:w="80" w:type="dxa"/>
            </w:tcMar>
          </w:tcPr>
          <w:p w14:paraId="53E7B32E" w14:textId="77777777" w:rsidR="00BC7EB6" w:rsidRDefault="00000000">
            <w:r>
              <w:rPr>
                <w:b/>
                <w:bCs/>
                <w:color w:val="FFFFFF"/>
                <w:sz w:val="20"/>
                <w:szCs w:val="20"/>
              </w:rPr>
              <w:t>Teknologi</w:t>
            </w:r>
          </w:p>
        </w:tc>
        <w:tc>
          <w:tcPr>
            <w:tcW w:w="2800" w:type="dxa"/>
            <w:tcBorders>
              <w:top w:val="single" w:sz="4" w:space="0" w:color="1A6B4A"/>
              <w:left w:val="single" w:sz="4" w:space="0" w:color="1A6B4A"/>
              <w:bottom w:val="single" w:sz="4" w:space="0" w:color="1A6B4A"/>
              <w:right w:val="single" w:sz="4" w:space="0" w:color="1A6B4A"/>
            </w:tcBorders>
            <w:shd w:val="clear" w:color="auto" w:fill="1A6B4A"/>
            <w:tcMar>
              <w:top w:w="80" w:type="dxa"/>
              <w:left w:w="100" w:type="dxa"/>
              <w:bottom w:w="80" w:type="dxa"/>
              <w:right w:w="80" w:type="dxa"/>
            </w:tcMar>
          </w:tcPr>
          <w:p w14:paraId="7AD1D61B" w14:textId="77777777" w:rsidR="00BC7EB6" w:rsidRDefault="00000000">
            <w:r>
              <w:rPr>
                <w:b/>
                <w:bCs/>
                <w:color w:val="FFFFFF"/>
                <w:sz w:val="20"/>
                <w:szCs w:val="20"/>
              </w:rPr>
              <w:t>Fungsi dalam Heltigo</w:t>
            </w:r>
          </w:p>
        </w:tc>
        <w:tc>
          <w:tcPr>
            <w:tcW w:w="2426" w:type="dxa"/>
            <w:tcBorders>
              <w:top w:val="single" w:sz="4" w:space="0" w:color="1A6B4A"/>
              <w:left w:val="single" w:sz="4" w:space="0" w:color="1A6B4A"/>
              <w:bottom w:val="single" w:sz="4" w:space="0" w:color="1A6B4A"/>
              <w:right w:val="single" w:sz="4" w:space="0" w:color="1A6B4A"/>
            </w:tcBorders>
            <w:shd w:val="clear" w:color="auto" w:fill="1A6B4A"/>
            <w:tcMar>
              <w:top w:w="80" w:type="dxa"/>
              <w:left w:w="100" w:type="dxa"/>
              <w:bottom w:w="80" w:type="dxa"/>
              <w:right w:w="80" w:type="dxa"/>
            </w:tcMar>
          </w:tcPr>
          <w:p w14:paraId="5F0FC750" w14:textId="77777777" w:rsidR="00BC7EB6" w:rsidRDefault="00000000">
            <w:r>
              <w:rPr>
                <w:b/>
                <w:bCs/>
                <w:color w:val="FFFFFF"/>
                <w:sz w:val="20"/>
                <w:szCs w:val="20"/>
              </w:rPr>
              <w:t>Alasan Pemilihan</w:t>
            </w:r>
          </w:p>
        </w:tc>
      </w:tr>
      <w:tr w:rsidR="00BC7EB6" w14:paraId="2023104B" w14:textId="77777777">
        <w:tc>
          <w:tcPr>
            <w:tcW w:w="1800" w:type="dxa"/>
            <w:tcBorders>
              <w:top w:val="single" w:sz="4" w:space="0" w:color="D3D1C7"/>
              <w:left w:val="single" w:sz="4" w:space="0" w:color="D3D1C7"/>
              <w:bottom w:val="single" w:sz="4" w:space="0" w:color="D3D1C7"/>
              <w:right w:val="single" w:sz="4" w:space="0" w:color="D3D1C7"/>
            </w:tcBorders>
            <w:shd w:val="clear" w:color="auto" w:fill="F5F5F2"/>
            <w:tcMar>
              <w:top w:w="80" w:type="dxa"/>
              <w:left w:w="100" w:type="dxa"/>
              <w:bottom w:w="80" w:type="dxa"/>
              <w:right w:w="80" w:type="dxa"/>
            </w:tcMar>
          </w:tcPr>
          <w:p w14:paraId="66B75C09" w14:textId="77777777" w:rsidR="00BC7EB6" w:rsidRDefault="00000000">
            <w:r>
              <w:rPr>
                <w:b/>
                <w:bCs/>
                <w:sz w:val="19"/>
                <w:szCs w:val="19"/>
              </w:rPr>
              <w:t>Framework Mobile</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2352A867" w14:textId="77777777" w:rsidR="00BC7EB6" w:rsidRDefault="00000000">
            <w:r>
              <w:rPr>
                <w:b/>
                <w:bCs/>
                <w:color w:val="0F6E56"/>
                <w:sz w:val="19"/>
                <w:szCs w:val="19"/>
              </w:rPr>
              <w:t>Flutter 3.x (Dart)</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351336CF" w14:textId="77777777" w:rsidR="00BC7EB6" w:rsidRPr="00E32AFD" w:rsidRDefault="00000000">
            <w:pPr>
              <w:jc w:val="both"/>
              <w:rPr>
                <w:lang w:val="sv-SE"/>
              </w:rPr>
            </w:pPr>
            <w:r>
              <w:rPr>
                <w:sz w:val="19"/>
                <w:szCs w:val="19"/>
                <w:lang w:val="sv-SE"/>
              </w:rPr>
              <w:t>Aplikasi mobile lintas platform Android &amp; iOS dari satu codebase</w:t>
            </w:r>
          </w:p>
        </w:tc>
        <w:tc>
          <w:tcPr>
            <w:tcW w:w="24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3D2A704D" w14:textId="77777777" w:rsidR="00BC7EB6" w:rsidRDefault="00000000">
            <w:pPr>
              <w:jc w:val="both"/>
            </w:pPr>
            <w:r>
              <w:rPr>
                <w:sz w:val="19"/>
                <w:szCs w:val="19"/>
              </w:rPr>
              <w:t>Satu codebase mengurangi waktu pengembangan ~40%. Performa excellent dan UI native-feeling.</w:t>
            </w:r>
          </w:p>
        </w:tc>
      </w:tr>
      <w:tr w:rsidR="00BC7EB6" w:rsidRPr="00D9569D" w14:paraId="398897BF" w14:textId="77777777">
        <w:tc>
          <w:tcPr>
            <w:tcW w:w="1800" w:type="dxa"/>
            <w:tcBorders>
              <w:top w:val="single" w:sz="4" w:space="0" w:color="D3D1C7"/>
              <w:left w:val="single" w:sz="4" w:space="0" w:color="D3D1C7"/>
              <w:bottom w:val="single" w:sz="4" w:space="0" w:color="D3D1C7"/>
              <w:right w:val="single" w:sz="4" w:space="0" w:color="D3D1C7"/>
            </w:tcBorders>
            <w:shd w:val="clear" w:color="auto" w:fill="EEECE6"/>
            <w:tcMar>
              <w:top w:w="80" w:type="dxa"/>
              <w:left w:w="100" w:type="dxa"/>
              <w:bottom w:w="80" w:type="dxa"/>
              <w:right w:w="80" w:type="dxa"/>
            </w:tcMar>
          </w:tcPr>
          <w:p w14:paraId="7C34CA4F" w14:textId="77777777" w:rsidR="00BC7EB6" w:rsidRDefault="00000000">
            <w:r>
              <w:rPr>
                <w:b/>
                <w:bCs/>
                <w:sz w:val="19"/>
                <w:szCs w:val="19"/>
              </w:rPr>
              <w:t>ML On-Device</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10423A54" w14:textId="77777777" w:rsidR="00BC7EB6" w:rsidRDefault="00000000">
            <w:r>
              <w:rPr>
                <w:b/>
                <w:bCs/>
                <w:color w:val="0F6E56"/>
                <w:sz w:val="19"/>
                <w:szCs w:val="19"/>
              </w:rPr>
              <w:t>TensorFlow Lite / Google LiteRT</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57C46548" w14:textId="77777777" w:rsidR="00BC7EB6" w:rsidRPr="00E32AFD" w:rsidRDefault="00000000">
            <w:pPr>
              <w:jc w:val="both"/>
              <w:rPr>
                <w:lang w:val="sv-SE"/>
              </w:rPr>
            </w:pPr>
            <w:r>
              <w:rPr>
                <w:sz w:val="19"/>
                <w:szCs w:val="19"/>
                <w:lang w:val="sv-SE"/>
              </w:rPr>
              <w:t>Engine inferensi untuk model rekomendasi latihan dan pengoptimal makan</w:t>
            </w:r>
          </w:p>
        </w:tc>
        <w:tc>
          <w:tcPr>
            <w:tcW w:w="24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246E60E9" w14:textId="77777777" w:rsidR="00BC7EB6" w:rsidRPr="00E32AFD" w:rsidRDefault="00000000">
            <w:pPr>
              <w:jc w:val="both"/>
              <w:rPr>
                <w:lang w:val="sv-SE"/>
              </w:rPr>
            </w:pPr>
            <w:r>
              <w:rPr>
                <w:sz w:val="19"/>
                <w:szCs w:val="19"/>
                <w:lang w:val="sv-SE"/>
              </w:rPr>
              <w:t>Model dikompres via kuantisasi INT8 menjadi 1-</w:t>
            </w:r>
            <w:r>
              <w:rPr>
                <w:sz w:val="19"/>
                <w:szCs w:val="19"/>
                <w:lang w:val="sv-SE"/>
              </w:rPr>
              <w:lastRenderedPageBreak/>
              <w:t>5 MB. Latensi &lt;50 ms. Tidak perlu internet.</w:t>
            </w:r>
          </w:p>
        </w:tc>
      </w:tr>
      <w:tr w:rsidR="00BC7EB6" w:rsidRPr="00D9569D" w14:paraId="2E06DDB5" w14:textId="77777777">
        <w:tc>
          <w:tcPr>
            <w:tcW w:w="1800" w:type="dxa"/>
            <w:tcBorders>
              <w:top w:val="single" w:sz="4" w:space="0" w:color="D3D1C7"/>
              <w:left w:val="single" w:sz="4" w:space="0" w:color="D3D1C7"/>
              <w:bottom w:val="single" w:sz="4" w:space="0" w:color="D3D1C7"/>
              <w:right w:val="single" w:sz="4" w:space="0" w:color="D3D1C7"/>
            </w:tcBorders>
            <w:shd w:val="clear" w:color="auto" w:fill="F5F5F2"/>
            <w:tcMar>
              <w:top w:w="80" w:type="dxa"/>
              <w:left w:w="100" w:type="dxa"/>
              <w:bottom w:w="80" w:type="dxa"/>
              <w:right w:w="80" w:type="dxa"/>
            </w:tcMar>
          </w:tcPr>
          <w:p w14:paraId="483250B4" w14:textId="77777777" w:rsidR="00BC7EB6" w:rsidRDefault="00000000">
            <w:proofErr w:type="spellStart"/>
            <w:r>
              <w:rPr>
                <w:b/>
                <w:bCs/>
                <w:sz w:val="19"/>
                <w:szCs w:val="19"/>
              </w:rPr>
              <w:lastRenderedPageBreak/>
              <w:t>Pelatihan</w:t>
            </w:r>
            <w:proofErr w:type="spellEnd"/>
            <w:r>
              <w:rPr>
                <w:b/>
                <w:bCs/>
                <w:sz w:val="19"/>
                <w:szCs w:val="19"/>
              </w:rPr>
              <w:t xml:space="preserve"> ML</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4D4EECD2" w14:textId="77777777" w:rsidR="00BC7EB6" w:rsidRDefault="00000000">
            <w:r>
              <w:rPr>
                <w:b/>
                <w:bCs/>
                <w:color w:val="0F6E56"/>
                <w:sz w:val="19"/>
                <w:szCs w:val="19"/>
              </w:rPr>
              <w:t>Python + Scikit-learn + TensorFlow</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67E00F8D" w14:textId="77777777" w:rsidR="00BC7EB6" w:rsidRPr="00E32AFD" w:rsidRDefault="00000000">
            <w:pPr>
              <w:jc w:val="both"/>
              <w:rPr>
                <w:lang w:val="sv-SE"/>
              </w:rPr>
            </w:pPr>
            <w:r>
              <w:rPr>
                <w:sz w:val="19"/>
                <w:szCs w:val="19"/>
                <w:lang w:val="sv-SE"/>
              </w:rPr>
              <w:t>Melatih model Decision Tree, Random Forest di komputer lalu ekspor ke .tflite</w:t>
            </w:r>
          </w:p>
        </w:tc>
        <w:tc>
          <w:tcPr>
            <w:tcW w:w="24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19C17735" w14:textId="77777777" w:rsidR="00BC7EB6" w:rsidRPr="00E32AFD" w:rsidRDefault="00000000">
            <w:pPr>
              <w:jc w:val="both"/>
              <w:rPr>
                <w:lang w:val="sv-SE"/>
              </w:rPr>
            </w:pPr>
            <w:r>
              <w:rPr>
                <w:sz w:val="19"/>
                <w:szCs w:val="19"/>
                <w:lang w:val="sv-SE"/>
              </w:rPr>
              <w:t>Model dilatih offline pada dataset yang dikurasi, kemudian diekspor ke format .tflite.</w:t>
            </w:r>
          </w:p>
        </w:tc>
      </w:tr>
      <w:tr w:rsidR="00BC7EB6" w14:paraId="6F5A3A98" w14:textId="77777777">
        <w:tc>
          <w:tcPr>
            <w:tcW w:w="1800" w:type="dxa"/>
            <w:tcBorders>
              <w:top w:val="single" w:sz="4" w:space="0" w:color="D3D1C7"/>
              <w:left w:val="single" w:sz="4" w:space="0" w:color="D3D1C7"/>
              <w:bottom w:val="single" w:sz="4" w:space="0" w:color="D3D1C7"/>
              <w:right w:val="single" w:sz="4" w:space="0" w:color="D3D1C7"/>
            </w:tcBorders>
            <w:shd w:val="clear" w:color="auto" w:fill="EEECE6"/>
            <w:tcMar>
              <w:top w:w="80" w:type="dxa"/>
              <w:left w:w="100" w:type="dxa"/>
              <w:bottom w:w="80" w:type="dxa"/>
              <w:right w:w="80" w:type="dxa"/>
            </w:tcMar>
          </w:tcPr>
          <w:p w14:paraId="58743E19" w14:textId="77777777" w:rsidR="00BC7EB6" w:rsidRDefault="00000000">
            <w:r>
              <w:rPr>
                <w:b/>
                <w:bCs/>
                <w:sz w:val="19"/>
                <w:szCs w:val="19"/>
              </w:rPr>
              <w:t>Database Lokal</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7E7F1AA6" w14:textId="77777777" w:rsidR="00BC7EB6" w:rsidRDefault="00000000">
            <w:r>
              <w:rPr>
                <w:b/>
                <w:bCs/>
                <w:color w:val="0F6E56"/>
                <w:sz w:val="19"/>
                <w:szCs w:val="19"/>
              </w:rPr>
              <w:t>SQLite via Hive (Dart)</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6D2E3CC6" w14:textId="77777777" w:rsidR="00BC7EB6" w:rsidRPr="00E32AFD" w:rsidRDefault="00000000">
            <w:pPr>
              <w:jc w:val="both"/>
              <w:rPr>
                <w:lang w:val="sv-SE"/>
              </w:rPr>
            </w:pPr>
            <w:r>
              <w:rPr>
                <w:sz w:val="19"/>
                <w:szCs w:val="19"/>
                <w:lang w:val="sv-SE"/>
              </w:rPr>
              <w:t>Simpan profil pengguna, checklist harian, database makanan, log kemajuan</w:t>
            </w:r>
          </w:p>
        </w:tc>
        <w:tc>
          <w:tcPr>
            <w:tcW w:w="24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21DE7C7B" w14:textId="77777777" w:rsidR="00BC7EB6" w:rsidRDefault="00000000">
            <w:pPr>
              <w:jc w:val="both"/>
            </w:pPr>
            <w:r>
              <w:rPr>
                <w:sz w:val="19"/>
                <w:szCs w:val="19"/>
              </w:rPr>
              <w:t>Ringan, serverless, berbasis file. Hive menyediakan akses key-value cepat untuk Flutter.</w:t>
            </w:r>
          </w:p>
        </w:tc>
      </w:tr>
      <w:tr w:rsidR="00BC7EB6" w14:paraId="57329952" w14:textId="77777777">
        <w:tc>
          <w:tcPr>
            <w:tcW w:w="1800" w:type="dxa"/>
            <w:tcBorders>
              <w:top w:val="single" w:sz="4" w:space="0" w:color="D3D1C7"/>
              <w:left w:val="single" w:sz="4" w:space="0" w:color="D3D1C7"/>
              <w:bottom w:val="single" w:sz="4" w:space="0" w:color="D3D1C7"/>
              <w:right w:val="single" w:sz="4" w:space="0" w:color="D3D1C7"/>
            </w:tcBorders>
            <w:shd w:val="clear" w:color="auto" w:fill="F5F5F2"/>
            <w:tcMar>
              <w:top w:w="80" w:type="dxa"/>
              <w:left w:w="100" w:type="dxa"/>
              <w:bottom w:w="80" w:type="dxa"/>
              <w:right w:w="80" w:type="dxa"/>
            </w:tcMar>
          </w:tcPr>
          <w:p w14:paraId="7386D718" w14:textId="77777777" w:rsidR="00BC7EB6" w:rsidRDefault="00000000">
            <w:r>
              <w:rPr>
                <w:b/>
                <w:bCs/>
                <w:sz w:val="19"/>
                <w:szCs w:val="19"/>
              </w:rPr>
              <w:t>Notifikasi</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16F6B9EB" w14:textId="77777777" w:rsidR="00BC7EB6" w:rsidRDefault="00000000">
            <w:r>
              <w:rPr>
                <w:b/>
                <w:bCs/>
                <w:color w:val="0F6E56"/>
                <w:sz w:val="19"/>
                <w:szCs w:val="19"/>
              </w:rPr>
              <w:t>Flutter Local Notifications</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12472C23" w14:textId="77777777" w:rsidR="00BC7EB6" w:rsidRPr="00E32AFD" w:rsidRDefault="00000000">
            <w:pPr>
              <w:jc w:val="both"/>
              <w:rPr>
                <w:lang w:val="sv-SE"/>
              </w:rPr>
            </w:pPr>
            <w:r>
              <w:rPr>
                <w:sz w:val="19"/>
                <w:szCs w:val="19"/>
                <w:lang w:val="sv-SE"/>
              </w:rPr>
              <w:t>Pengingat makan, latihan, hidrasi, dan laporan mingguan</w:t>
            </w:r>
          </w:p>
        </w:tc>
        <w:tc>
          <w:tcPr>
            <w:tcW w:w="24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4F75044B" w14:textId="77777777" w:rsidR="00BC7EB6" w:rsidRDefault="00000000">
            <w:pPr>
              <w:jc w:val="both"/>
            </w:pPr>
            <w:r>
              <w:rPr>
                <w:sz w:val="19"/>
                <w:szCs w:val="19"/>
              </w:rPr>
              <w:t>Push notification offline sepenuhnya. Mendukung Android dan iOS tanpa server.</w:t>
            </w:r>
          </w:p>
        </w:tc>
      </w:tr>
      <w:tr w:rsidR="00BC7EB6" w:rsidRPr="00D9569D" w14:paraId="10248899" w14:textId="77777777">
        <w:tc>
          <w:tcPr>
            <w:tcW w:w="1800" w:type="dxa"/>
            <w:tcBorders>
              <w:top w:val="single" w:sz="4" w:space="0" w:color="D3D1C7"/>
              <w:left w:val="single" w:sz="4" w:space="0" w:color="D3D1C7"/>
              <w:bottom w:val="single" w:sz="4" w:space="0" w:color="D3D1C7"/>
              <w:right w:val="single" w:sz="4" w:space="0" w:color="D3D1C7"/>
            </w:tcBorders>
            <w:shd w:val="clear" w:color="auto" w:fill="EEECE6"/>
            <w:tcMar>
              <w:top w:w="80" w:type="dxa"/>
              <w:left w:w="100" w:type="dxa"/>
              <w:bottom w:w="80" w:type="dxa"/>
              <w:right w:w="80" w:type="dxa"/>
            </w:tcMar>
          </w:tcPr>
          <w:p w14:paraId="4B30C417" w14:textId="77777777" w:rsidR="00BC7EB6" w:rsidRDefault="00000000">
            <w:r>
              <w:rPr>
                <w:b/>
                <w:bCs/>
                <w:sz w:val="19"/>
                <w:szCs w:val="19"/>
              </w:rPr>
              <w:t>State Management</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28DF9660" w14:textId="77777777" w:rsidR="00BC7EB6" w:rsidRDefault="00000000">
            <w:r>
              <w:rPr>
                <w:b/>
                <w:bCs/>
                <w:color w:val="0F6E56"/>
                <w:sz w:val="19"/>
                <w:szCs w:val="19"/>
              </w:rPr>
              <w:t>Riverpod (Dart)</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2498A98F" w14:textId="77777777" w:rsidR="00BC7EB6" w:rsidRDefault="00000000">
            <w:pPr>
              <w:jc w:val="both"/>
            </w:pPr>
            <w:r>
              <w:rPr>
                <w:sz w:val="19"/>
                <w:szCs w:val="19"/>
              </w:rPr>
              <w:t>State reaktif untuk profil pengguna, output AI, dan data tracker</w:t>
            </w:r>
          </w:p>
        </w:tc>
        <w:tc>
          <w:tcPr>
            <w:tcW w:w="24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0FAD8DC5" w14:textId="77777777" w:rsidR="00BC7EB6" w:rsidRPr="00E32AFD" w:rsidRDefault="00000000">
            <w:pPr>
              <w:jc w:val="both"/>
              <w:rPr>
                <w:lang w:val="sv-SE"/>
              </w:rPr>
            </w:pPr>
            <w:r>
              <w:rPr>
                <w:sz w:val="19"/>
                <w:szCs w:val="19"/>
                <w:lang w:val="sv-SE"/>
              </w:rPr>
              <w:t>Type-safe, skalabel, dapat diuji. Standar industri untuk aplikasi Flutter produksi.</w:t>
            </w:r>
          </w:p>
        </w:tc>
      </w:tr>
      <w:tr w:rsidR="00BC7EB6" w14:paraId="01904808" w14:textId="77777777">
        <w:tc>
          <w:tcPr>
            <w:tcW w:w="1800" w:type="dxa"/>
            <w:tcBorders>
              <w:top w:val="single" w:sz="4" w:space="0" w:color="D3D1C7"/>
              <w:left w:val="single" w:sz="4" w:space="0" w:color="D3D1C7"/>
              <w:bottom w:val="single" w:sz="4" w:space="0" w:color="D3D1C7"/>
              <w:right w:val="single" w:sz="4" w:space="0" w:color="D3D1C7"/>
            </w:tcBorders>
            <w:shd w:val="clear" w:color="auto" w:fill="F5F5F2"/>
            <w:tcMar>
              <w:top w:w="80" w:type="dxa"/>
              <w:left w:w="100" w:type="dxa"/>
              <w:bottom w:w="80" w:type="dxa"/>
              <w:right w:w="80" w:type="dxa"/>
            </w:tcMar>
          </w:tcPr>
          <w:p w14:paraId="64991ABD" w14:textId="77777777" w:rsidR="00BC7EB6" w:rsidRDefault="00000000">
            <w:proofErr w:type="spellStart"/>
            <w:r>
              <w:rPr>
                <w:b/>
                <w:bCs/>
                <w:sz w:val="19"/>
                <w:szCs w:val="19"/>
              </w:rPr>
              <w:t>Grafik</w:t>
            </w:r>
            <w:proofErr w:type="spellEnd"/>
            <w:r>
              <w:rPr>
                <w:b/>
                <w:bCs/>
                <w:sz w:val="19"/>
                <w:szCs w:val="19"/>
              </w:rPr>
              <w:t xml:space="preserve"> &amp; </w:t>
            </w:r>
            <w:proofErr w:type="spellStart"/>
            <w:r>
              <w:rPr>
                <w:b/>
                <w:bCs/>
                <w:sz w:val="19"/>
                <w:szCs w:val="19"/>
              </w:rPr>
              <w:t>Visualisasi</w:t>
            </w:r>
            <w:proofErr w:type="spellEnd"/>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60A3B799" w14:textId="77777777" w:rsidR="00BC7EB6" w:rsidRDefault="00000000">
            <w:r>
              <w:rPr>
                <w:b/>
                <w:bCs/>
                <w:color w:val="0F6E56"/>
                <w:sz w:val="19"/>
                <w:szCs w:val="19"/>
              </w:rPr>
              <w:t>fl_chart (Flutter)</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03C75ADA" w14:textId="77777777" w:rsidR="00BC7EB6" w:rsidRDefault="00000000">
            <w:pPr>
              <w:jc w:val="both"/>
            </w:pPr>
            <w:r>
              <w:rPr>
                <w:sz w:val="19"/>
                <w:szCs w:val="19"/>
              </w:rPr>
              <w:t>Grafik berat kemajuan, bar chart volume latihan, tren kalori</w:t>
            </w:r>
          </w:p>
        </w:tc>
        <w:tc>
          <w:tcPr>
            <w:tcW w:w="24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11F510C0" w14:textId="77777777" w:rsidR="00BC7EB6" w:rsidRDefault="00000000">
            <w:pPr>
              <w:jc w:val="both"/>
            </w:pPr>
            <w:r>
              <w:rPr>
                <w:sz w:val="19"/>
                <w:szCs w:val="19"/>
              </w:rPr>
              <w:t>Library charting ringan khusus Flutter. Tanpa ketergantungan WebView.</w:t>
            </w:r>
          </w:p>
        </w:tc>
      </w:tr>
      <w:tr w:rsidR="00BC7EB6" w:rsidRPr="00D9569D" w14:paraId="5DF8176C" w14:textId="77777777">
        <w:tc>
          <w:tcPr>
            <w:tcW w:w="1800" w:type="dxa"/>
            <w:tcBorders>
              <w:top w:val="single" w:sz="4" w:space="0" w:color="D3D1C7"/>
              <w:left w:val="single" w:sz="4" w:space="0" w:color="D3D1C7"/>
              <w:bottom w:val="single" w:sz="4" w:space="0" w:color="D3D1C7"/>
              <w:right w:val="single" w:sz="4" w:space="0" w:color="D3D1C7"/>
            </w:tcBorders>
            <w:shd w:val="clear" w:color="auto" w:fill="EEECE6"/>
            <w:tcMar>
              <w:top w:w="80" w:type="dxa"/>
              <w:left w:w="100" w:type="dxa"/>
              <w:bottom w:w="80" w:type="dxa"/>
              <w:right w:w="80" w:type="dxa"/>
            </w:tcMar>
          </w:tcPr>
          <w:p w14:paraId="172809D0" w14:textId="77777777" w:rsidR="00BC7EB6" w:rsidRDefault="00000000">
            <w:r>
              <w:rPr>
                <w:b/>
                <w:bCs/>
                <w:sz w:val="19"/>
                <w:szCs w:val="19"/>
              </w:rPr>
              <w:t>Kalkulasi Medis</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760D3F29" w14:textId="77777777" w:rsidR="00BC7EB6" w:rsidRDefault="00000000">
            <w:r>
              <w:rPr>
                <w:b/>
                <w:bCs/>
                <w:color w:val="0F6E56"/>
                <w:sz w:val="19"/>
                <w:szCs w:val="19"/>
              </w:rPr>
              <w:t>Dart (kode murni)</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753D01FD" w14:textId="77777777" w:rsidR="00BC7EB6" w:rsidRDefault="00000000">
            <w:pPr>
              <w:jc w:val="both"/>
            </w:pPr>
            <w:r>
              <w:rPr>
                <w:sz w:val="19"/>
                <w:szCs w:val="19"/>
              </w:rPr>
              <w:t>BMI, BMR, TDEE, target kalori, estimasi persentase lemak tubuh</w:t>
            </w:r>
          </w:p>
        </w:tc>
        <w:tc>
          <w:tcPr>
            <w:tcW w:w="2426"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80" w:type="dxa"/>
            </w:tcMar>
          </w:tcPr>
          <w:p w14:paraId="40823355" w14:textId="77777777" w:rsidR="00BC7EB6" w:rsidRPr="00E32AFD" w:rsidRDefault="00000000">
            <w:pPr>
              <w:jc w:val="both"/>
              <w:rPr>
                <w:lang w:val="sv-SE"/>
              </w:rPr>
            </w:pPr>
            <w:r>
              <w:rPr>
                <w:sz w:val="19"/>
                <w:szCs w:val="19"/>
                <w:lang w:val="sv-SE"/>
              </w:rPr>
              <w:t>Formula matematika murni, tidak perlu library eksternal. Berjalan instan.</w:t>
            </w:r>
          </w:p>
        </w:tc>
      </w:tr>
    </w:tbl>
    <w:p w14:paraId="11A77862" w14:textId="77777777" w:rsidR="00BC7EB6" w:rsidRPr="00E32AFD" w:rsidRDefault="00BC7EB6">
      <w:pPr>
        <w:spacing w:after="160"/>
        <w:rPr>
          <w:lang w:val="sv-SE"/>
        </w:rPr>
      </w:pPr>
    </w:p>
    <w:p w14:paraId="60C1FB86" w14:textId="77777777" w:rsidR="00BC7EB6" w:rsidRDefault="00000000">
      <w:pPr>
        <w:pStyle w:val="Heading2"/>
      </w:pPr>
      <w:r>
        <w:t>7.1 Pipeline Pengembangan Model ML</w:t>
      </w:r>
    </w:p>
    <w:p w14:paraId="0CDB3F2A" w14:textId="77777777" w:rsidR="00BC7EB6" w:rsidRPr="00E32AFD" w:rsidRDefault="00000000">
      <w:pPr>
        <w:pStyle w:val="ListParagraph"/>
        <w:numPr>
          <w:ilvl w:val="0"/>
          <w:numId w:val="3"/>
        </w:numPr>
        <w:spacing w:after="60"/>
        <w:rPr>
          <w:lang w:val="sv-SE"/>
        </w:rPr>
      </w:pPr>
      <w:r>
        <w:rPr>
          <w:lang w:val="sv-SE"/>
        </w:rPr>
        <w:t>Pengumpulan Data: Kurasi dan bersihkan dataset dari Kaggle (kebugaran + nutrisi) dan sumber resmi (USDA, NHANES).</w:t>
      </w:r>
    </w:p>
    <w:p w14:paraId="5212EEEC" w14:textId="77777777" w:rsidR="00BC7EB6" w:rsidRPr="00E32AFD" w:rsidRDefault="00000000">
      <w:pPr>
        <w:pStyle w:val="ListParagraph"/>
        <w:numPr>
          <w:ilvl w:val="0"/>
          <w:numId w:val="3"/>
        </w:numPr>
        <w:spacing w:after="60"/>
        <w:rPr>
          <w:lang w:val="sv-SE"/>
        </w:rPr>
      </w:pPr>
      <w:r>
        <w:rPr>
          <w:lang w:val="sv-SE"/>
        </w:rPr>
        <w:t>Feature Engineering: Ekstrak fitur relevan: BMI, jenis kelamin, level kebugaran, tipe latihan, anggaran, skor mood, skor tidur.</w:t>
      </w:r>
    </w:p>
    <w:p w14:paraId="3B64A435" w14:textId="77777777" w:rsidR="00BC7EB6" w:rsidRDefault="00000000">
      <w:pPr>
        <w:pStyle w:val="ListParagraph"/>
        <w:numPr>
          <w:ilvl w:val="0"/>
          <w:numId w:val="3"/>
        </w:numPr>
        <w:spacing w:after="60"/>
      </w:pPr>
      <w:r>
        <w:t>Pelatihan Model: Latih Decision Tree/Random Forest menggunakan Scikit-learn di Python pada dataset berlabel.</w:t>
      </w:r>
    </w:p>
    <w:p w14:paraId="1EFC623E" w14:textId="77777777" w:rsidR="00BC7EB6" w:rsidRPr="00E32AFD" w:rsidRDefault="00000000">
      <w:pPr>
        <w:pStyle w:val="ListParagraph"/>
        <w:numPr>
          <w:ilvl w:val="0"/>
          <w:numId w:val="3"/>
        </w:numPr>
        <w:spacing w:after="60"/>
        <w:rPr>
          <w:lang w:val="sv-SE"/>
        </w:rPr>
      </w:pPr>
      <w:r>
        <w:rPr>
          <w:lang w:val="sv-SE"/>
        </w:rPr>
        <w:t>Konversi Model: Konversi ke format TFLite via tf.lite.TFLiteConverter dengan kuantisasi INT8 post-training.</w:t>
      </w:r>
    </w:p>
    <w:p w14:paraId="5351A7F5" w14:textId="77777777" w:rsidR="00BC7EB6" w:rsidRPr="00E32AFD" w:rsidRDefault="00000000">
      <w:pPr>
        <w:pStyle w:val="ListParagraph"/>
        <w:numPr>
          <w:ilvl w:val="0"/>
          <w:numId w:val="3"/>
        </w:numPr>
        <w:spacing w:after="60"/>
        <w:rPr>
          <w:lang w:val="sv-SE"/>
        </w:rPr>
      </w:pPr>
      <w:r>
        <w:rPr>
          <w:lang w:val="sv-SE"/>
        </w:rPr>
        <w:t>Pembundlean: Bundel file .tflite di direktori assets/ Flutter. Muat via plugin TFLite Flutter saat runtime.</w:t>
      </w:r>
    </w:p>
    <w:p w14:paraId="7EA54E1F" w14:textId="77777777" w:rsidR="00BC7EB6" w:rsidRPr="00E32AFD" w:rsidRDefault="00000000">
      <w:pPr>
        <w:pStyle w:val="ListParagraph"/>
        <w:numPr>
          <w:ilvl w:val="0"/>
          <w:numId w:val="3"/>
        </w:numPr>
        <w:spacing w:after="60"/>
        <w:rPr>
          <w:lang w:val="sv-SE"/>
        </w:rPr>
      </w:pPr>
      <w:r>
        <w:rPr>
          <w:lang w:val="sv-SE"/>
        </w:rPr>
        <w:t>Inferensi: Panggil TFLite interpreter dengan vektor input pengguna untuk mendapatkan output rekomendasi.</w:t>
      </w:r>
    </w:p>
    <w:p w14:paraId="26B2FF96" w14:textId="77777777" w:rsidR="00BC7EB6" w:rsidRPr="00E32AFD" w:rsidRDefault="00000000">
      <w:pPr>
        <w:pStyle w:val="ListParagraph"/>
        <w:numPr>
          <w:ilvl w:val="0"/>
          <w:numId w:val="3"/>
        </w:numPr>
        <w:spacing w:after="60"/>
        <w:rPr>
          <w:lang w:val="sv-SE"/>
        </w:rPr>
      </w:pPr>
      <w:r>
        <w:rPr>
          <w:lang w:val="sv-SE"/>
        </w:rPr>
        <w:t>Adaptasi On-Device: Setiap minggu, perbarui skor pembobotan lokal di SQLite berdasarkan data checklist untuk regenerasi rencana.</w:t>
      </w:r>
    </w:p>
    <w:p w14:paraId="3C03EEF1" w14:textId="77777777" w:rsidR="00BC7EB6" w:rsidRPr="00E32AFD" w:rsidRDefault="00000000">
      <w:pPr>
        <w:rPr>
          <w:lang w:val="sv-SE"/>
        </w:rPr>
      </w:pPr>
      <w:r>
        <w:rPr>
          <w:lang w:val="sv-SE"/>
        </w:rPr>
        <w:br/>
      </w:r>
    </w:p>
    <w:p w14:paraId="7DF25808" w14:textId="77777777" w:rsidR="00BC7EB6" w:rsidRPr="00E32AFD" w:rsidRDefault="00000000">
      <w:pPr>
        <w:pStyle w:val="Heading1"/>
        <w:pBdr>
          <w:bottom w:val="single" w:sz="8" w:space="4" w:color="34C27A"/>
        </w:pBdr>
        <w:rPr>
          <w:lang w:val="sv-SE"/>
        </w:rPr>
      </w:pPr>
      <w:r>
        <w:rPr>
          <w:lang w:val="sv-SE"/>
        </w:rPr>
        <w:t>8. Dataset yang Digunakan</w:t>
      </w:r>
    </w:p>
    <w:p w14:paraId="55282BDB" w14:textId="77777777" w:rsidR="00BC7EB6" w:rsidRPr="00E32AFD" w:rsidRDefault="00000000">
      <w:pPr>
        <w:spacing w:after="100" w:line="320" w:lineRule="auto"/>
        <w:jc w:val="both"/>
        <w:rPr>
          <w:lang w:val="sv-SE"/>
        </w:rPr>
      </w:pPr>
      <w:r>
        <w:rPr>
          <w:lang w:val="sv-SE"/>
        </w:rPr>
        <w:t>Dataset berikut digunakan untuk melatih, memvalidasi, dan mengisi model AI serta knowledge base yang tertanam dalam Heltigo. Semua dataset tersedia secara publik dan open-access.</w:t>
      </w:r>
    </w:p>
    <w:p w14:paraId="012761A1" w14:textId="77777777" w:rsidR="00BC7EB6" w:rsidRPr="00E32AFD" w:rsidRDefault="00BC7EB6">
      <w:pPr>
        <w:spacing w:after="80"/>
        <w:rPr>
          <w:lang w:val="sv-SE"/>
        </w:rPr>
      </w:pPr>
    </w:p>
    <w:p w14:paraId="5ED914A2" w14:textId="77777777" w:rsidR="00BC7EB6" w:rsidRPr="00E32AFD" w:rsidRDefault="00000000">
      <w:pPr>
        <w:pStyle w:val="Heading2"/>
        <w:rPr>
          <w:lang w:val="sv-SE"/>
        </w:rPr>
      </w:pPr>
      <w:r>
        <w:rPr>
          <w:lang w:val="sv-SE"/>
        </w:rPr>
        <w:lastRenderedPageBreak/>
        <w:t>8.1 Dataset Model Rekomendasi Latihan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268C89EA"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48F97F11" w14:textId="77777777" w:rsidR="00BC7EB6" w:rsidRDefault="00000000">
            <w:r>
              <w:rPr>
                <w:b/>
                <w:bCs/>
                <w:color w:val="0F6E56"/>
                <w:sz w:val="20"/>
                <w:szCs w:val="20"/>
              </w:rPr>
              <w:t xml:space="preserve">DS-W1 — </w:t>
            </w:r>
            <w:r>
              <w:rPr>
                <w:b/>
                <w:bCs/>
                <w:color w:val="1C1C1E"/>
                <w:sz w:val="20"/>
                <w:szCs w:val="20"/>
              </w:rPr>
              <w:t>Gym Members Exercise Dataset</w:t>
            </w:r>
          </w:p>
        </w:tc>
      </w:tr>
      <w:tr w:rsidR="00BC7EB6" w:rsidRPr="00D9569D" w14:paraId="763DBF42"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7893AE92" w14:textId="77777777" w:rsidR="00BC7EB6" w:rsidRPr="00E32AFD" w:rsidRDefault="00000000">
            <w:pPr>
              <w:spacing w:after="60"/>
              <w:jc w:val="both"/>
              <w:rPr>
                <w:lang w:val="sv-SE"/>
              </w:rPr>
            </w:pPr>
            <w:r>
              <w:rPr>
                <w:sz w:val="20"/>
                <w:szCs w:val="20"/>
                <w:lang w:val="sv-SE"/>
              </w:rPr>
              <w:t>973 catatan anggota gym nyata dengan usia, jenis kelamin, berat, tinggi, BMI, tipe latihan, level pengalaman, durasi sesi, frekuensi latihan, dan kalori terbakar. Dataset pelatihan PRIMER untuk model rekomendasi latihan Heltigo, memetakan profil fisiologis langsung ke pola latihan.</w:t>
            </w:r>
          </w:p>
          <w:p w14:paraId="549D0BB4" w14:textId="77777777" w:rsidR="00BC7EB6" w:rsidRPr="00E32AFD" w:rsidRDefault="00000000">
            <w:pPr>
              <w:rPr>
                <w:lang w:val="sv-SE"/>
              </w:rPr>
            </w:pPr>
            <w:r>
              <w:rPr>
                <w:b/>
                <w:bCs/>
                <w:color w:val="0F6E56"/>
                <w:sz w:val="18"/>
                <w:szCs w:val="18"/>
                <w:lang w:val="sv-SE"/>
              </w:rPr>
              <w:t xml:space="preserve">[Kaggle]  [973 baris]  [BMI + Tipe Latihan]  [Pelatihan Primer]  </w:t>
            </w:r>
          </w:p>
          <w:p w14:paraId="27D6CB30" w14:textId="77777777" w:rsidR="00BC7EB6" w:rsidRPr="00E32AFD" w:rsidRDefault="00000000">
            <w:pPr>
              <w:rPr>
                <w:lang w:val="sv-SE"/>
              </w:rPr>
            </w:pPr>
            <w:r>
              <w:rPr>
                <w:color w:val="0C447C"/>
                <w:sz w:val="18"/>
                <w:szCs w:val="18"/>
                <w:lang w:val="sv-SE"/>
              </w:rPr>
              <w:t>kaggle.com/datasets/valakhorasani/gym-members-exercise-dataset</w:t>
            </w:r>
          </w:p>
        </w:tc>
      </w:tr>
    </w:tbl>
    <w:p w14:paraId="39DF4A7A" w14:textId="77777777" w:rsidR="00BC7EB6" w:rsidRPr="00E32AFD" w:rsidRDefault="00BC7EB6">
      <w:pPr>
        <w:spacing w:after="8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131F790E"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4638FBC4" w14:textId="77777777" w:rsidR="00BC7EB6" w:rsidRDefault="00000000">
            <w:r>
              <w:rPr>
                <w:b/>
                <w:bCs/>
                <w:color w:val="0F6E56"/>
                <w:sz w:val="20"/>
                <w:szCs w:val="20"/>
              </w:rPr>
              <w:t xml:space="preserve">DS-W2 — </w:t>
            </w:r>
            <w:r>
              <w:rPr>
                <w:b/>
                <w:bCs/>
                <w:color w:val="1C1C1E"/>
                <w:sz w:val="20"/>
                <w:szCs w:val="20"/>
              </w:rPr>
              <w:t>600K+ Fitness Exercise &amp; Workout Program Dataset</w:t>
            </w:r>
          </w:p>
        </w:tc>
      </w:tr>
      <w:tr w:rsidR="00BC7EB6" w14:paraId="4F53A571"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3973C250" w14:textId="77777777" w:rsidR="00BC7EB6" w:rsidRDefault="00000000">
            <w:pPr>
              <w:spacing w:after="60"/>
              <w:jc w:val="both"/>
            </w:pPr>
            <w:r>
              <w:rPr>
                <w:sz w:val="20"/>
                <w:szCs w:val="20"/>
                <w:lang w:val="sv-SE"/>
              </w:rPr>
              <w:t xml:space="preserve">Lebih dari 600.000 program latihan terstruktur berisi nama latihan, kelompok otot target, peralatan, set, reps, waktu istirahat, dan tingkat kesulitan. </w:t>
            </w:r>
            <w:r>
              <w:rPr>
                <w:sz w:val="20"/>
                <w:szCs w:val="20"/>
              </w:rPr>
              <w:t>Mengisi library latihan Heltigo untuk mode home workout dan gym.</w:t>
            </w:r>
          </w:p>
          <w:p w14:paraId="28F241B1" w14:textId="77777777" w:rsidR="00BC7EB6" w:rsidRDefault="00000000">
            <w:r>
              <w:rPr>
                <w:b/>
                <w:bCs/>
                <w:color w:val="0F6E56"/>
                <w:sz w:val="18"/>
                <w:szCs w:val="18"/>
              </w:rPr>
              <w:t xml:space="preserve">[Kaggle]  [600K+ baris]  [Reps + Set + Kelompok Otot]  [Library Latihan]  </w:t>
            </w:r>
          </w:p>
          <w:p w14:paraId="70CEF9D7" w14:textId="77777777" w:rsidR="00BC7EB6" w:rsidRDefault="00000000">
            <w:r>
              <w:rPr>
                <w:color w:val="0C447C"/>
                <w:sz w:val="18"/>
                <w:szCs w:val="18"/>
              </w:rPr>
              <w:t>kaggle.com/datasets/adnanelouardi/600k-fitness-exercise-and-workout-program-dataset</w:t>
            </w:r>
          </w:p>
        </w:tc>
      </w:tr>
    </w:tbl>
    <w:p w14:paraId="56FEAF19" w14:textId="77777777" w:rsidR="00BC7EB6" w:rsidRDefault="00BC7EB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509244A2"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03904420" w14:textId="77777777" w:rsidR="00BC7EB6" w:rsidRDefault="00000000">
            <w:r>
              <w:rPr>
                <w:b/>
                <w:bCs/>
                <w:color w:val="0F6E56"/>
                <w:sz w:val="20"/>
                <w:szCs w:val="20"/>
              </w:rPr>
              <w:t xml:space="preserve">DS-W3 — </w:t>
            </w:r>
            <w:r>
              <w:rPr>
                <w:b/>
                <w:bCs/>
                <w:color w:val="1C1C1E"/>
                <w:sz w:val="20"/>
                <w:szCs w:val="20"/>
              </w:rPr>
              <w:t>Fitness Exercises using BFP &amp; BMI</w:t>
            </w:r>
          </w:p>
        </w:tc>
      </w:tr>
      <w:tr w:rsidR="00BC7EB6" w14:paraId="2984596C"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165FDFDC" w14:textId="77777777" w:rsidR="00BC7EB6" w:rsidRPr="00E32AFD" w:rsidRDefault="00000000">
            <w:pPr>
              <w:spacing w:after="60"/>
              <w:jc w:val="both"/>
              <w:rPr>
                <w:lang w:val="sv-SE"/>
              </w:rPr>
            </w:pPr>
            <w:r>
              <w:rPr>
                <w:sz w:val="20"/>
                <w:szCs w:val="20"/>
                <w:lang w:val="sv-SE"/>
              </w:rPr>
              <w:t>Memetakan kategori Body Fat Percentage dan BMI ke rekomendasi latihan. Menyediakan logika kategoris untuk aturan routing BMI-ke-latihan Heltigo: Kurus/Normal/Berat Badan Lebih/Obesitas ke protokol pelatihan berbeda.</w:t>
            </w:r>
          </w:p>
          <w:p w14:paraId="771BA8B3" w14:textId="77777777" w:rsidR="00BC7EB6" w:rsidRPr="00E32AFD" w:rsidRDefault="00000000">
            <w:pPr>
              <w:rPr>
                <w:lang w:val="sv-SE"/>
              </w:rPr>
            </w:pPr>
            <w:r>
              <w:rPr>
                <w:b/>
                <w:bCs/>
                <w:color w:val="0F6E56"/>
                <w:sz w:val="18"/>
                <w:szCs w:val="18"/>
                <w:lang w:val="sv-SE"/>
              </w:rPr>
              <w:t xml:space="preserve">[Kaggle]  [Pemetaan BMI ke Latihan]  [Integrasi BFP]  </w:t>
            </w:r>
          </w:p>
          <w:p w14:paraId="7B23DA8D" w14:textId="77777777" w:rsidR="00BC7EB6" w:rsidRDefault="00000000">
            <w:r>
              <w:rPr>
                <w:color w:val="0C447C"/>
                <w:sz w:val="18"/>
                <w:szCs w:val="18"/>
              </w:rPr>
              <w:t>kaggle.com/datasets/mustafa20635/fitness-exercises-using-bfp-and-bmi</w:t>
            </w:r>
          </w:p>
        </w:tc>
      </w:tr>
    </w:tbl>
    <w:p w14:paraId="556743FF" w14:textId="77777777" w:rsidR="00BC7EB6" w:rsidRDefault="00BC7EB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5BE67ED7"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75A87D94" w14:textId="77777777" w:rsidR="00BC7EB6" w:rsidRDefault="00000000">
            <w:r>
              <w:rPr>
                <w:b/>
                <w:bCs/>
                <w:color w:val="0F6E56"/>
                <w:sz w:val="20"/>
                <w:szCs w:val="20"/>
              </w:rPr>
              <w:t xml:space="preserve">DS-W4 — </w:t>
            </w:r>
            <w:r>
              <w:rPr>
                <w:b/>
                <w:bCs/>
                <w:color w:val="1C1C1E"/>
                <w:sz w:val="20"/>
                <w:szCs w:val="20"/>
              </w:rPr>
              <w:t>Exercise and Fitness Metrics Dataset</w:t>
            </w:r>
          </w:p>
        </w:tc>
      </w:tr>
      <w:tr w:rsidR="00BC7EB6" w14:paraId="3650C28E"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349CE37C" w14:textId="77777777" w:rsidR="00BC7EB6" w:rsidRDefault="00000000">
            <w:pPr>
              <w:spacing w:after="60"/>
              <w:jc w:val="both"/>
            </w:pPr>
            <w:r>
              <w:rPr>
                <w:sz w:val="20"/>
                <w:szCs w:val="20"/>
              </w:rPr>
              <w:t>Dataset multi-fitur termasuk BMI, persentase lemak, BPM, durasi sesi, tipe latihan (Kardio/Kekuatan/Yoga), level pengalaman, dan kalori terbakar. Digunakan untuk feature engineering multi-variabel.</w:t>
            </w:r>
          </w:p>
          <w:p w14:paraId="01CFDCAD" w14:textId="77777777" w:rsidR="00BC7EB6" w:rsidRDefault="00000000">
            <w:r>
              <w:rPr>
                <w:b/>
                <w:bCs/>
                <w:color w:val="0F6E56"/>
                <w:sz w:val="18"/>
                <w:szCs w:val="18"/>
              </w:rPr>
              <w:t xml:space="preserve">[Kaggle]  [Multi-fitur]  [Feature Engineering]  </w:t>
            </w:r>
          </w:p>
          <w:p w14:paraId="1E51770C" w14:textId="77777777" w:rsidR="00BC7EB6" w:rsidRDefault="00000000">
            <w:r>
              <w:rPr>
                <w:color w:val="0C447C"/>
                <w:sz w:val="18"/>
                <w:szCs w:val="18"/>
              </w:rPr>
              <w:t>kaggle.com/datasets/aakashjoshi123/exercise-and-fitness-metrics-dataset</w:t>
            </w:r>
          </w:p>
        </w:tc>
      </w:tr>
    </w:tbl>
    <w:p w14:paraId="53449F18" w14:textId="77777777" w:rsidR="00BC7EB6" w:rsidRDefault="00BC7EB6">
      <w:pPr>
        <w:spacing w:after="80"/>
      </w:pPr>
    </w:p>
    <w:p w14:paraId="0A984FF0" w14:textId="77777777" w:rsidR="00BC7EB6" w:rsidRDefault="00000000">
      <w:pPr>
        <w:pStyle w:val="Heading2"/>
      </w:pPr>
      <w:r>
        <w:t>8.2 Dataset Model Perencana Makan &amp; Nutrisi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6863C6AA"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103F531A" w14:textId="77777777" w:rsidR="00BC7EB6" w:rsidRDefault="00000000">
            <w:r>
              <w:rPr>
                <w:b/>
                <w:bCs/>
                <w:color w:val="0F6E56"/>
                <w:sz w:val="20"/>
                <w:szCs w:val="20"/>
              </w:rPr>
              <w:t xml:space="preserve">DS-N1 — </w:t>
            </w:r>
            <w:r>
              <w:rPr>
                <w:b/>
                <w:bCs/>
                <w:color w:val="1C1C1E"/>
                <w:sz w:val="20"/>
                <w:szCs w:val="20"/>
              </w:rPr>
              <w:t>Indonesian Food &amp; Drink Nutrition Dataset</w:t>
            </w:r>
          </w:p>
        </w:tc>
      </w:tr>
      <w:tr w:rsidR="00BC7EB6" w14:paraId="6407A994"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56C946C4" w14:textId="77777777" w:rsidR="00BC7EB6" w:rsidRPr="00E32AFD" w:rsidRDefault="00000000">
            <w:pPr>
              <w:spacing w:after="60"/>
              <w:jc w:val="both"/>
              <w:rPr>
                <w:lang w:val="sv-SE"/>
              </w:rPr>
            </w:pPr>
            <w:r>
              <w:rPr>
                <w:sz w:val="20"/>
                <w:szCs w:val="20"/>
                <w:lang w:val="sv-SE"/>
              </w:rPr>
              <w:t>1.346 item makanan dan minuman Indonesia dengan kalori, protein, lemak, karbohidrat, dan gambar. Database rekomendasi makan PRIMER Heltigo — satu-satunya dataset nutrisi open-source berfokus pada masakan Indonesia, secara langsung mengatasi gap relevansi budaya dari [8] dan [10].</w:t>
            </w:r>
          </w:p>
          <w:p w14:paraId="02ACB356" w14:textId="77777777" w:rsidR="00BC7EB6" w:rsidRDefault="00000000">
            <w:r>
              <w:rPr>
                <w:b/>
                <w:bCs/>
                <w:color w:val="0F6E56"/>
                <w:sz w:val="18"/>
                <w:szCs w:val="18"/>
              </w:rPr>
              <w:t xml:space="preserve">[Kaggle]  [1.346 item]  [Lokal Indonesia]  [Database Primer]  </w:t>
            </w:r>
          </w:p>
          <w:p w14:paraId="36688D76" w14:textId="77777777" w:rsidR="00BC7EB6" w:rsidRDefault="00000000">
            <w:r>
              <w:rPr>
                <w:color w:val="0C447C"/>
                <w:sz w:val="18"/>
                <w:szCs w:val="18"/>
              </w:rPr>
              <w:t>kaggle.com/datasets/anasfikrihanif/indonesian-food-and-drink-nutrition-dataset</w:t>
            </w:r>
          </w:p>
        </w:tc>
      </w:tr>
    </w:tbl>
    <w:p w14:paraId="15018F13" w14:textId="77777777" w:rsidR="00BC7EB6" w:rsidRDefault="00BC7EB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164C8748"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77DA8C7D" w14:textId="77777777" w:rsidR="00BC7EB6" w:rsidRDefault="00000000">
            <w:r>
              <w:rPr>
                <w:b/>
                <w:bCs/>
                <w:color w:val="0F6E56"/>
                <w:sz w:val="20"/>
                <w:szCs w:val="20"/>
              </w:rPr>
              <w:t xml:space="preserve">DS-N2 — </w:t>
            </w:r>
            <w:r>
              <w:rPr>
                <w:b/>
                <w:bCs/>
                <w:color w:val="1C1C1E"/>
                <w:sz w:val="20"/>
                <w:szCs w:val="20"/>
              </w:rPr>
              <w:t>USDA FoodData Central</w:t>
            </w:r>
          </w:p>
        </w:tc>
      </w:tr>
      <w:tr w:rsidR="00BC7EB6" w:rsidRPr="00D9569D" w14:paraId="7E512AA2"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10EE8FFA" w14:textId="77777777" w:rsidR="00BC7EB6" w:rsidRPr="00E32AFD" w:rsidRDefault="00000000">
            <w:pPr>
              <w:spacing w:after="60"/>
              <w:jc w:val="both"/>
              <w:rPr>
                <w:lang w:val="sv-SE"/>
              </w:rPr>
            </w:pPr>
            <w:r>
              <w:rPr>
                <w:sz w:val="20"/>
                <w:szCs w:val="20"/>
                <w:lang w:val="sv-SE"/>
              </w:rPr>
              <w:t>Database nutrisi paling komprehensif di dunia dari USDA, berisi 300.000+ item pangan dengan profil makronutrien dan mikronutrien lengkap. Digunakan untuk memvalidasi dan melengkapi nilai gizi item yang tidak tercakup dataset Indonesia.</w:t>
            </w:r>
          </w:p>
          <w:p w14:paraId="2B1633DA" w14:textId="77777777" w:rsidR="00BC7EB6" w:rsidRPr="00E32AFD" w:rsidRDefault="00000000">
            <w:pPr>
              <w:rPr>
                <w:lang w:val="sv-SE"/>
              </w:rPr>
            </w:pPr>
            <w:r>
              <w:rPr>
                <w:b/>
                <w:bCs/>
                <w:color w:val="0F6E56"/>
                <w:sz w:val="18"/>
                <w:szCs w:val="18"/>
                <w:lang w:val="sv-SE"/>
              </w:rPr>
              <w:t xml:space="preserve">[Pemerintah AS Resmi]  [300K+ item]  [Makro + Mikro Nutrien]  [Validasi Gizi]  </w:t>
            </w:r>
          </w:p>
          <w:p w14:paraId="0DCFF75C" w14:textId="77777777" w:rsidR="00BC7EB6" w:rsidRPr="00E32AFD" w:rsidRDefault="00000000">
            <w:pPr>
              <w:rPr>
                <w:lang w:val="sv-SE"/>
              </w:rPr>
            </w:pPr>
            <w:r>
              <w:rPr>
                <w:color w:val="0C447C"/>
                <w:sz w:val="18"/>
                <w:szCs w:val="18"/>
                <w:lang w:val="sv-SE"/>
              </w:rPr>
              <w:t>fdc.nal.usda.gov/download-datasets/</w:t>
            </w:r>
          </w:p>
        </w:tc>
      </w:tr>
    </w:tbl>
    <w:p w14:paraId="0ADD7B1F" w14:textId="77777777" w:rsidR="00BC7EB6" w:rsidRPr="00E32AFD" w:rsidRDefault="00BC7EB6">
      <w:pPr>
        <w:spacing w:after="80"/>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54406F13"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6DC907E3" w14:textId="77777777" w:rsidR="00BC7EB6" w:rsidRDefault="00000000">
            <w:r>
              <w:rPr>
                <w:b/>
                <w:bCs/>
                <w:color w:val="0F6E56"/>
                <w:sz w:val="20"/>
                <w:szCs w:val="20"/>
              </w:rPr>
              <w:t xml:space="preserve">DS-N3 — </w:t>
            </w:r>
            <w:r>
              <w:rPr>
                <w:b/>
                <w:bCs/>
                <w:color w:val="1C1C1E"/>
                <w:sz w:val="20"/>
                <w:szCs w:val="20"/>
              </w:rPr>
              <w:t>Diet Recommendations Dataset</w:t>
            </w:r>
          </w:p>
        </w:tc>
      </w:tr>
      <w:tr w:rsidR="00BC7EB6" w14:paraId="726970CA"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46F1FD0D" w14:textId="77777777" w:rsidR="00BC7EB6" w:rsidRPr="00E32AFD" w:rsidRDefault="00000000">
            <w:pPr>
              <w:spacing w:after="60"/>
              <w:jc w:val="both"/>
              <w:rPr>
                <w:lang w:val="sv-SE"/>
              </w:rPr>
            </w:pPr>
            <w:r>
              <w:rPr>
                <w:sz w:val="20"/>
                <w:szCs w:val="20"/>
                <w:lang w:val="sv-SE"/>
              </w:rPr>
              <w:lastRenderedPageBreak/>
              <w:t>Memetakan kategori BMI dan kondisi kesehatan ke rekomendasi jenis diet tertentu. Digunakan untuk membangun lapisan aturan perencana makan yang menentukan strategi diet sebelum item makanan dipilih algoritma optimasi.</w:t>
            </w:r>
          </w:p>
          <w:p w14:paraId="4C85AAB2" w14:textId="77777777" w:rsidR="00BC7EB6" w:rsidRDefault="00000000">
            <w:r>
              <w:rPr>
                <w:b/>
                <w:bCs/>
                <w:color w:val="0F6E56"/>
                <w:sz w:val="18"/>
                <w:szCs w:val="18"/>
              </w:rPr>
              <w:t xml:space="preserve">[Kaggle]  [BMI ke Strategi Diet]  [Lapisan Rule-based]  </w:t>
            </w:r>
          </w:p>
          <w:p w14:paraId="3EF259BD" w14:textId="77777777" w:rsidR="00BC7EB6" w:rsidRDefault="00000000">
            <w:r>
              <w:rPr>
                <w:color w:val="0C447C"/>
                <w:sz w:val="18"/>
                <w:szCs w:val="18"/>
              </w:rPr>
              <w:t>kaggle.com/datasets/ziya07/diet-recommendations-dataset</w:t>
            </w:r>
          </w:p>
        </w:tc>
      </w:tr>
    </w:tbl>
    <w:p w14:paraId="5218DA03" w14:textId="77777777" w:rsidR="00BC7EB6" w:rsidRDefault="00BC7EB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5C71C5C1"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1E707CD5" w14:textId="77777777" w:rsidR="00BC7EB6" w:rsidRDefault="00000000">
            <w:r>
              <w:rPr>
                <w:b/>
                <w:bCs/>
                <w:color w:val="0F6E56"/>
                <w:sz w:val="20"/>
                <w:szCs w:val="20"/>
              </w:rPr>
              <w:t xml:space="preserve">DS-N4 — </w:t>
            </w:r>
            <w:r>
              <w:rPr>
                <w:b/>
                <w:bCs/>
                <w:color w:val="1C1C1E"/>
                <w:sz w:val="20"/>
                <w:szCs w:val="20"/>
              </w:rPr>
              <w:t>Malaysian Food Barometer 2 (MFB2)</w:t>
            </w:r>
          </w:p>
        </w:tc>
      </w:tr>
      <w:tr w:rsidR="00BC7EB6" w14:paraId="714CEDF5"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13BC56CE" w14:textId="77777777" w:rsidR="00BC7EB6" w:rsidRPr="00E32AFD" w:rsidRDefault="00000000">
            <w:pPr>
              <w:spacing w:after="60"/>
              <w:jc w:val="both"/>
              <w:rPr>
                <w:lang w:val="sv-SE"/>
              </w:rPr>
            </w:pPr>
            <w:r>
              <w:rPr>
                <w:sz w:val="20"/>
                <w:szCs w:val="20"/>
              </w:rPr>
              <w:t xml:space="preserve">Dataset penelitian ilmiah dari Taylor's University Malaysia dan Universitas Indonesia, mendokumentasikan pola recall diet 24 jam untuk populasi Malaysia dan Indonesia (Frontiers in Nutrition, 2026). </w:t>
            </w:r>
            <w:r>
              <w:rPr>
                <w:sz w:val="20"/>
                <w:szCs w:val="20"/>
                <w:lang w:val="sv-SE"/>
              </w:rPr>
              <w:t>Referensi akademis untuk validasi pola makan dalam rencana makan Heltigo.</w:t>
            </w:r>
          </w:p>
          <w:p w14:paraId="3B5AE092" w14:textId="77777777" w:rsidR="00BC7EB6" w:rsidRDefault="00000000">
            <w:r>
              <w:rPr>
                <w:b/>
                <w:bCs/>
                <w:color w:val="0F6E56"/>
                <w:sz w:val="18"/>
                <w:szCs w:val="18"/>
              </w:rPr>
              <w:t xml:space="preserve">[Frontiers Nutrition 2026]  [Malaysia + Indonesia]  [Referensi Akademis]  </w:t>
            </w:r>
          </w:p>
          <w:p w14:paraId="286622AC" w14:textId="77777777" w:rsidR="00BC7EB6" w:rsidRDefault="00000000">
            <w:r>
              <w:rPr>
                <w:color w:val="0C447C"/>
                <w:sz w:val="18"/>
                <w:szCs w:val="18"/>
              </w:rPr>
              <w:t>frontiersin.org/journals/nutrition/articles/10.3389/fnut.2025.1713959/full</w:t>
            </w:r>
          </w:p>
        </w:tc>
      </w:tr>
    </w:tbl>
    <w:p w14:paraId="2F51C92A" w14:textId="77777777" w:rsidR="00BC7EB6" w:rsidRDefault="00BC7EB6">
      <w:pPr>
        <w:spacing w:after="80"/>
      </w:pPr>
    </w:p>
    <w:p w14:paraId="6F9F1F28" w14:textId="77777777" w:rsidR="00BC7EB6" w:rsidRDefault="00000000">
      <w:pPr>
        <w:pStyle w:val="Heading2"/>
      </w:pPr>
      <w:r>
        <w:t>8.3 Dataset Model Adaptif &amp; Perencanaan Ulang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7D5FAB76"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467B25A3" w14:textId="77777777" w:rsidR="00BC7EB6" w:rsidRDefault="00000000">
            <w:r>
              <w:rPr>
                <w:b/>
                <w:bCs/>
                <w:color w:val="0F6E56"/>
                <w:sz w:val="20"/>
                <w:szCs w:val="20"/>
              </w:rPr>
              <w:t xml:space="preserve">DS-A1 — </w:t>
            </w:r>
            <w:r>
              <w:rPr>
                <w:b/>
                <w:bCs/>
                <w:color w:val="1C1C1E"/>
                <w:sz w:val="20"/>
                <w:szCs w:val="20"/>
              </w:rPr>
              <w:t>Fitness Tracker Dataset</w:t>
            </w:r>
          </w:p>
        </w:tc>
      </w:tr>
      <w:tr w:rsidR="00BC7EB6" w14:paraId="5A46B1EB"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5A41D87C" w14:textId="77777777" w:rsidR="00BC7EB6" w:rsidRPr="00E32AFD" w:rsidRDefault="00000000">
            <w:pPr>
              <w:spacing w:after="60"/>
              <w:jc w:val="both"/>
              <w:rPr>
                <w:lang w:val="sv-SE"/>
              </w:rPr>
            </w:pPr>
            <w:r>
              <w:rPr>
                <w:sz w:val="20"/>
                <w:szCs w:val="20"/>
                <w:lang w:val="sv-SE"/>
              </w:rPr>
              <w:t>Dataset longitudinal merekam pola aktivitas fisik harian: langkah, frekuensi sesi, kalori terbakar, perubahan BMI, dan konsistensi latihan. Struktur time-series ini melatih model adaptif yang mengidentifikasi tren kinerja dan menginformasikan logika perencanaan ulang mingguan.</w:t>
            </w:r>
          </w:p>
          <w:p w14:paraId="2B1AE863" w14:textId="77777777" w:rsidR="00BC7EB6" w:rsidRDefault="00000000">
            <w:r>
              <w:rPr>
                <w:b/>
                <w:bCs/>
                <w:color w:val="0F6E56"/>
                <w:sz w:val="18"/>
                <w:szCs w:val="18"/>
              </w:rPr>
              <w:t xml:space="preserve">[Kaggle]  [Time-series]  [Longitudinal]  [Pelatihan Adaptif]  </w:t>
            </w:r>
          </w:p>
          <w:p w14:paraId="4251E18D" w14:textId="77777777" w:rsidR="00BC7EB6" w:rsidRDefault="00000000">
            <w:r>
              <w:rPr>
                <w:color w:val="0C447C"/>
                <w:sz w:val="18"/>
                <w:szCs w:val="18"/>
              </w:rPr>
              <w:t>kaggle.com/datasets/nadeemajeedch/fitness-tracker-dataset</w:t>
            </w:r>
          </w:p>
        </w:tc>
      </w:tr>
    </w:tbl>
    <w:p w14:paraId="65245A16" w14:textId="77777777" w:rsidR="00BC7EB6" w:rsidRDefault="00BC7EB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C7EB6" w14:paraId="4019A349" w14:textId="77777777">
        <w:tc>
          <w:tcPr>
            <w:tcW w:w="9026" w:type="dxa"/>
            <w:tcBorders>
              <w:top w:val="single" w:sz="4" w:space="0" w:color="0F6E56"/>
              <w:left w:val="single" w:sz="4" w:space="0" w:color="0F6E56"/>
              <w:bottom w:val="none" w:sz="0" w:space="0" w:color="FFFFFF"/>
              <w:right w:val="single" w:sz="4" w:space="0" w:color="0F6E56"/>
            </w:tcBorders>
            <w:shd w:val="clear" w:color="auto" w:fill="E1F5EE"/>
            <w:tcMar>
              <w:top w:w="70" w:type="dxa"/>
              <w:left w:w="120" w:type="dxa"/>
              <w:bottom w:w="70" w:type="dxa"/>
              <w:right w:w="120" w:type="dxa"/>
            </w:tcMar>
          </w:tcPr>
          <w:p w14:paraId="3EA0F667" w14:textId="77777777" w:rsidR="00BC7EB6" w:rsidRDefault="00000000">
            <w:r>
              <w:rPr>
                <w:b/>
                <w:bCs/>
                <w:color w:val="0F6E56"/>
                <w:sz w:val="20"/>
                <w:szCs w:val="20"/>
              </w:rPr>
              <w:t xml:space="preserve">DS-A2 — </w:t>
            </w:r>
            <w:r>
              <w:rPr>
                <w:b/>
                <w:bCs/>
                <w:color w:val="1C1C1E"/>
                <w:sz w:val="20"/>
                <w:szCs w:val="20"/>
              </w:rPr>
              <w:t>NHANES — National Health and Nutrition Examination Survey</w:t>
            </w:r>
          </w:p>
        </w:tc>
      </w:tr>
      <w:tr w:rsidR="00BC7EB6" w14:paraId="2184D307" w14:textId="77777777">
        <w:tc>
          <w:tcPr>
            <w:tcW w:w="9026" w:type="dxa"/>
            <w:tcBorders>
              <w:top w:val="none" w:sz="0" w:space="0" w:color="FFFFFF"/>
              <w:left w:val="single" w:sz="4" w:space="0" w:color="0F6E56"/>
              <w:bottom w:val="single" w:sz="4" w:space="0" w:color="0F6E56"/>
              <w:right w:val="single" w:sz="4" w:space="0" w:color="0F6E56"/>
            </w:tcBorders>
            <w:shd w:val="clear" w:color="auto" w:fill="FFFFFF"/>
            <w:tcMar>
              <w:top w:w="80" w:type="dxa"/>
              <w:left w:w="120" w:type="dxa"/>
              <w:bottom w:w="80" w:type="dxa"/>
              <w:right w:w="120" w:type="dxa"/>
            </w:tcMar>
          </w:tcPr>
          <w:p w14:paraId="329A0781" w14:textId="77777777" w:rsidR="00BC7EB6" w:rsidRPr="00E32AFD" w:rsidRDefault="00000000">
            <w:pPr>
              <w:spacing w:after="60"/>
              <w:jc w:val="both"/>
              <w:rPr>
                <w:lang w:val="sv-SE"/>
              </w:rPr>
            </w:pPr>
            <w:r>
              <w:rPr>
                <w:sz w:val="20"/>
                <w:szCs w:val="20"/>
                <w:lang w:val="sv-SE"/>
              </w:rPr>
              <w:t>Survei kesehatan nasional AS yang komprehensif mengintegrasikan biometrik, asupan diet (recall 24 jam), aktivitas fisik, dan data demografis. Dikutip dalam studi Nature Scientific Reports (2025) [4]. Digunakan sebagai referensi validasi untuk tolok ukur fisiologis.</w:t>
            </w:r>
          </w:p>
          <w:p w14:paraId="5A1EAD7D" w14:textId="77777777" w:rsidR="00BC7EB6" w:rsidRPr="00E32AFD" w:rsidRDefault="00000000">
            <w:pPr>
              <w:rPr>
                <w:lang w:val="sv-SE"/>
              </w:rPr>
            </w:pPr>
            <w:r>
              <w:rPr>
                <w:b/>
                <w:bCs/>
                <w:color w:val="0F6E56"/>
                <w:sz w:val="18"/>
                <w:szCs w:val="18"/>
                <w:lang w:val="sv-SE"/>
              </w:rPr>
              <w:t xml:space="preserve">[CDC Resmi]  [Survei Nasional]  [Biometrik + Diet + Aktivitas]  [Referensi Validasi]  </w:t>
            </w:r>
          </w:p>
          <w:p w14:paraId="65F27524" w14:textId="77777777" w:rsidR="00BC7EB6" w:rsidRDefault="00000000">
            <w:r>
              <w:rPr>
                <w:color w:val="0C447C"/>
                <w:sz w:val="18"/>
                <w:szCs w:val="18"/>
              </w:rPr>
              <w:t>cdc.gov/nchs/nhanes</w:t>
            </w:r>
          </w:p>
        </w:tc>
      </w:tr>
    </w:tbl>
    <w:p w14:paraId="7FA06B10" w14:textId="77777777" w:rsidR="00BC7EB6" w:rsidRDefault="00000000">
      <w:r>
        <w:br/>
      </w:r>
    </w:p>
    <w:p w14:paraId="48383581" w14:textId="77777777" w:rsidR="00BC7EB6" w:rsidRPr="00E32AFD" w:rsidRDefault="00000000">
      <w:pPr>
        <w:pStyle w:val="Heading1"/>
        <w:pBdr>
          <w:bottom w:val="single" w:sz="8" w:space="4" w:color="34C27A"/>
        </w:pBdr>
        <w:rPr>
          <w:lang w:val="sv-SE"/>
        </w:rPr>
      </w:pPr>
      <w:r>
        <w:rPr>
          <w:lang w:val="sv-SE"/>
        </w:rPr>
        <w:t>9. Kesesuaian dengan Kriteria Penilaian MSU iREX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C7EB6" w:rsidRPr="00D9569D" w14:paraId="1CC8DAB5" w14:textId="77777777">
        <w:tc>
          <w:tcPr>
            <w:tcW w:w="2200" w:type="dxa"/>
            <w:tcBorders>
              <w:top w:val="single" w:sz="4" w:space="0" w:color="1A6B4A"/>
              <w:left w:val="single" w:sz="4" w:space="0" w:color="1A6B4A"/>
              <w:bottom w:val="single" w:sz="4" w:space="0" w:color="1A6B4A"/>
              <w:right w:val="single" w:sz="4" w:space="0" w:color="1A6B4A"/>
            </w:tcBorders>
            <w:shd w:val="clear" w:color="auto" w:fill="1A6B4A"/>
            <w:tcMar>
              <w:top w:w="100" w:type="dxa"/>
              <w:left w:w="120" w:type="dxa"/>
              <w:bottom w:w="100" w:type="dxa"/>
              <w:right w:w="100" w:type="dxa"/>
            </w:tcMar>
            <w:vAlign w:val="center"/>
          </w:tcPr>
          <w:p w14:paraId="2F6976E6" w14:textId="77777777" w:rsidR="00BC7EB6" w:rsidRDefault="00000000">
            <w:r>
              <w:rPr>
                <w:b/>
                <w:bCs/>
                <w:color w:val="FFFFFF"/>
                <w:sz w:val="20"/>
                <w:szCs w:val="20"/>
              </w:rPr>
              <w:t>Kreativitas &amp; Inovasi — 30 poin</w:t>
            </w:r>
          </w:p>
        </w:tc>
        <w:tc>
          <w:tcPr>
            <w:tcW w:w="6826" w:type="dxa"/>
            <w:tcBorders>
              <w:top w:val="single" w:sz="4" w:space="0" w:color="D3D1C7"/>
              <w:left w:val="single" w:sz="4" w:space="0" w:color="D3D1C7"/>
              <w:bottom w:val="single" w:sz="4" w:space="0" w:color="D3D1C7"/>
              <w:right w:val="single" w:sz="4" w:space="0" w:color="D3D1C7"/>
            </w:tcBorders>
            <w:shd w:val="clear" w:color="auto" w:fill="FFFFFF"/>
            <w:tcMar>
              <w:top w:w="100" w:type="dxa"/>
              <w:left w:w="140" w:type="dxa"/>
              <w:bottom w:w="100" w:type="dxa"/>
              <w:right w:w="120" w:type="dxa"/>
            </w:tcMar>
          </w:tcPr>
          <w:p w14:paraId="7C0311A5" w14:textId="77777777" w:rsidR="00BC7EB6" w:rsidRPr="00E32AFD" w:rsidRDefault="00000000">
            <w:pPr>
              <w:jc w:val="both"/>
              <w:rPr>
                <w:lang w:val="sv-SE"/>
              </w:rPr>
            </w:pPr>
            <w:r>
              <w:rPr>
                <w:sz w:val="20"/>
                <w:szCs w:val="20"/>
              </w:rPr>
              <w:t xml:space="preserve">Heltigo mengintegrasikan lima fitur baru secara independen dalam satu aplikasi: perencanaan latihan AI berbasis BMI, optimasi nutrisi berbatas anggaran, kecerdasan makanan lokal Asia Tenggara, adaptasi harian psikofisiologis, dan inferensi ML on-device sepenuhnya offline. </w:t>
            </w:r>
            <w:r>
              <w:rPr>
                <w:sz w:val="20"/>
                <w:szCs w:val="20"/>
                <w:lang w:val="sv-SE"/>
              </w:rPr>
              <w:t>Tidak ada aplikasi atau prototipe penelitian yang ada yang menggabungkan kelimanya.</w:t>
            </w:r>
          </w:p>
        </w:tc>
      </w:tr>
      <w:tr w:rsidR="00BC7EB6" w:rsidRPr="00D9569D" w14:paraId="64F80F8D" w14:textId="77777777">
        <w:tc>
          <w:tcPr>
            <w:tcW w:w="2200" w:type="dxa"/>
            <w:tcBorders>
              <w:top w:val="single" w:sz="4" w:space="0" w:color="7F77DD"/>
              <w:left w:val="single" w:sz="4" w:space="0" w:color="7F77DD"/>
              <w:bottom w:val="single" w:sz="4" w:space="0" w:color="7F77DD"/>
              <w:right w:val="single" w:sz="4" w:space="0" w:color="7F77DD"/>
            </w:tcBorders>
            <w:shd w:val="clear" w:color="auto" w:fill="7F77DD"/>
            <w:tcMar>
              <w:top w:w="100" w:type="dxa"/>
              <w:left w:w="120" w:type="dxa"/>
              <w:bottom w:w="100" w:type="dxa"/>
              <w:right w:w="100" w:type="dxa"/>
            </w:tcMar>
            <w:vAlign w:val="center"/>
          </w:tcPr>
          <w:p w14:paraId="607B1DA8" w14:textId="77777777" w:rsidR="00BC7EB6" w:rsidRDefault="00000000">
            <w:proofErr w:type="spellStart"/>
            <w:r>
              <w:rPr>
                <w:b/>
                <w:bCs/>
                <w:color w:val="FFFFFF"/>
                <w:sz w:val="20"/>
                <w:szCs w:val="20"/>
              </w:rPr>
              <w:t>Eksekusi</w:t>
            </w:r>
            <w:proofErr w:type="spellEnd"/>
            <w:r>
              <w:rPr>
                <w:b/>
                <w:bCs/>
                <w:color w:val="FFFFFF"/>
                <w:sz w:val="20"/>
                <w:szCs w:val="20"/>
              </w:rPr>
              <w:t xml:space="preserve"> &amp; </w:t>
            </w:r>
            <w:proofErr w:type="spellStart"/>
            <w:r>
              <w:rPr>
                <w:b/>
                <w:bCs/>
                <w:color w:val="FFFFFF"/>
                <w:sz w:val="20"/>
                <w:szCs w:val="20"/>
              </w:rPr>
              <w:t>Presentasi</w:t>
            </w:r>
            <w:proofErr w:type="spellEnd"/>
            <w:r>
              <w:rPr>
                <w:b/>
                <w:bCs/>
                <w:color w:val="FFFFFF"/>
                <w:sz w:val="20"/>
                <w:szCs w:val="20"/>
              </w:rPr>
              <w:t xml:space="preserve"> — 25 poin</w:t>
            </w:r>
          </w:p>
        </w:tc>
        <w:tc>
          <w:tcPr>
            <w:tcW w:w="68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6E2D8FF1" w14:textId="77777777" w:rsidR="00BC7EB6" w:rsidRPr="00E32AFD" w:rsidRDefault="00000000">
            <w:pPr>
              <w:jc w:val="both"/>
              <w:rPr>
                <w:lang w:val="sv-SE"/>
              </w:rPr>
            </w:pPr>
            <w:r>
              <w:rPr>
                <w:sz w:val="20"/>
                <w:szCs w:val="20"/>
              </w:rPr>
              <w:t xml:space="preserve">UI light/dark mode dengan palet warna nature-inspired (Hijau Primer #1A6B4A, Aksen #34C27A, Orange Energi #F97316), tipografi bersih, dan alur onboarding intuitif. </w:t>
            </w:r>
            <w:r>
              <w:rPr>
                <w:sz w:val="20"/>
                <w:szCs w:val="20"/>
                <w:lang w:val="sv-SE"/>
              </w:rPr>
              <w:t>Demo langsung di perangkat Android menunjukkan kalkulasi BMI real-time, generasi latihan AI, output rencana makan, dan notifikasi.</w:t>
            </w:r>
          </w:p>
        </w:tc>
      </w:tr>
      <w:tr w:rsidR="00BC7EB6" w:rsidRPr="00D9569D" w14:paraId="30B0BE04" w14:textId="77777777">
        <w:tc>
          <w:tcPr>
            <w:tcW w:w="2200" w:type="dxa"/>
            <w:tcBorders>
              <w:top w:val="single" w:sz="4" w:space="0" w:color="0F6E56"/>
              <w:left w:val="single" w:sz="4" w:space="0" w:color="0F6E56"/>
              <w:bottom w:val="single" w:sz="4" w:space="0" w:color="0F6E56"/>
              <w:right w:val="single" w:sz="4" w:space="0" w:color="0F6E56"/>
            </w:tcBorders>
            <w:shd w:val="clear" w:color="auto" w:fill="0F6E56"/>
            <w:tcMar>
              <w:top w:w="100" w:type="dxa"/>
              <w:left w:w="120" w:type="dxa"/>
              <w:bottom w:w="100" w:type="dxa"/>
              <w:right w:w="100" w:type="dxa"/>
            </w:tcMar>
            <w:vAlign w:val="center"/>
          </w:tcPr>
          <w:p w14:paraId="1B798FEF" w14:textId="77777777" w:rsidR="00BC7EB6" w:rsidRPr="00E32AFD" w:rsidRDefault="00000000">
            <w:pPr>
              <w:rPr>
                <w:lang w:val="sv-SE"/>
              </w:rPr>
            </w:pPr>
            <w:r>
              <w:rPr>
                <w:b/>
                <w:bCs/>
                <w:color w:val="FFFFFF"/>
                <w:sz w:val="20"/>
                <w:szCs w:val="20"/>
                <w:lang w:val="sv-SE"/>
              </w:rPr>
              <w:t>Relevansi Kategori AI &amp; ML — 20 poin</w:t>
            </w:r>
          </w:p>
        </w:tc>
        <w:tc>
          <w:tcPr>
            <w:tcW w:w="6826" w:type="dxa"/>
            <w:tcBorders>
              <w:top w:val="single" w:sz="4" w:space="0" w:color="D3D1C7"/>
              <w:left w:val="single" w:sz="4" w:space="0" w:color="D3D1C7"/>
              <w:bottom w:val="single" w:sz="4" w:space="0" w:color="D3D1C7"/>
              <w:right w:val="single" w:sz="4" w:space="0" w:color="D3D1C7"/>
            </w:tcBorders>
            <w:shd w:val="clear" w:color="auto" w:fill="FFFFFF"/>
            <w:tcMar>
              <w:top w:w="100" w:type="dxa"/>
              <w:left w:w="140" w:type="dxa"/>
              <w:bottom w:w="100" w:type="dxa"/>
              <w:right w:w="120" w:type="dxa"/>
            </w:tcMar>
          </w:tcPr>
          <w:p w14:paraId="21937308" w14:textId="77777777" w:rsidR="00BC7EB6" w:rsidRPr="00E32AFD" w:rsidRDefault="00000000">
            <w:pPr>
              <w:jc w:val="both"/>
              <w:rPr>
                <w:lang w:val="sv-SE"/>
              </w:rPr>
            </w:pPr>
            <w:r>
              <w:rPr>
                <w:sz w:val="20"/>
                <w:szCs w:val="20"/>
                <w:lang w:val="sv-SE"/>
              </w:rPr>
              <w:t>Komponen AI/ML inti: (1) Model TFLite Decision Tree/Random Forest untuk rekomendasi latihan, (2) algoritma optimasi knapsack untuk perencanaan makan berbatas anggaran, (3) loop umpan balik adaptif on-device untuk perencanaan ulang mingguan, (4) input psikofisiologis harian sebagai variabel model real-time.</w:t>
            </w:r>
          </w:p>
        </w:tc>
      </w:tr>
      <w:tr w:rsidR="00BC7EB6" w14:paraId="2D08BB88" w14:textId="77777777">
        <w:tc>
          <w:tcPr>
            <w:tcW w:w="2200" w:type="dxa"/>
            <w:tcBorders>
              <w:top w:val="single" w:sz="4" w:space="0" w:color="533AAF"/>
              <w:left w:val="single" w:sz="4" w:space="0" w:color="533AAF"/>
              <w:bottom w:val="single" w:sz="4" w:space="0" w:color="533AAF"/>
              <w:right w:val="single" w:sz="4" w:space="0" w:color="533AAF"/>
            </w:tcBorders>
            <w:shd w:val="clear" w:color="auto" w:fill="533AAF"/>
            <w:tcMar>
              <w:top w:w="100" w:type="dxa"/>
              <w:left w:w="120" w:type="dxa"/>
              <w:bottom w:w="100" w:type="dxa"/>
              <w:right w:w="100" w:type="dxa"/>
            </w:tcMar>
            <w:vAlign w:val="center"/>
          </w:tcPr>
          <w:p w14:paraId="07767D91" w14:textId="77777777" w:rsidR="00BC7EB6" w:rsidRDefault="00000000">
            <w:proofErr w:type="spellStart"/>
            <w:r>
              <w:rPr>
                <w:b/>
                <w:bCs/>
                <w:color w:val="FFFFFF"/>
                <w:sz w:val="20"/>
                <w:szCs w:val="20"/>
              </w:rPr>
              <w:lastRenderedPageBreak/>
              <w:t>Kemampuan</w:t>
            </w:r>
            <w:proofErr w:type="spellEnd"/>
            <w:r>
              <w:rPr>
                <w:b/>
                <w:bCs/>
                <w:color w:val="FFFFFF"/>
                <w:sz w:val="20"/>
                <w:szCs w:val="20"/>
              </w:rPr>
              <w:t xml:space="preserve"> Teknis — 15 </w:t>
            </w:r>
            <w:proofErr w:type="spellStart"/>
            <w:r>
              <w:rPr>
                <w:b/>
                <w:bCs/>
                <w:color w:val="FFFFFF"/>
                <w:sz w:val="20"/>
                <w:szCs w:val="20"/>
              </w:rPr>
              <w:t>poin</w:t>
            </w:r>
            <w:proofErr w:type="spellEnd"/>
          </w:p>
        </w:tc>
        <w:tc>
          <w:tcPr>
            <w:tcW w:w="6826" w:type="dxa"/>
            <w:tcBorders>
              <w:top w:val="single" w:sz="4" w:space="0" w:color="D3D1C7"/>
              <w:left w:val="single" w:sz="4" w:space="0" w:color="D3D1C7"/>
              <w:bottom w:val="single" w:sz="4" w:space="0" w:color="D3D1C7"/>
              <w:right w:val="single" w:sz="4" w:space="0" w:color="D3D1C7"/>
            </w:tcBorders>
            <w:shd w:val="clear" w:color="auto" w:fill="F5F5F2"/>
            <w:tcMar>
              <w:top w:w="100" w:type="dxa"/>
              <w:left w:w="140" w:type="dxa"/>
              <w:bottom w:w="100" w:type="dxa"/>
              <w:right w:w="120" w:type="dxa"/>
            </w:tcMar>
          </w:tcPr>
          <w:p w14:paraId="67BBDC8B" w14:textId="77777777" w:rsidR="00BC7EB6" w:rsidRDefault="00000000">
            <w:pPr>
              <w:jc w:val="both"/>
            </w:pPr>
            <w:r>
              <w:rPr>
                <w:sz w:val="20"/>
                <w:szCs w:val="20"/>
              </w:rPr>
              <w:t>Pipeline ML lengkap: Pelatihan Python (Scikit-learn/TF) ke TFLiteConverter kuantisasi INT8 ke Flutter ke SQLite lokal ke State Riverpod ke Visualisasi fl_chart. Tech stack grade produksi untuk AI on-device dalam aplikasi mobile.</w:t>
            </w:r>
          </w:p>
        </w:tc>
      </w:tr>
      <w:tr w:rsidR="00BC7EB6" w14:paraId="61DC391B" w14:textId="77777777">
        <w:tc>
          <w:tcPr>
            <w:tcW w:w="2200" w:type="dxa"/>
            <w:tcBorders>
              <w:top w:val="single" w:sz="4" w:space="0" w:color="DDA63A"/>
              <w:left w:val="single" w:sz="4" w:space="0" w:color="DDA63A"/>
              <w:bottom w:val="single" w:sz="4" w:space="0" w:color="DDA63A"/>
              <w:right w:val="single" w:sz="4" w:space="0" w:color="DDA63A"/>
            </w:tcBorders>
            <w:shd w:val="clear" w:color="auto" w:fill="DDA63A"/>
            <w:tcMar>
              <w:top w:w="100" w:type="dxa"/>
              <w:left w:w="120" w:type="dxa"/>
              <w:bottom w:w="100" w:type="dxa"/>
              <w:right w:w="100" w:type="dxa"/>
            </w:tcMar>
            <w:vAlign w:val="center"/>
          </w:tcPr>
          <w:p w14:paraId="430F0D9F" w14:textId="77777777" w:rsidR="00BC7EB6" w:rsidRDefault="00000000">
            <w:r>
              <w:rPr>
                <w:b/>
                <w:bCs/>
                <w:color w:val="FFFFFF"/>
                <w:sz w:val="20"/>
                <w:szCs w:val="20"/>
              </w:rPr>
              <w:t>Dampak &amp; Kepraktisan — 10 poin</w:t>
            </w:r>
          </w:p>
        </w:tc>
        <w:tc>
          <w:tcPr>
            <w:tcW w:w="6826" w:type="dxa"/>
            <w:tcBorders>
              <w:top w:val="single" w:sz="4" w:space="0" w:color="D3D1C7"/>
              <w:left w:val="single" w:sz="4" w:space="0" w:color="D3D1C7"/>
              <w:bottom w:val="single" w:sz="4" w:space="0" w:color="D3D1C7"/>
              <w:right w:val="single" w:sz="4" w:space="0" w:color="D3D1C7"/>
            </w:tcBorders>
            <w:shd w:val="clear" w:color="auto" w:fill="FFFFFF"/>
            <w:tcMar>
              <w:top w:w="100" w:type="dxa"/>
              <w:left w:w="140" w:type="dxa"/>
              <w:bottom w:w="100" w:type="dxa"/>
              <w:right w:w="120" w:type="dxa"/>
            </w:tcMar>
          </w:tcPr>
          <w:p w14:paraId="338A75F6" w14:textId="77777777" w:rsidR="00BC7EB6" w:rsidRDefault="00000000">
            <w:pPr>
              <w:jc w:val="both"/>
            </w:pPr>
            <w:r>
              <w:rPr>
                <w:sz w:val="20"/>
                <w:szCs w:val="20"/>
                <w:lang w:val="sv-SE"/>
              </w:rPr>
              <w:t xml:space="preserve">Keselarasan langsung dengan SDG 3, SDG 2, dan SDG 10. Memungkinkan mahasiswa dan dewasa muda di Asia Tenggara mengakses panduan kesehatan setara pakar tanpa biaya, offline, dalam konteks makanan budaya mereka. </w:t>
            </w:r>
            <w:r>
              <w:rPr>
                <w:sz w:val="20"/>
                <w:szCs w:val="20"/>
              </w:rPr>
              <w:t>Studi klinis [9] menunjukkan hasil kesehatan terukur dalam 6 minggu.</w:t>
            </w:r>
          </w:p>
        </w:tc>
      </w:tr>
    </w:tbl>
    <w:p w14:paraId="5887995F" w14:textId="77777777" w:rsidR="00BC7EB6" w:rsidRDefault="00000000">
      <w:r>
        <w:br/>
      </w:r>
    </w:p>
    <w:p w14:paraId="6513C62C" w14:textId="77777777" w:rsidR="00BC7EB6" w:rsidRDefault="00000000">
      <w:pPr>
        <w:pStyle w:val="Heading1"/>
        <w:pBdr>
          <w:bottom w:val="single" w:sz="8" w:space="4" w:color="34C27A"/>
        </w:pBdr>
      </w:pPr>
      <w:r>
        <w:t>10. Daftar Referensi</w:t>
      </w:r>
    </w:p>
    <w:p w14:paraId="42A67F12" w14:textId="77777777" w:rsidR="00BC7EB6" w:rsidRDefault="00000000">
      <w:pPr>
        <w:pStyle w:val="Heading2"/>
      </w:pPr>
      <w:r>
        <w:t>10.1 Jurnal &amp; Artikel Ilmiah</w:t>
      </w:r>
    </w:p>
    <w:p w14:paraId="08659D66" w14:textId="77777777" w:rsidR="00BC7EB6" w:rsidRDefault="00000000">
      <w:pPr>
        <w:spacing w:after="60"/>
        <w:jc w:val="both"/>
      </w:pPr>
      <w:r>
        <w:rPr>
          <w:color w:val="5F5E5A"/>
          <w:sz w:val="20"/>
          <w:szCs w:val="20"/>
        </w:rPr>
        <w:t>[1] Multiple authors (2024). AI and Machine Learning Technologies for Personalized Nutrition: A Systematic Review. Informatik (MDPI), 11(3). https://doi.org/10.3390/informatics11030062</w:t>
      </w:r>
    </w:p>
    <w:p w14:paraId="3D540CF3" w14:textId="77777777" w:rsidR="00BC7EB6" w:rsidRDefault="00000000">
      <w:pPr>
        <w:spacing w:after="60"/>
        <w:jc w:val="both"/>
      </w:pPr>
      <w:r>
        <w:rPr>
          <w:color w:val="5F5E5A"/>
          <w:sz w:val="20"/>
          <w:szCs w:val="20"/>
        </w:rPr>
        <w:t>[2] Akshatha M, Basavaraju BK, Suhas R, Abhishek P, Kowshik S (2025). Personalized Nutrition Recommendation System Using Machine Learning. IARJSET. DOI: 10.17148/IARJSET.2025.125354</w:t>
      </w:r>
    </w:p>
    <w:p w14:paraId="5C819746" w14:textId="77777777" w:rsidR="00BC7EB6" w:rsidRDefault="00000000">
      <w:pPr>
        <w:spacing w:after="60"/>
        <w:jc w:val="both"/>
      </w:pPr>
      <w:r>
        <w:rPr>
          <w:color w:val="5F5E5A"/>
          <w:sz w:val="20"/>
          <w:szCs w:val="20"/>
        </w:rPr>
        <w:t>[3] Multiple authors (2022). Dynamic Physical Activity Recommendation via Deep Learning Mobile App. Axioms (MDPI), 11(7), 346. https://doi.org/10.3390/axioms11070346</w:t>
      </w:r>
    </w:p>
    <w:p w14:paraId="72953FD4" w14:textId="77777777" w:rsidR="00BC7EB6" w:rsidRDefault="00000000">
      <w:pPr>
        <w:spacing w:after="60"/>
        <w:jc w:val="both"/>
      </w:pPr>
      <w:r>
        <w:rPr>
          <w:color w:val="5F5E5A"/>
          <w:sz w:val="20"/>
          <w:szCs w:val="20"/>
        </w:rPr>
        <w:t>[4] Multiple authors (2025). Personalized Fitness Recommendations Using ML for Optimized National Health Strategy. Scientific Reports (Nature). https://www.nature.com/articles/s41598-025-25566-4</w:t>
      </w:r>
    </w:p>
    <w:p w14:paraId="62BE9B54" w14:textId="77777777" w:rsidR="00BC7EB6" w:rsidRDefault="00000000">
      <w:pPr>
        <w:spacing w:after="60"/>
        <w:jc w:val="both"/>
      </w:pPr>
      <w:r>
        <w:rPr>
          <w:color w:val="5F5E5A"/>
          <w:sz w:val="20"/>
          <w:szCs w:val="20"/>
        </w:rPr>
        <w:t>[5] Jubair H, Mehenaz M (2025). Utilizing ML Algorithms for Personalized Workout Recommendations: A Systematic Review. Digital Health (SAGE). https://journals.sagepub.com/doi/10.1177/20552076251355365</w:t>
      </w:r>
    </w:p>
    <w:p w14:paraId="4559D456" w14:textId="77777777" w:rsidR="00BC7EB6" w:rsidRDefault="00000000">
      <w:pPr>
        <w:spacing w:after="60"/>
        <w:jc w:val="both"/>
      </w:pPr>
      <w:r>
        <w:rPr>
          <w:color w:val="5F5E5A"/>
          <w:sz w:val="20"/>
          <w:szCs w:val="20"/>
        </w:rPr>
        <w:t>[6] Park J, Chung SY et al. (2022). Real-Time Exercise Feedback via CNN-Based Motion-Detecting Mobile Application. Yonsei Medical Journal, 63(Suppl):S34-S42. https://pmc.ncbi.nlm.nih.gov/articles/PMC8790589/</w:t>
      </w:r>
    </w:p>
    <w:p w14:paraId="2233B385" w14:textId="77777777" w:rsidR="00BC7EB6" w:rsidRDefault="00000000">
      <w:pPr>
        <w:spacing w:after="60"/>
        <w:jc w:val="both"/>
      </w:pPr>
      <w:r>
        <w:rPr>
          <w:color w:val="5F5E5A"/>
          <w:sz w:val="20"/>
          <w:szCs w:val="20"/>
          <w:lang w:val="sv-SE"/>
        </w:rPr>
        <w:t xml:space="preserve">[7] Gavai AK, van Hillegersberg J (2025). </w:t>
      </w:r>
      <w:r>
        <w:rPr>
          <w:color w:val="5F5E5A"/>
          <w:sz w:val="20"/>
          <w:szCs w:val="20"/>
        </w:rPr>
        <w:t>AI-driven personalized nutrition: RAG-based digital health solution. PLOS Digital Health, 4(5):e0000758. https://doi.org/10.1371/journal.pdig.0000758</w:t>
      </w:r>
    </w:p>
    <w:p w14:paraId="347ACBB6" w14:textId="77777777" w:rsidR="00BC7EB6" w:rsidRDefault="00000000">
      <w:pPr>
        <w:spacing w:after="60"/>
        <w:jc w:val="both"/>
      </w:pPr>
      <w:r>
        <w:rPr>
          <w:color w:val="5F5E5A"/>
          <w:sz w:val="20"/>
          <w:szCs w:val="20"/>
        </w:rPr>
        <w:t>[8] Mundt C, Yusufoglu B, Kudenko D, Mertoglu K, Esatbeyoglu T (2025). AI-Driven Personalized Nutrition: Integrating Omics, Ethics, and Digital Health. Molecular Nutrition &amp; Food Research. DOI: 10.1002/mnfr.70293</w:t>
      </w:r>
    </w:p>
    <w:p w14:paraId="65E5C926" w14:textId="77777777" w:rsidR="00BC7EB6" w:rsidRDefault="00000000">
      <w:pPr>
        <w:spacing w:after="60"/>
        <w:jc w:val="both"/>
      </w:pPr>
      <w:r>
        <w:rPr>
          <w:color w:val="5F5E5A"/>
          <w:sz w:val="20"/>
          <w:szCs w:val="20"/>
        </w:rPr>
        <w:t>[9] Multiple authors (2025). AI Personalized Nutrition App Improves Gut Health. Nutrients (MDPI), April 2025.</w:t>
      </w:r>
    </w:p>
    <w:p w14:paraId="3B62B44F" w14:textId="77777777" w:rsidR="00BC7EB6" w:rsidRPr="00D9569D" w:rsidRDefault="00000000">
      <w:pPr>
        <w:spacing w:after="60"/>
        <w:jc w:val="both"/>
      </w:pPr>
      <w:r>
        <w:rPr>
          <w:color w:val="5F5E5A"/>
          <w:sz w:val="20"/>
          <w:szCs w:val="20"/>
        </w:rPr>
        <w:t xml:space="preserve">[10] Mognard E, Laporte C, Tibere L et al. (2026). The Malaysian Food Barometer 2 Dataset. </w:t>
      </w:r>
      <w:r w:rsidRPr="00D9569D">
        <w:rPr>
          <w:color w:val="5F5E5A"/>
          <w:sz w:val="20"/>
          <w:szCs w:val="20"/>
        </w:rPr>
        <w:t>Frontiers in Nutrition. https://doi.org/10.3389/fnut.2025.1713959</w:t>
      </w:r>
    </w:p>
    <w:p w14:paraId="54AC1E0E" w14:textId="77777777" w:rsidR="00BC7EB6" w:rsidRPr="00D9569D" w:rsidRDefault="00BC7EB6">
      <w:pPr>
        <w:spacing w:after="100"/>
      </w:pPr>
    </w:p>
    <w:p w14:paraId="6A09D361" w14:textId="77777777" w:rsidR="00BC7EB6" w:rsidRPr="00E32AFD" w:rsidRDefault="00000000">
      <w:pPr>
        <w:pStyle w:val="Heading2"/>
        <w:rPr>
          <w:lang w:val="sv-SE"/>
        </w:rPr>
      </w:pPr>
      <w:r>
        <w:rPr>
          <w:lang w:val="sv-SE"/>
        </w:rPr>
        <w:t>10.2 Dataset</w:t>
      </w:r>
    </w:p>
    <w:p w14:paraId="15FF1758" w14:textId="77777777" w:rsidR="00BC7EB6" w:rsidRPr="00E32AFD" w:rsidRDefault="00000000">
      <w:pPr>
        <w:spacing w:after="60"/>
        <w:rPr>
          <w:lang w:val="sv-SE"/>
        </w:rPr>
      </w:pPr>
      <w:r>
        <w:rPr>
          <w:color w:val="5F5E5A"/>
          <w:sz w:val="20"/>
          <w:szCs w:val="20"/>
          <w:lang w:val="sv-SE"/>
        </w:rPr>
        <w:t>[DS-W1] Valakhorasani (2023). Gym Members Exercise Dataset. Kaggle. kaggle.com/datasets/valakhorasani/gym-members-exercise-dataset</w:t>
      </w:r>
    </w:p>
    <w:p w14:paraId="762F3C0B" w14:textId="77777777" w:rsidR="00BC7EB6" w:rsidRDefault="00000000">
      <w:pPr>
        <w:spacing w:after="60"/>
      </w:pPr>
      <w:r>
        <w:rPr>
          <w:color w:val="5F5E5A"/>
          <w:sz w:val="20"/>
          <w:szCs w:val="20"/>
        </w:rPr>
        <w:t>[DS-W2] Adnanelouardi (2023). 600K+ Fitness Exercise &amp; Workout Program Dataset. Kaggle.</w:t>
      </w:r>
    </w:p>
    <w:p w14:paraId="0D1F713A" w14:textId="77777777" w:rsidR="00BC7EB6" w:rsidRDefault="00000000">
      <w:pPr>
        <w:spacing w:after="60"/>
      </w:pPr>
      <w:r>
        <w:rPr>
          <w:color w:val="5F5E5A"/>
          <w:sz w:val="20"/>
          <w:szCs w:val="20"/>
        </w:rPr>
        <w:t>[DS-W3] Mustafa20635 (2022). Fitness Exercises using BFP &amp; BMI. Kaggle.</w:t>
      </w:r>
    </w:p>
    <w:p w14:paraId="0A478209" w14:textId="77777777" w:rsidR="00BC7EB6" w:rsidRDefault="00000000">
      <w:pPr>
        <w:spacing w:after="60"/>
      </w:pPr>
      <w:r>
        <w:rPr>
          <w:color w:val="5F5E5A"/>
          <w:sz w:val="20"/>
          <w:szCs w:val="20"/>
        </w:rPr>
        <w:t>[DS-W4] Aakashjoshi123 (2023). Exercise and Fitness Metrics Dataset. Kaggle.</w:t>
      </w:r>
    </w:p>
    <w:p w14:paraId="74543D14" w14:textId="77777777" w:rsidR="00BC7EB6" w:rsidRDefault="00000000">
      <w:pPr>
        <w:spacing w:after="60"/>
      </w:pPr>
      <w:r>
        <w:rPr>
          <w:color w:val="5F5E5A"/>
          <w:sz w:val="20"/>
          <w:szCs w:val="20"/>
        </w:rPr>
        <w:t>[DS-N1] Anasfikrihanif (2022). Indonesian Food and Drink Nutrition Dataset. Kaggle.</w:t>
      </w:r>
    </w:p>
    <w:p w14:paraId="5EB80FBD" w14:textId="77777777" w:rsidR="00BC7EB6" w:rsidRDefault="00000000">
      <w:pPr>
        <w:spacing w:after="60"/>
      </w:pPr>
      <w:r>
        <w:rPr>
          <w:color w:val="5F5E5A"/>
          <w:sz w:val="20"/>
          <w:szCs w:val="20"/>
        </w:rPr>
        <w:t>[DS-N2] USDA (2023). FoodData Central. fdc.nal.usda.gov/download-datasets/</w:t>
      </w:r>
    </w:p>
    <w:p w14:paraId="5640C004" w14:textId="77777777" w:rsidR="00BC7EB6" w:rsidRDefault="00000000">
      <w:pPr>
        <w:spacing w:after="60"/>
      </w:pPr>
      <w:r>
        <w:rPr>
          <w:color w:val="5F5E5A"/>
          <w:sz w:val="20"/>
          <w:szCs w:val="20"/>
        </w:rPr>
        <w:t>[DS-N3] Ziya07 (2023). Diet Recommendations Dataset. Kaggle.</w:t>
      </w:r>
    </w:p>
    <w:p w14:paraId="0D134B0C" w14:textId="77777777" w:rsidR="00BC7EB6" w:rsidRDefault="00000000">
      <w:pPr>
        <w:spacing w:after="60"/>
      </w:pPr>
      <w:r>
        <w:rPr>
          <w:color w:val="5F5E5A"/>
          <w:sz w:val="20"/>
          <w:szCs w:val="20"/>
        </w:rPr>
        <w:t>[DS-N4] Mognard E et al. (2026). Malaysian Food Barometer 2. Frontiers in Nutrition.</w:t>
      </w:r>
    </w:p>
    <w:p w14:paraId="3832CCEC" w14:textId="77777777" w:rsidR="00BC7EB6" w:rsidRDefault="00000000">
      <w:pPr>
        <w:spacing w:after="60"/>
      </w:pPr>
      <w:r>
        <w:rPr>
          <w:color w:val="5F5E5A"/>
          <w:sz w:val="20"/>
          <w:szCs w:val="20"/>
        </w:rPr>
        <w:t>[DS-A1] Nadeemajeedch (2023). Fitness Tracker Dataset. Kaggle.</w:t>
      </w:r>
    </w:p>
    <w:p w14:paraId="0FEC511B" w14:textId="77777777" w:rsidR="00BC7EB6" w:rsidRDefault="00000000">
      <w:pPr>
        <w:spacing w:after="60"/>
      </w:pPr>
      <w:r>
        <w:rPr>
          <w:color w:val="5F5E5A"/>
          <w:sz w:val="20"/>
          <w:szCs w:val="20"/>
        </w:rPr>
        <w:t>[DS-A2] CDC/NCHS (2024). NHANES. cdc.gov/nchs/nhanes</w:t>
      </w:r>
    </w:p>
    <w:p w14:paraId="77F02457" w14:textId="77777777" w:rsidR="00BC7EB6" w:rsidRDefault="00BC7EB6">
      <w:pPr>
        <w:spacing w:after="200"/>
      </w:pPr>
    </w:p>
    <w:p w14:paraId="52AF0BE6" w14:textId="77777777" w:rsidR="00BC7EB6" w:rsidRDefault="00000000">
      <w:pPr>
        <w:pBdr>
          <w:top w:val="single" w:sz="4" w:space="4" w:color="34C27A"/>
        </w:pBdr>
        <w:spacing w:before="80"/>
        <w:jc w:val="center"/>
      </w:pPr>
      <w:r>
        <w:rPr>
          <w:i/>
          <w:iCs/>
          <w:color w:val="5F5E5A"/>
          <w:sz w:val="18"/>
          <w:szCs w:val="18"/>
        </w:rPr>
        <w:t>Dokumen Deskripsi Aplikasi Heltigo  |  MSU iREX 2026  |  Kategori AI &amp; Machine Learning  |  Disusun Mei 2026</w:t>
      </w:r>
    </w:p>
    <w:sectPr w:rsidR="00BC7EB6">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AF8B" w14:textId="77777777" w:rsidR="006326D1" w:rsidRDefault="006326D1">
      <w:r>
        <w:separator/>
      </w:r>
    </w:p>
  </w:endnote>
  <w:endnote w:type="continuationSeparator" w:id="0">
    <w:p w14:paraId="141761A0" w14:textId="77777777" w:rsidR="006326D1" w:rsidRDefault="00632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5E05" w14:textId="77777777" w:rsidR="00BC7EB6" w:rsidRPr="00E32AFD" w:rsidRDefault="00000000">
    <w:pPr>
      <w:pBdr>
        <w:top w:val="single" w:sz="4" w:space="4" w:color="D3D1C7"/>
      </w:pBdr>
      <w:rPr>
        <w:lang w:val="sv-SE"/>
      </w:rPr>
    </w:pPr>
    <w:r w:rsidRPr="00E32AFD">
      <w:rPr>
        <w:color w:val="5F5E5A"/>
        <w:sz w:val="16"/>
        <w:szCs w:val="16"/>
        <w:lang w:val="sv-SE"/>
      </w:rPr>
      <w:t xml:space="preserve">Dokumen </w:t>
    </w:r>
    <w:r w:rsidRPr="00E32AFD">
      <w:rPr>
        <w:color w:val="5F5E5A"/>
        <w:sz w:val="16"/>
        <w:szCs w:val="16"/>
        <w:lang w:val="sv-SE"/>
      </w:rPr>
      <w:t xml:space="preserve">Deskripsi Aplikasi  |  AI &amp; Machine Learning  |  Halaman </w:t>
    </w:r>
    <w:r>
      <w:rPr>
        <w:color w:val="5F5E5A"/>
        <w:sz w:val="16"/>
        <w:szCs w:val="16"/>
      </w:rPr>
      <w:fldChar w:fldCharType="begin"/>
    </w:r>
    <w:r w:rsidRPr="00E32AFD">
      <w:rPr>
        <w:color w:val="5F5E5A"/>
        <w:sz w:val="16"/>
        <w:szCs w:val="16"/>
        <w:lang w:val="sv-SE"/>
      </w:rPr>
      <w:instrText>PAGE</w:instrText>
    </w:r>
    <w:r>
      <w:rPr>
        <w:color w:val="5F5E5A"/>
        <w:sz w:val="16"/>
        <w:szCs w:val="16"/>
      </w:rPr>
      <w:fldChar w:fldCharType="separate"/>
    </w:r>
    <w:r w:rsidR="00E32AFD" w:rsidRPr="00E32AFD">
      <w:rPr>
        <w:noProof/>
        <w:color w:val="5F5E5A"/>
        <w:sz w:val="16"/>
        <w:szCs w:val="16"/>
        <w:lang w:val="sv-SE"/>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4007D" w14:textId="77777777" w:rsidR="006326D1" w:rsidRDefault="006326D1">
      <w:r>
        <w:separator/>
      </w:r>
    </w:p>
  </w:footnote>
  <w:footnote w:type="continuationSeparator" w:id="0">
    <w:p w14:paraId="2B855826" w14:textId="77777777" w:rsidR="006326D1" w:rsidRDefault="00632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C0A5" w14:textId="77777777" w:rsidR="00BC7EB6" w:rsidRPr="00E32AFD" w:rsidRDefault="00000000">
    <w:pPr>
      <w:pBdr>
        <w:bottom w:val="single" w:sz="6" w:space="4" w:color="34C27A"/>
      </w:pBdr>
      <w:rPr>
        <w:lang w:val="sv-SE"/>
      </w:rPr>
    </w:pPr>
    <w:r w:rsidRPr="00E32AFD">
      <w:rPr>
        <w:b/>
        <w:bCs/>
        <w:color w:val="1A6B4A"/>
        <w:sz w:val="18"/>
        <w:szCs w:val="18"/>
        <w:lang w:val="sv-SE"/>
      </w:rPr>
      <w:t xml:space="preserve">HELTIGO  </w:t>
    </w:r>
    <w:r w:rsidRPr="00E32AFD">
      <w:rPr>
        <w:color w:val="5F5E5A"/>
        <w:sz w:val="18"/>
        <w:szCs w:val="18"/>
        <w:lang w:val="sv-SE"/>
      </w:rPr>
      <w:t>Aplikasi Kesehatan &amp; Kebugaran Berbasis AI  |  MSU iREX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77E36"/>
    <w:multiLevelType w:val="hybridMultilevel"/>
    <w:tmpl w:val="6696EEE2"/>
    <w:lvl w:ilvl="0" w:tplc="D9EA779A">
      <w:start w:val="1"/>
      <w:numFmt w:val="decimal"/>
      <w:lvlText w:val="%1."/>
      <w:lvlJc w:val="left"/>
      <w:pPr>
        <w:ind w:left="720" w:hanging="360"/>
      </w:pPr>
    </w:lvl>
    <w:lvl w:ilvl="1" w:tplc="B308B8B2">
      <w:numFmt w:val="decimal"/>
      <w:lvlText w:val=""/>
      <w:lvlJc w:val="left"/>
    </w:lvl>
    <w:lvl w:ilvl="2" w:tplc="F5C642EC">
      <w:numFmt w:val="decimal"/>
      <w:lvlText w:val=""/>
      <w:lvlJc w:val="left"/>
    </w:lvl>
    <w:lvl w:ilvl="3" w:tplc="C8607EB0">
      <w:numFmt w:val="decimal"/>
      <w:lvlText w:val=""/>
      <w:lvlJc w:val="left"/>
    </w:lvl>
    <w:lvl w:ilvl="4" w:tplc="9C9C7480">
      <w:numFmt w:val="decimal"/>
      <w:lvlText w:val=""/>
      <w:lvlJc w:val="left"/>
    </w:lvl>
    <w:lvl w:ilvl="5" w:tplc="F3743578">
      <w:numFmt w:val="decimal"/>
      <w:lvlText w:val=""/>
      <w:lvlJc w:val="left"/>
    </w:lvl>
    <w:lvl w:ilvl="6" w:tplc="84BCA4D2">
      <w:numFmt w:val="decimal"/>
      <w:lvlText w:val=""/>
      <w:lvlJc w:val="left"/>
    </w:lvl>
    <w:lvl w:ilvl="7" w:tplc="910E69AC">
      <w:numFmt w:val="decimal"/>
      <w:lvlText w:val=""/>
      <w:lvlJc w:val="left"/>
    </w:lvl>
    <w:lvl w:ilvl="8" w:tplc="8962FB98">
      <w:numFmt w:val="decimal"/>
      <w:lvlText w:val=""/>
      <w:lvlJc w:val="left"/>
    </w:lvl>
  </w:abstractNum>
  <w:abstractNum w:abstractNumId="1" w15:restartNumberingAfterBreak="0">
    <w:nsid w:val="724D4C15"/>
    <w:multiLevelType w:val="hybridMultilevel"/>
    <w:tmpl w:val="4830DF28"/>
    <w:lvl w:ilvl="0" w:tplc="AF7CDE84">
      <w:start w:val="1"/>
      <w:numFmt w:val="bullet"/>
      <w:lvlText w:val="●"/>
      <w:lvlJc w:val="left"/>
      <w:pPr>
        <w:ind w:left="720" w:hanging="360"/>
      </w:pPr>
    </w:lvl>
    <w:lvl w:ilvl="1" w:tplc="28DE3FD2">
      <w:start w:val="1"/>
      <w:numFmt w:val="bullet"/>
      <w:lvlText w:val="○"/>
      <w:lvlJc w:val="left"/>
      <w:pPr>
        <w:ind w:left="1440" w:hanging="360"/>
      </w:pPr>
    </w:lvl>
    <w:lvl w:ilvl="2" w:tplc="D9D2ED1A">
      <w:start w:val="1"/>
      <w:numFmt w:val="bullet"/>
      <w:lvlText w:val="■"/>
      <w:lvlJc w:val="left"/>
      <w:pPr>
        <w:ind w:left="2160" w:hanging="360"/>
      </w:pPr>
    </w:lvl>
    <w:lvl w:ilvl="3" w:tplc="B3AC7B50">
      <w:start w:val="1"/>
      <w:numFmt w:val="bullet"/>
      <w:lvlText w:val="●"/>
      <w:lvlJc w:val="left"/>
      <w:pPr>
        <w:ind w:left="2880" w:hanging="360"/>
      </w:pPr>
    </w:lvl>
    <w:lvl w:ilvl="4" w:tplc="43E640F4">
      <w:start w:val="1"/>
      <w:numFmt w:val="bullet"/>
      <w:lvlText w:val="○"/>
      <w:lvlJc w:val="left"/>
      <w:pPr>
        <w:ind w:left="3600" w:hanging="360"/>
      </w:pPr>
    </w:lvl>
    <w:lvl w:ilvl="5" w:tplc="4E1613A2">
      <w:start w:val="1"/>
      <w:numFmt w:val="bullet"/>
      <w:lvlText w:val="■"/>
      <w:lvlJc w:val="left"/>
      <w:pPr>
        <w:ind w:left="4320" w:hanging="360"/>
      </w:pPr>
    </w:lvl>
    <w:lvl w:ilvl="6" w:tplc="6C547142">
      <w:start w:val="1"/>
      <w:numFmt w:val="bullet"/>
      <w:lvlText w:val="●"/>
      <w:lvlJc w:val="left"/>
      <w:pPr>
        <w:ind w:left="5040" w:hanging="360"/>
      </w:pPr>
    </w:lvl>
    <w:lvl w:ilvl="7" w:tplc="8FF05B90">
      <w:start w:val="1"/>
      <w:numFmt w:val="bullet"/>
      <w:lvlText w:val="●"/>
      <w:lvlJc w:val="left"/>
      <w:pPr>
        <w:ind w:left="5760" w:hanging="360"/>
      </w:pPr>
    </w:lvl>
    <w:lvl w:ilvl="8" w:tplc="2D7098B4">
      <w:start w:val="1"/>
      <w:numFmt w:val="bullet"/>
      <w:lvlText w:val="●"/>
      <w:lvlJc w:val="left"/>
      <w:pPr>
        <w:ind w:left="6480" w:hanging="360"/>
      </w:pPr>
    </w:lvl>
  </w:abstractNum>
  <w:abstractNum w:abstractNumId="2" w15:restartNumberingAfterBreak="0">
    <w:nsid w:val="7C8D77E1"/>
    <w:multiLevelType w:val="hybridMultilevel"/>
    <w:tmpl w:val="ACC8025A"/>
    <w:lvl w:ilvl="0" w:tplc="83549CE2">
      <w:start w:val="1"/>
      <w:numFmt w:val="bullet"/>
      <w:lvlText w:val="•"/>
      <w:lvlJc w:val="left"/>
      <w:pPr>
        <w:ind w:left="720" w:hanging="360"/>
      </w:pPr>
    </w:lvl>
    <w:lvl w:ilvl="1" w:tplc="F44C9900">
      <w:numFmt w:val="decimal"/>
      <w:lvlText w:val=""/>
      <w:lvlJc w:val="left"/>
    </w:lvl>
    <w:lvl w:ilvl="2" w:tplc="3464325C">
      <w:numFmt w:val="decimal"/>
      <w:lvlText w:val=""/>
      <w:lvlJc w:val="left"/>
    </w:lvl>
    <w:lvl w:ilvl="3" w:tplc="3C5E5BCE">
      <w:numFmt w:val="decimal"/>
      <w:lvlText w:val=""/>
      <w:lvlJc w:val="left"/>
    </w:lvl>
    <w:lvl w:ilvl="4" w:tplc="83409726">
      <w:numFmt w:val="decimal"/>
      <w:lvlText w:val=""/>
      <w:lvlJc w:val="left"/>
    </w:lvl>
    <w:lvl w:ilvl="5" w:tplc="28BAC600">
      <w:numFmt w:val="decimal"/>
      <w:lvlText w:val=""/>
      <w:lvlJc w:val="left"/>
    </w:lvl>
    <w:lvl w:ilvl="6" w:tplc="9BAC8212">
      <w:numFmt w:val="decimal"/>
      <w:lvlText w:val=""/>
      <w:lvlJc w:val="left"/>
    </w:lvl>
    <w:lvl w:ilvl="7" w:tplc="4B36C502">
      <w:numFmt w:val="decimal"/>
      <w:lvlText w:val=""/>
      <w:lvlJc w:val="left"/>
    </w:lvl>
    <w:lvl w:ilvl="8" w:tplc="871E143E">
      <w:numFmt w:val="decimal"/>
      <w:lvlText w:val=""/>
      <w:lvlJc w:val="left"/>
    </w:lvl>
  </w:abstractNum>
  <w:num w:numId="1" w16cid:durableId="1643845017">
    <w:abstractNumId w:val="1"/>
    <w:lvlOverride w:ilvl="0">
      <w:startOverride w:val="1"/>
    </w:lvlOverride>
  </w:num>
  <w:num w:numId="2" w16cid:durableId="173884582">
    <w:abstractNumId w:val="2"/>
    <w:lvlOverride w:ilvl="0">
      <w:startOverride w:val="1"/>
    </w:lvlOverride>
  </w:num>
  <w:num w:numId="3" w16cid:durableId="2139714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EB6"/>
    <w:rsid w:val="006326D1"/>
    <w:rsid w:val="00BC7EB6"/>
    <w:rsid w:val="00D9569D"/>
    <w:rsid w:val="00E2105E"/>
    <w:rsid w:val="00E32AFD"/>
    <w:rsid w:val="00F74C7C"/>
    <w:rsid w:val="00FA3D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69CB"/>
  <w15:docId w15:val="{FA00FB6F-5F56-4948-9016-8547A6B9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4A"/>
      <w:sz w:val="34"/>
      <w:szCs w:val="34"/>
    </w:rPr>
  </w:style>
  <w:style w:type="paragraph" w:styleId="Heading2">
    <w:name w:val="heading 2"/>
    <w:uiPriority w:val="9"/>
    <w:unhideWhenUsed/>
    <w:qFormat/>
    <w:pPr>
      <w:spacing w:before="200" w:after="100"/>
      <w:outlineLvl w:val="1"/>
    </w:pPr>
    <w:rPr>
      <w:b/>
      <w:bCs/>
      <w:color w:val="1A6B4A"/>
      <w:sz w:val="26"/>
      <w:szCs w:val="26"/>
    </w:rPr>
  </w:style>
  <w:style w:type="paragraph" w:styleId="Heading3">
    <w:name w:val="heading 3"/>
    <w:uiPriority w:val="9"/>
    <w:semiHidden/>
    <w:unhideWhenUsed/>
    <w:qFormat/>
    <w:pPr>
      <w:spacing w:before="140" w:after="80"/>
      <w:outlineLvl w:val="2"/>
    </w:pPr>
    <w:rPr>
      <w:b/>
      <w:bCs/>
      <w:color w:val="1C1C1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5242</Words>
  <Characters>29881</Characters>
  <Application>Microsoft Office Word</Application>
  <DocSecurity>0</DocSecurity>
  <Lines>249</Lines>
  <Paragraphs>70</Paragraphs>
  <ScaleCrop>false</ScaleCrop>
  <Company/>
  <LinksUpToDate>false</LinksUpToDate>
  <CharactersWithSpaces>35053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Astrea</cp:lastModifiedBy>
  <cp:revision>3</cp:revision>
  <cp:lastPrinted>2026-05-04T00:49:00Z</cp:lastPrinted>
  <dcterms:created xsi:type="dcterms:W3CDTF">2026-05-03T12:36:00Z</dcterms:created>
  <dcterms:modified xsi:type="dcterms:W3CDTF">2026-05-04T00:49:00Z</dcterms:modified>
</cp:coreProperties>
</file>