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6E99B64A">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20C39C83" w:rsidR="00043993" w:rsidRPr="003E3D37" w:rsidRDefault="0003096F" w:rsidP="003E3D37">
      <w:pPr>
        <w:spacing w:line="360" w:lineRule="auto"/>
        <w:jc w:val="center"/>
        <w:rPr>
          <w:rFonts w:ascii="Times New Roman" w:hAnsi="Times New Roman" w:cs="Times New Roman"/>
          <w:b/>
          <w:bCs/>
          <w:lang w:val="sv-SE"/>
        </w:rPr>
        <w:sectPr w:rsidR="00043993" w:rsidRPr="003E3D37" w:rsidSect="00462EFB">
          <w:pgSz w:w="11906" w:h="16838" w:code="9"/>
          <w:pgMar w:top="2268" w:right="1701" w:bottom="1701" w:left="2268" w:header="720" w:footer="720" w:gutter="0"/>
          <w:cols w:space="720"/>
          <w:docGrid w:linePitch="360"/>
        </w:sectPr>
      </w:pPr>
      <w:r>
        <w:rPr>
          <w:rFonts w:ascii="Times New Roman" w:hAnsi="Times New Roman" w:cs="Times New Roman"/>
          <w:b/>
          <w:bCs/>
          <w:lang w:val="sv-SE"/>
        </w:rPr>
        <w:t>2026</w:t>
      </w:r>
    </w:p>
    <w:p w14:paraId="2B8B1D1E" w14:textId="079AD013" w:rsidR="00F76121" w:rsidRDefault="00F76121" w:rsidP="00F40299">
      <w:pPr>
        <w:pStyle w:val="Heading1"/>
        <w:spacing w:line="360" w:lineRule="auto"/>
        <w:ind w:left="0" w:firstLine="0"/>
        <w:jc w:val="center"/>
        <w:rPr>
          <w:lang w:val="sv-SE"/>
        </w:rPr>
      </w:pPr>
      <w:r>
        <w:rPr>
          <w:lang w:val="sv-SE"/>
        </w:rPr>
        <w:lastRenderedPageBreak/>
        <w:br/>
        <w:t>PENDAHULUAN</w:t>
      </w:r>
    </w:p>
    <w:p w14:paraId="23E330BC" w14:textId="55F65741" w:rsidR="00A969A3" w:rsidRPr="007313C3" w:rsidRDefault="00604651" w:rsidP="00FB056D">
      <w:pPr>
        <w:pStyle w:val="Heading2"/>
      </w:pPr>
      <w:r w:rsidRPr="007313C3">
        <w:t>Latar Belakang</w:t>
      </w:r>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462D25D3"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08451C" w:rsidRPr="0008451C">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6A6EC00C"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w:t>
      </w:r>
      <w:r w:rsidRPr="00AF2CE5">
        <w:rPr>
          <w:rFonts w:ascii="Times New Roman" w:hAnsi="Times New Roman" w:cs="Times New Roman"/>
          <w:lang w:val="sv-SE"/>
        </w:rPr>
        <w:lastRenderedPageBreak/>
        <w:t xml:space="preserve">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w:t>
      </w:r>
      <w:r w:rsidRPr="00CB1156">
        <w:rPr>
          <w:rFonts w:ascii="Times New Roman" w:hAnsi="Times New Roman" w:cs="Times New Roman"/>
          <w:lang w:val="sv-SE"/>
        </w:rPr>
        <w:lastRenderedPageBreak/>
        <w:t>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B056D">
      <w:pPr>
        <w:pStyle w:val="Heading2"/>
      </w:pPr>
      <w:r w:rsidRPr="003C4EDB">
        <w:t>Rumusan Masalah</w:t>
      </w:r>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3FE8BC4F"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pengaruh perubahan profil </w:t>
      </w:r>
      <w:r w:rsidRPr="00D36042">
        <w:rPr>
          <w:rFonts w:ascii="Times New Roman" w:hAnsi="Times New Roman" w:cs="Times New Roman"/>
          <w:i/>
          <w:iCs/>
          <w:lang w:val="sv-SE"/>
        </w:rPr>
        <w:t>taper</w:t>
      </w:r>
      <w:r w:rsidRPr="003C4EDB">
        <w:rPr>
          <w:rFonts w:ascii="Times New Roman" w:hAnsi="Times New Roman" w:cs="Times New Roman"/>
          <w:lang w:val="sv-SE"/>
        </w:rPr>
        <w:t xml:space="preserve"> dan variasi struktur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 direksionalitas pola radiasi antena? </w:t>
      </w:r>
    </w:p>
    <w:p w14:paraId="4F96BFF8" w14:textId="29ABC321" w:rsidR="008B0836" w:rsidRPr="008B0836"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lastRenderedPageBreak/>
        <w:t xml:space="preserve">Apakah desain antena yang disimulasikan telah memenuhi kriteria kinerja dan spesifikasi teknis yang disyaratkan untuk sistem radar otomotif pada frekuensi </w:t>
      </w:r>
      <w:r w:rsidRPr="003732EA">
        <w:rPr>
          <w:rFonts w:ascii="Times New Roman" w:hAnsi="Times New Roman" w:cs="Times New Roman"/>
          <w:i/>
          <w:iCs/>
          <w:lang w:val="sv-SE"/>
        </w:rPr>
        <w:t>K-Band</w:t>
      </w:r>
      <w:r w:rsidRPr="003C4EDB">
        <w:rPr>
          <w:rFonts w:ascii="Times New Roman" w:hAnsi="Times New Roman" w:cs="Times New Roman"/>
          <w:lang w:val="sv-SE"/>
        </w:rPr>
        <w:t>?</w:t>
      </w:r>
    </w:p>
    <w:p w14:paraId="1458C0AF" w14:textId="0E20AD5E" w:rsidR="003D223B" w:rsidRPr="00275101" w:rsidRDefault="00656FFC" w:rsidP="00FB056D">
      <w:pPr>
        <w:pStyle w:val="Heading2"/>
      </w:pPr>
      <w:r w:rsidRPr="00275101">
        <w:t>Tujuan Penelitian</w:t>
      </w:r>
    </w:p>
    <w:p w14:paraId="232F7276" w14:textId="09915F4D" w:rsidR="00E45175" w:rsidRDefault="00E45175" w:rsidP="00F40299">
      <w:pPr>
        <w:spacing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Return Loss,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6C600B56" w14:textId="4AE82377" w:rsidR="00D14DB2" w:rsidRPr="00417E37"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Menilai kesesuaian performa antena terhadap kebutuhan sistem radar otomotif jarak menengah pada pita </w:t>
      </w:r>
      <w:r w:rsidRPr="00F373C3">
        <w:rPr>
          <w:rFonts w:ascii="Times New Roman" w:hAnsi="Times New Roman" w:cs="Times New Roman"/>
          <w:i/>
          <w:iCs/>
          <w:lang w:val="sv-SE"/>
        </w:rPr>
        <w:t>K-Band</w:t>
      </w:r>
      <w:r w:rsidRPr="0049761B">
        <w:rPr>
          <w:rFonts w:ascii="Times New Roman" w:hAnsi="Times New Roman" w:cs="Times New Roman"/>
          <w:lang w:val="sv-SE"/>
        </w:rPr>
        <w:t>.</w:t>
      </w:r>
    </w:p>
    <w:p w14:paraId="1BC2C22A" w14:textId="178E8712" w:rsidR="00656FFC" w:rsidRDefault="00656FFC" w:rsidP="00FB056D">
      <w:pPr>
        <w:pStyle w:val="Heading2"/>
      </w:pPr>
      <w:r w:rsidRPr="00417E37">
        <w:t>Manfaat Penelitian</w:t>
      </w:r>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271442EE" w14:textId="48A5CDCC" w:rsidR="004543FA" w:rsidRDefault="00C65177" w:rsidP="004543FA">
      <w:pPr>
        <w:pStyle w:val="ListParagraph"/>
        <w:spacing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47208FEE" w14:textId="77777777" w:rsidR="008E4AF0" w:rsidRDefault="008E4AF0" w:rsidP="004543FA">
      <w:pPr>
        <w:pStyle w:val="ListParagraph"/>
        <w:spacing w:line="360" w:lineRule="auto"/>
        <w:jc w:val="both"/>
        <w:rPr>
          <w:rFonts w:ascii="Times New Roman" w:hAnsi="Times New Roman" w:cs="Times New Roman"/>
          <w:lang w:val="sv-SE"/>
        </w:rPr>
      </w:pP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Step-</w:t>
      </w:r>
      <w:r w:rsidRPr="00C2052C">
        <w:rPr>
          <w:rFonts w:ascii="Times New Roman" w:hAnsi="Times New Roman" w:cs="Times New Roman"/>
          <w:i/>
          <w:iCs/>
          <w:lang w:val="sv-SE"/>
        </w:rPr>
        <w:lastRenderedPageBreak/>
        <w:t xml:space="preserve">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r w:rsidRPr="00AE6103">
        <w:t>Ruang Lingkup Penelitian</w:t>
      </w:r>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77777777"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Penelitian ini terbatas pada perancangan dan simulasi menggunakan perangkat lunak CST Studio Suite. Penelitian ini mencakup fabrikasi, pengukuran di anechoic chamber</w:t>
      </w:r>
    </w:p>
    <w:p w14:paraId="00AD3857" w14:textId="3D39BF17" w:rsidR="002A6638" w:rsidRDefault="005942B2" w:rsidP="002A6638">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6E37C4">
        <w:rPr>
          <w:rFonts w:ascii="Times New Roman" w:hAnsi="Times New Roman" w:cs="Times New Roman"/>
          <w:lang w:val="sv-SE"/>
        </w:rPr>
        <w:t xml:space="preserve"> dan </w:t>
      </w:r>
      <w:r w:rsidR="006E37C4">
        <w:rPr>
          <w:rFonts w:ascii="Times New Roman" w:hAnsi="Times New Roman" w:cs="Times New Roman"/>
          <w:i/>
          <w:iCs/>
          <w:lang w:val="sv-SE"/>
        </w:rPr>
        <w:t>Bandwidth</w:t>
      </w:r>
      <w:r w:rsidRPr="00EE1F5B">
        <w:rPr>
          <w:rFonts w:ascii="Times New Roman" w:hAnsi="Times New Roman" w:cs="Times New Roman"/>
          <w:lang w:val="sv-SE"/>
        </w:rPr>
        <w:t xml:space="preserve">. </w:t>
      </w:r>
    </w:p>
    <w:p w14:paraId="3A9CEFF7" w14:textId="77777777" w:rsidR="00FB056D" w:rsidRDefault="00FB056D" w:rsidP="00FB056D">
      <w:pPr>
        <w:spacing w:line="360" w:lineRule="auto"/>
        <w:jc w:val="both"/>
        <w:rPr>
          <w:rFonts w:ascii="Times New Roman" w:hAnsi="Times New Roman" w:cs="Times New Roman"/>
          <w:lang w:val="sv-SE"/>
        </w:rPr>
      </w:pPr>
    </w:p>
    <w:p w14:paraId="0D15616F" w14:textId="77777777" w:rsidR="00FB056D" w:rsidRDefault="00FB056D" w:rsidP="00FB056D">
      <w:pPr>
        <w:spacing w:line="360" w:lineRule="auto"/>
        <w:jc w:val="both"/>
        <w:rPr>
          <w:rFonts w:ascii="Times New Roman" w:hAnsi="Times New Roman" w:cs="Times New Roman"/>
          <w:lang w:val="sv-SE"/>
        </w:rPr>
      </w:pPr>
    </w:p>
    <w:p w14:paraId="3E13C5EB" w14:textId="77777777" w:rsidR="00FB056D" w:rsidRPr="00FB056D" w:rsidRDefault="00FB056D" w:rsidP="00FB056D">
      <w:pPr>
        <w:spacing w:line="360" w:lineRule="auto"/>
        <w:jc w:val="both"/>
        <w:rPr>
          <w:rFonts w:ascii="Times New Roman" w:hAnsi="Times New Roman" w:cs="Times New Roman"/>
          <w:lang w:val="sv-SE"/>
        </w:rPr>
      </w:pPr>
    </w:p>
    <w:p w14:paraId="7F897B23" w14:textId="57875E7D" w:rsidR="00A96214" w:rsidRPr="00637D74" w:rsidRDefault="00637D74" w:rsidP="00637D74">
      <w:pPr>
        <w:pStyle w:val="Heading1"/>
        <w:numPr>
          <w:ilvl w:val="0"/>
          <w:numId w:val="0"/>
        </w:numPr>
        <w:jc w:val="center"/>
        <w:rPr>
          <w:lang w:val="sv-SE"/>
        </w:rPr>
      </w:pPr>
      <w:r>
        <w:rPr>
          <w:lang w:val="sv-SE"/>
        </w:rPr>
        <w:lastRenderedPageBreak/>
        <w:t>BAB II</w:t>
      </w:r>
      <w:r>
        <w:rPr>
          <w:lang w:val="sv-SE"/>
        </w:rPr>
        <w:br/>
      </w:r>
      <w:r w:rsidR="00A96214" w:rsidRPr="00637D74">
        <w:rPr>
          <w:lang w:val="sv-SE"/>
        </w:rPr>
        <w:t>KAJIAN PUSTAKA</w:t>
      </w:r>
    </w:p>
    <w:p w14:paraId="0A28DE53" w14:textId="375016A3" w:rsidR="00A96214" w:rsidRPr="000143BA" w:rsidRDefault="007B661A" w:rsidP="00FB056D">
      <w:pPr>
        <w:pStyle w:val="Heading2"/>
      </w:pPr>
      <w:r w:rsidRPr="000143BA">
        <w:t>Radar Otomotif</w:t>
      </w:r>
    </w:p>
    <w:p w14:paraId="70894CA7" w14:textId="65624D0F"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845AB4">
        <w:rPr>
          <w:rFonts w:ascii="Times New Roman" w:hAnsi="Times New Roman" w:cs="Times New Roman"/>
          <w:lang w:val="sv-SE"/>
        </w:rPr>
        <w:t xml:space="preserve">      </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08E90BC0" w14:textId="3E0192C5" w:rsidR="00E03866"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lastRenderedPageBreak/>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2CCDA81E" w14:textId="4E307FE8" w:rsidR="00A424A6" w:rsidRDefault="00A424A6" w:rsidP="00A424A6">
      <w:pPr>
        <w:spacing w:line="360" w:lineRule="auto"/>
        <w:jc w:val="center"/>
        <w:rPr>
          <w:rFonts w:ascii="Times New Roman" w:hAnsi="Times New Roman" w:cs="Times New Roman"/>
          <w:lang w:val="sv-SE"/>
        </w:rPr>
      </w:pPr>
      <w:r w:rsidRPr="00A424A6">
        <w:rPr>
          <w:rFonts w:ascii="Times New Roman" w:hAnsi="Times New Roman" w:cs="Times New Roman"/>
          <w:noProof/>
          <w:lang w:val="sv-SE"/>
        </w:rPr>
        <w:drawing>
          <wp:inline distT="0" distB="0" distL="0" distR="0" wp14:anchorId="35A7B415" wp14:editId="35512A93">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9"/>
                    <a:stretch>
                      <a:fillRect/>
                    </a:stretch>
                  </pic:blipFill>
                  <pic:spPr>
                    <a:xfrm>
                      <a:off x="0" y="0"/>
                      <a:ext cx="4676416" cy="2065117"/>
                    </a:xfrm>
                    <a:prstGeom prst="rect">
                      <a:avLst/>
                    </a:prstGeom>
                  </pic:spPr>
                </pic:pic>
              </a:graphicData>
            </a:graphic>
          </wp:inline>
        </w:drawing>
      </w:r>
    </w:p>
    <w:p w14:paraId="7BC8C32C" w14:textId="2DF7DC04" w:rsidR="000064E6" w:rsidRDefault="00B33E2A" w:rsidP="00072459">
      <w:pPr>
        <w:spacing w:after="0" w:line="360" w:lineRule="auto"/>
        <w:ind w:firstLine="360"/>
        <w:jc w:val="both"/>
        <w:rPr>
          <w:rFonts w:ascii="Times New Roman" w:hAnsi="Times New Roman" w:cs="Times New Roman"/>
          <w:lang w:val="sv-SE"/>
        </w:rPr>
      </w:pPr>
      <w:r w:rsidRPr="00B33E2A">
        <w:rPr>
          <w:rFonts w:ascii="Times New Roman" w:hAnsi="Times New Roman" w:cs="Times New Roman"/>
          <w:lang w:val="sv-SE"/>
        </w:rPr>
        <w:t xml:space="preserve">Radar otomotif dapat diklasifikasikan berdasarkan jangkauan deteksinya menjadi beberapa kategori utama, yaitu </w:t>
      </w:r>
      <w:r w:rsidRPr="00B33E2A">
        <w:rPr>
          <w:rFonts w:ascii="Times New Roman" w:hAnsi="Times New Roman" w:cs="Times New Roman"/>
          <w:i/>
          <w:iCs/>
          <w:lang w:val="sv-SE"/>
        </w:rPr>
        <w:t>Short Range Radar</w:t>
      </w:r>
      <w:r w:rsidRPr="00B33E2A">
        <w:rPr>
          <w:rFonts w:ascii="Times New Roman" w:hAnsi="Times New Roman" w:cs="Times New Roman"/>
          <w:lang w:val="sv-SE"/>
        </w:rPr>
        <w:t xml:space="preserve"> (SRR), </w:t>
      </w:r>
      <w:r w:rsidRPr="00B33E2A">
        <w:rPr>
          <w:rFonts w:ascii="Times New Roman" w:hAnsi="Times New Roman" w:cs="Times New Roman"/>
          <w:i/>
          <w:iCs/>
          <w:lang w:val="sv-SE"/>
        </w:rPr>
        <w:t>Medium Range Radar</w:t>
      </w:r>
      <w:r w:rsidRPr="00B33E2A">
        <w:rPr>
          <w:rFonts w:ascii="Times New Roman" w:hAnsi="Times New Roman" w:cs="Times New Roman"/>
          <w:lang w:val="sv-SE"/>
        </w:rPr>
        <w:t xml:space="preserve"> (MRR), dan </w:t>
      </w:r>
      <w:r w:rsidRPr="00B33E2A">
        <w:rPr>
          <w:rFonts w:ascii="Times New Roman" w:hAnsi="Times New Roman" w:cs="Times New Roman"/>
          <w:i/>
          <w:iCs/>
          <w:lang w:val="sv-SE"/>
        </w:rPr>
        <w:t>Long Range Radar</w:t>
      </w:r>
      <w:r w:rsidRPr="00B33E2A">
        <w:rPr>
          <w:rFonts w:ascii="Times New Roman" w:hAnsi="Times New Roman" w:cs="Times New Roman"/>
          <w:lang w:val="sv-SE"/>
        </w:rPr>
        <w:t xml:space="preserve"> (LRR). Setiap jenis radar tersebut dirancang untuk memenuhi kebutuhan fungsi keselamatan kendaraan yang berbeda. </w:t>
      </w:r>
      <w:r w:rsidRPr="004F7763">
        <w:rPr>
          <w:rFonts w:ascii="Times New Roman" w:hAnsi="Times New Roman" w:cs="Times New Roman"/>
          <w:i/>
          <w:iCs/>
          <w:lang w:val="sv-SE"/>
        </w:rPr>
        <w:t>Short Range Radar</w:t>
      </w:r>
      <w:r w:rsidRPr="00B33E2A">
        <w:rPr>
          <w:rFonts w:ascii="Times New Roman" w:hAnsi="Times New Roman" w:cs="Times New Roman"/>
          <w:lang w:val="sv-SE"/>
        </w:rPr>
        <w:t xml:space="preserve"> umumnya digunakan untuk mendeteksi objek pada jarak dekat, seperti pada sistem </w:t>
      </w:r>
      <w:r w:rsidRPr="004F7763">
        <w:rPr>
          <w:rFonts w:ascii="Times New Roman" w:hAnsi="Times New Roman" w:cs="Times New Roman"/>
          <w:i/>
          <w:iCs/>
          <w:lang w:val="sv-SE"/>
        </w:rPr>
        <w:t>blind spot detection</w:t>
      </w:r>
      <w:r w:rsidRPr="00B33E2A">
        <w:rPr>
          <w:rFonts w:ascii="Times New Roman" w:hAnsi="Times New Roman" w:cs="Times New Roman"/>
          <w:lang w:val="sv-SE"/>
        </w:rPr>
        <w:t xml:space="preserve">, </w:t>
      </w:r>
      <w:r w:rsidRPr="004F7763">
        <w:rPr>
          <w:rFonts w:ascii="Times New Roman" w:hAnsi="Times New Roman" w:cs="Times New Roman"/>
          <w:i/>
          <w:iCs/>
          <w:lang w:val="sv-SE"/>
        </w:rPr>
        <w:t>parking assistance</w:t>
      </w:r>
      <w:r w:rsidRPr="00B33E2A">
        <w:rPr>
          <w:rFonts w:ascii="Times New Roman" w:hAnsi="Times New Roman" w:cs="Times New Roman"/>
          <w:lang w:val="sv-SE"/>
        </w:rPr>
        <w:t xml:space="preserve">, dan </w:t>
      </w:r>
      <w:r w:rsidRPr="004F7763">
        <w:rPr>
          <w:rFonts w:ascii="Times New Roman" w:hAnsi="Times New Roman" w:cs="Times New Roman"/>
          <w:i/>
          <w:iCs/>
          <w:lang w:val="sv-SE"/>
        </w:rPr>
        <w:t>cross-traffic alert</w:t>
      </w:r>
      <w:r w:rsidRPr="00B33E2A">
        <w:rPr>
          <w:rFonts w:ascii="Times New Roman" w:hAnsi="Times New Roman" w:cs="Times New Roman"/>
          <w:lang w:val="sv-SE"/>
        </w:rPr>
        <w:t xml:space="preserve">, dengan jangkauan deteksi sekitar puluhan meter. </w:t>
      </w:r>
      <w:r w:rsidRPr="004F7763">
        <w:rPr>
          <w:rFonts w:ascii="Times New Roman" w:hAnsi="Times New Roman" w:cs="Times New Roman"/>
          <w:i/>
          <w:iCs/>
          <w:lang w:val="sv-SE"/>
        </w:rPr>
        <w:t>Medium Range Radar</w:t>
      </w:r>
      <w:r w:rsidRPr="00B33E2A">
        <w:rPr>
          <w:rFonts w:ascii="Times New Roman" w:hAnsi="Times New Roman" w:cs="Times New Roman"/>
          <w:lang w:val="sv-SE"/>
        </w:rPr>
        <w:t xml:space="preserve"> digunakan untuk mendeteksi objek pada jarak menengah dan sering dimanfaatkan dalam sistem </w:t>
      </w:r>
      <w:r w:rsidRPr="004F7763">
        <w:rPr>
          <w:rFonts w:ascii="Times New Roman" w:hAnsi="Times New Roman" w:cs="Times New Roman"/>
          <w:i/>
          <w:iCs/>
          <w:lang w:val="sv-SE"/>
        </w:rPr>
        <w:t>lane change assistance</w:t>
      </w:r>
      <w:r w:rsidRPr="00B33E2A">
        <w:rPr>
          <w:rFonts w:ascii="Times New Roman" w:hAnsi="Times New Roman" w:cs="Times New Roman"/>
          <w:lang w:val="sv-SE"/>
        </w:rPr>
        <w:t xml:space="preserve"> atau pemantauan kendaraan di sekitar kendaraan utama. Sementara itu, </w:t>
      </w:r>
      <w:r w:rsidRPr="004F7763">
        <w:rPr>
          <w:rFonts w:ascii="Times New Roman" w:hAnsi="Times New Roman" w:cs="Times New Roman"/>
          <w:i/>
          <w:iCs/>
          <w:lang w:val="sv-SE"/>
        </w:rPr>
        <w:t>Long Range Radar</w:t>
      </w:r>
      <w:r w:rsidRPr="00B33E2A">
        <w:rPr>
          <w:rFonts w:ascii="Times New Roman" w:hAnsi="Times New Roman" w:cs="Times New Roman"/>
          <w:lang w:val="sv-SE"/>
        </w:rPr>
        <w:t xml:space="preserve"> memiliki jangkauan deteksi yang lebih jauh dan banyak digunakan pada fitur </w:t>
      </w:r>
      <w:r w:rsidRPr="004F7763">
        <w:rPr>
          <w:rFonts w:ascii="Times New Roman" w:hAnsi="Times New Roman" w:cs="Times New Roman"/>
          <w:i/>
          <w:iCs/>
          <w:lang w:val="sv-SE"/>
        </w:rPr>
        <w:t>adaptive cruise control</w:t>
      </w:r>
      <w:r w:rsidRPr="00B33E2A">
        <w:rPr>
          <w:rFonts w:ascii="Times New Roman" w:hAnsi="Times New Roman" w:cs="Times New Roman"/>
          <w:lang w:val="sv-SE"/>
        </w:rPr>
        <w:t xml:space="preserve"> serta sistem peringatan tabrakan depan untuk mendeteksi kendaraan yang berada jauh di depan kendaraan</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24344FDE" w14:textId="1318A930" w:rsidR="00072459" w:rsidRDefault="00072459" w:rsidP="00B33E2A">
      <w:pPr>
        <w:spacing w:line="360" w:lineRule="auto"/>
        <w:ind w:firstLine="360"/>
        <w:jc w:val="both"/>
        <w:rPr>
          <w:rFonts w:ascii="Times New Roman" w:hAnsi="Times New Roman" w:cs="Times New Roman"/>
          <w:lang w:val="sv-SE"/>
        </w:rPr>
      </w:pPr>
      <w:r w:rsidRPr="00072459">
        <w:rPr>
          <w:rFonts w:ascii="Times New Roman" w:hAnsi="Times New Roman" w:cs="Times New Roman"/>
          <w:lang w:val="sv-SE"/>
        </w:rPr>
        <w:lastRenderedPageBreak/>
        <w:t xml:space="preserve">Dalam sistem radar otomotif, antena merupakan salah satu komponen penting yang berfungsi untuk memancarkan dan menerima gelombang elektromagnetik. Kinerja antena sangat mempengaruhi performa sistem radar dalam mendeteksi objek di sekitar kendaraan. Oleh karena itu, antena yang digunakan pada radar otomotif perlu memiliki karakteristik seperti </w:t>
      </w:r>
      <w:r w:rsidRPr="00302FF4">
        <w:rPr>
          <w:rFonts w:ascii="Times New Roman" w:hAnsi="Times New Roman" w:cs="Times New Roman"/>
          <w:i/>
          <w:iCs/>
          <w:lang w:val="sv-SE"/>
        </w:rPr>
        <w:t>bandwidth</w:t>
      </w:r>
      <w:r w:rsidRPr="00072459">
        <w:rPr>
          <w:rFonts w:ascii="Times New Roman" w:hAnsi="Times New Roman" w:cs="Times New Roman"/>
          <w:lang w:val="sv-SE"/>
        </w:rPr>
        <w:t xml:space="preserve"> yang lebar, </w:t>
      </w:r>
      <w:r w:rsidRPr="00407CDC">
        <w:rPr>
          <w:rFonts w:ascii="Times New Roman" w:hAnsi="Times New Roman" w:cs="Times New Roman"/>
          <w:i/>
          <w:iCs/>
          <w:lang w:val="sv-SE"/>
        </w:rPr>
        <w:t xml:space="preserve">gain </w:t>
      </w:r>
      <w:r w:rsidRPr="00072459">
        <w:rPr>
          <w:rFonts w:ascii="Times New Roman" w:hAnsi="Times New Roman" w:cs="Times New Roman"/>
          <w:lang w:val="sv-SE"/>
        </w:rPr>
        <w:t>yang tinggi, serta pola radiasi yang terarah agar mampu meningkatkan akurasi deteksi objek.</w:t>
      </w:r>
    </w:p>
    <w:p w14:paraId="263F0BBF" w14:textId="1B4C5147" w:rsidR="005D0286" w:rsidRPr="006F717D" w:rsidRDefault="005D0286" w:rsidP="00FB056D">
      <w:pPr>
        <w:pStyle w:val="Heading2"/>
      </w:pPr>
      <w:r w:rsidRPr="006F717D">
        <w:t>Parameter Antena</w:t>
      </w:r>
    </w:p>
    <w:p w14:paraId="150FA0B7" w14:textId="057F8166" w:rsidR="005D0286" w:rsidRDefault="005D0286" w:rsidP="005D0286">
      <w:pPr>
        <w:pStyle w:val="Heading3"/>
        <w:ind w:hanging="1080"/>
        <w:rPr>
          <w:i/>
          <w:iCs/>
          <w:szCs w:val="24"/>
          <w:lang w:val="sv-SE"/>
        </w:rPr>
      </w:pPr>
      <w:r w:rsidRPr="005D0286">
        <w:rPr>
          <w:i/>
          <w:iCs/>
          <w:szCs w:val="24"/>
          <w:lang w:val="sv-SE"/>
        </w:rPr>
        <w:t>Return Loss</w:t>
      </w:r>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 xml:space="preserve">Γ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p w14:paraId="1F047F72" w14:textId="77777777" w:rsidR="000610C6" w:rsidRDefault="000610C6" w:rsidP="005711C4">
      <w:pPr>
        <w:spacing w:line="360" w:lineRule="auto"/>
        <w:ind w:firstLine="360"/>
        <w:jc w:val="both"/>
        <w:rPr>
          <w:rFonts w:ascii="Times New Roman" w:eastAsiaTheme="minorEastAsia" w:hAnsi="Times New Roman" w:cs="Times New Roman"/>
          <w:lang w:val="sv-SE"/>
        </w:rPr>
      </w:pPr>
    </w:p>
    <w:p w14:paraId="52200BC7" w14:textId="77777777" w:rsidR="000610C6" w:rsidRDefault="000610C6" w:rsidP="005711C4">
      <w:pPr>
        <w:spacing w:line="360" w:lineRule="auto"/>
        <w:ind w:firstLine="360"/>
        <w:jc w:val="both"/>
        <w:rPr>
          <w:rFonts w:ascii="Times New Roman" w:eastAsiaTheme="minorEastAsia" w:hAnsi="Times New Roman" w:cs="Times New Roman"/>
          <w:lang w:val="sv-SE"/>
        </w:rPr>
      </w:pPr>
    </w:p>
    <w:p w14:paraId="5603E413" w14:textId="0B9B179E" w:rsidR="00B65A0C" w:rsidRDefault="00C6293E" w:rsidP="008A2910">
      <w:pPr>
        <w:spacing w:line="360" w:lineRule="auto"/>
        <w:ind w:firstLine="360"/>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direfleksikan (Volt)</w:t>
      </w:r>
    </w:p>
    <w:p w14:paraId="3CC18728" w14:textId="40344CF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diterima (Volt)</w:t>
      </w:r>
    </w:p>
    <w:p w14:paraId="55B73B3B" w14:textId="07F89D1A" w:rsidR="00837098" w:rsidRPr="00837098" w:rsidRDefault="00000000"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00837098" w:rsidRPr="00837098">
        <w:rPr>
          <w:rFonts w:ascii="Times New Roman" w:eastAsiaTheme="minorEastAsia" w:hAnsi="Times New Roman" w:cs="Times New Roman"/>
        </w:rPr>
        <w:t xml:space="preserve"> </w:t>
      </w:r>
      <w:r w:rsidR="00837098">
        <w:rPr>
          <w:rFonts w:ascii="Times New Roman" w:eastAsiaTheme="minorEastAsia" w:hAnsi="Times New Roman" w:cs="Times New Roman"/>
        </w:rPr>
        <w:tab/>
      </w:r>
      <w:r w:rsidR="00837098" w:rsidRPr="00837098">
        <w:rPr>
          <w:rFonts w:ascii="Times New Roman" w:eastAsiaTheme="minorEastAsia" w:hAnsi="Times New Roman" w:cs="Times New Roman"/>
        </w:rPr>
        <w:t>= Impedansi beban atau load (Ohm)</w:t>
      </w:r>
    </w:p>
    <w:p w14:paraId="47D36265" w14:textId="67AFA331" w:rsidR="00B65A0C" w:rsidRPr="00837098" w:rsidRDefault="00000000"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00837098" w:rsidRP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r>
      <w:r w:rsidR="00837098"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lastRenderedPageBreak/>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p w14:paraId="188CDABC" w14:textId="60992ED5" w:rsidR="007D5A66" w:rsidRPr="007D5A66" w:rsidRDefault="007D5A66" w:rsidP="005711C4">
      <w:pPr>
        <w:spacing w:line="360" w:lineRule="auto"/>
        <w:ind w:firstLine="360"/>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p w14:paraId="5EEF8D5D" w14:textId="6FC7EF77" w:rsidR="007D5A66" w:rsidRPr="00771AFE" w:rsidRDefault="007D5A66" w:rsidP="005711C4">
      <w:pPr>
        <w:spacing w:line="360" w:lineRule="auto"/>
        <w:ind w:firstLine="360"/>
        <w:jc w:val="both"/>
        <w:rPr>
          <w:rFonts w:ascii="Times New Roman" w:eastAsiaTheme="minorEastAsia" w:hAnsi="Times New Roman" w:cs="Times New Roman"/>
          <w:lang w:val="sv-SE"/>
        </w:rPr>
      </w:pPr>
      <w:r w:rsidRPr="00771AFE">
        <w:rPr>
          <w:rFonts w:ascii="Times New Roman" w:eastAsiaTheme="minorEastAsia" w:hAnsi="Times New Roman" w:cs="Times New Roman"/>
          <w:lang w:val="sv-SE"/>
        </w:rPr>
        <w:t xml:space="preserve">Nilai </w:t>
      </w:r>
      <w:r w:rsidRPr="00771AFE">
        <w:rPr>
          <w:rFonts w:ascii="Times New Roman" w:eastAsiaTheme="minorEastAsia" w:hAnsi="Times New Roman" w:cs="Times New Roman"/>
          <w:i/>
          <w:iCs/>
          <w:lang w:val="sv-SE"/>
        </w:rPr>
        <w:t xml:space="preserve">return loss </w:t>
      </w:r>
      <w:r w:rsidRPr="00771AFE">
        <w:rPr>
          <w:rFonts w:ascii="Times New Roman" w:eastAsiaTheme="minorEastAsia" w:hAnsi="Times New Roman" w:cs="Times New Roman"/>
          <w:lang w:val="sv-SE"/>
        </w:rPr>
        <w:t xml:space="preserve">yang sering digunakan adalah dibawah -10 dB. Nilai itu juga digunakan untuk menentukan lebar </w:t>
      </w:r>
      <w:r w:rsidRPr="00771AFE">
        <w:rPr>
          <w:rFonts w:ascii="Times New Roman" w:eastAsiaTheme="minorEastAsia" w:hAnsi="Times New Roman" w:cs="Times New Roman"/>
          <w:i/>
          <w:iCs/>
          <w:lang w:val="sv-SE"/>
        </w:rPr>
        <w:t>bandwidth</w:t>
      </w:r>
      <w:r w:rsidRPr="00771AFE">
        <w:rPr>
          <w:rFonts w:ascii="Times New Roman" w:eastAsiaTheme="minorEastAsia" w:hAnsi="Times New Roman" w:cs="Times New Roman"/>
          <w:lang w:val="sv-SE"/>
        </w:rPr>
        <w:t xml:space="preserve"> sehingga dapat dikatakan nilai gelombang yang dikirimkan atau dengan kata lain, saluran transmisi sudah </w:t>
      </w:r>
      <w:r w:rsidRPr="00771AFE">
        <w:rPr>
          <w:rFonts w:ascii="Times New Roman" w:eastAsiaTheme="minorEastAsia" w:hAnsi="Times New Roman" w:cs="Times New Roman"/>
          <w:i/>
          <w:iCs/>
          <w:lang w:val="sv-SE"/>
        </w:rPr>
        <w:t>matching</w:t>
      </w:r>
      <w:r w:rsidRPr="00771AFE">
        <w:rPr>
          <w:rFonts w:ascii="Times New Roman" w:eastAsiaTheme="minorEastAsia" w:hAnsi="Times New Roman" w:cs="Times New Roman"/>
          <w:lang w:val="sv-SE"/>
        </w:rPr>
        <w:t>. Nilai parameter ini menjadi salah satu acuan untuk melihat apakah antena sudah dapat bekerja pada frekuensi yang diharapkan atau tidak.</w:t>
      </w:r>
    </w:p>
    <w:p w14:paraId="1678DF92" w14:textId="77777777" w:rsidR="00096E76" w:rsidRPr="001153F1" w:rsidRDefault="00020873" w:rsidP="001153F1">
      <w:pPr>
        <w:pStyle w:val="Heading3"/>
        <w:ind w:hanging="1080"/>
        <w:rPr>
          <w:rFonts w:eastAsiaTheme="minorEastAsia"/>
          <w:i/>
          <w:iCs/>
          <w:szCs w:val="24"/>
        </w:rPr>
      </w:pPr>
      <w:r w:rsidRPr="001153F1">
        <w:rPr>
          <w:rFonts w:eastAsiaTheme="minorEastAsia"/>
          <w:i/>
          <w:iCs/>
          <w:szCs w:val="24"/>
        </w:rPr>
        <w:t>Scattering Parameter</w:t>
      </w:r>
    </w:p>
    <w:p w14:paraId="389EC49B" w14:textId="73E4127B" w:rsidR="007D5A66" w:rsidRDefault="0033493F" w:rsidP="0033493F">
      <w:pPr>
        <w:spacing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Bentuk sederhana dari 2 port adalah sebagai berikut:</w:t>
      </w:r>
    </w:p>
    <w:p w14:paraId="6E0D656A" w14:textId="3906FF6A" w:rsidR="002C3BC0" w:rsidRDefault="002C3BC0" w:rsidP="0033493F">
      <w:pPr>
        <w:spacing w:line="360" w:lineRule="auto"/>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68D21AE9" w14:textId="1A16963F" w:rsidR="002C3BC0" w:rsidRPr="002C3BC0" w:rsidRDefault="0000000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6E00D446" w14:textId="09CFE497" w:rsidR="001D7EF6"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Dari matriks tersebut, didapatkan persamaan:</w:t>
      </w:r>
    </w:p>
    <w:p w14:paraId="24156877" w14:textId="0CAEA113" w:rsidR="001D7EF6" w:rsidRPr="001D7EF6" w:rsidRDefault="00000000" w:rsidP="001D7EF6">
      <w:pPr>
        <w:spacing w:after="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409C533D" w14:textId="00C32016" w:rsidR="001D7EF6" w:rsidRPr="001D7EF6" w:rsidRDefault="00000000"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p w14:paraId="4602D369" w14:textId="70B0D146" w:rsidR="00D334F2" w:rsidRPr="009D3383" w:rsidRDefault="00000000"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000A80B0" w14:textId="6971D2FB" w:rsidR="009D3383" w:rsidRDefault="00000000" w:rsidP="00884231">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6F7EA697" w14:textId="10C20695" w:rsidR="009D3383" w:rsidRDefault="00000000"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5F239690" w14:textId="0891734F" w:rsidR="009D3383" w:rsidRPr="001D1CE5" w:rsidRDefault="00000000"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sidR="00453251">
        <w:rPr>
          <w:rFonts w:ascii="Times New Roman" w:eastAsiaTheme="minorEastAsia" w:hAnsi="Times New Roman" w:cs="Times New Roman"/>
          <w:lang w:val="sv-SE"/>
        </w:rPr>
        <w:t xml:space="preserve">= Koefisien pantulan tegangan input, perbandingan antara tegangan pantul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 dengan tegangan masuk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w:t>
      </w:r>
    </w:p>
    <w:p w14:paraId="541425DC" w14:textId="1FB2B0E4"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pantul, perbandingan antara tegangan gelombang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0A9DDAB8" w14:textId="2538D9D8"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masuk,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w:t>
      </w:r>
    </w:p>
    <w:p w14:paraId="03AAC600" w14:textId="110A0418" w:rsidR="00872C2F" w:rsidRDefault="00000000"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Koefisien pantulan tegangan input,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654DC734" w14:textId="71F56FDF" w:rsidR="0014338A" w:rsidRDefault="00BA1424" w:rsidP="00BA1424">
      <w:pPr>
        <w:pStyle w:val="Heading3"/>
        <w:ind w:hanging="1080"/>
        <w:rPr>
          <w:rFonts w:eastAsiaTheme="minorEastAsia"/>
        </w:rPr>
      </w:pPr>
      <w:r w:rsidRPr="00BA1424">
        <w:rPr>
          <w:rFonts w:eastAsiaTheme="minorEastAsia"/>
          <w:i/>
          <w:iCs/>
        </w:rPr>
        <w:t>Voltage Standing Wave Ratio</w:t>
      </w:r>
      <w:r w:rsidRPr="00BA1424">
        <w:rPr>
          <w:rFonts w:eastAsiaTheme="minorEastAsia"/>
        </w:rPr>
        <w:t xml:space="preserve"> (V</w:t>
      </w:r>
      <w:r>
        <w:rPr>
          <w:rFonts w:eastAsiaTheme="minorEastAsia"/>
        </w:rPr>
        <w:t>SWR)</w:t>
      </w:r>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p w14:paraId="0E887BD1" w14:textId="2B301065" w:rsidR="008E5FDA" w:rsidRPr="00DB111C" w:rsidRDefault="008E5FDA" w:rsidP="00375669">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ab/>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r>
        <w:rPr>
          <w:rFonts w:eastAsiaTheme="minorEastAsia"/>
          <w:i/>
          <w:iCs/>
          <w:lang w:val="sv-SE"/>
        </w:rPr>
        <w:t>Bandwidth</w:t>
      </w:r>
    </w:p>
    <w:p w14:paraId="1676B231" w14:textId="67C6DF45" w:rsidR="00F756F2" w:rsidRDefault="00020994" w:rsidP="00020994">
      <w:pPr>
        <w:spacing w:line="360" w:lineRule="auto"/>
        <w:jc w:val="both"/>
        <w:rPr>
          <w:rFonts w:ascii="Times New Roman" w:hAnsi="Times New Roman" w:cs="Times New Roman"/>
          <w:lang w:val="sv-SE"/>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w:t>
      </w:r>
      <w:r w:rsidR="009E2D5D" w:rsidRPr="007F1CF0">
        <w:rPr>
          <w:rFonts w:ascii="Times New Roman" w:hAnsi="Times New Roman" w:cs="Times New Roman"/>
          <w:lang w:val="sv-SE"/>
        </w:rPr>
        <w:lastRenderedPageBreak/>
        <w:t xml:space="preserve">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 berikut.</w:t>
      </w:r>
    </w:p>
    <w:p w14:paraId="3E247783" w14:textId="1D8FE2E9" w:rsidR="004345B7" w:rsidRPr="004345B7" w:rsidRDefault="00000000" w:rsidP="00020994">
      <w:pPr>
        <w:spacing w:line="360" w:lineRule="auto"/>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VSWR ≤ 2,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59034B5B"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Dan untuk bandwidth dapat dinyatakan dalam persamaan</w:t>
      </w:r>
    </w:p>
    <w:p w14:paraId="28DABBD9" w14:textId="126AB5BF" w:rsidR="003304E0" w:rsidRPr="003304E0" w:rsidRDefault="003304E0" w:rsidP="00020994">
      <w:pPr>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p w14:paraId="722E689E" w14:textId="07A39F7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p>
    <w:p w14:paraId="080B99B7" w14:textId="2E3CBF11" w:rsidR="003304E0" w:rsidRPr="003304E0" w:rsidRDefault="00000000" w:rsidP="00020994">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00000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3304E0">
        <w:rPr>
          <w:rFonts w:ascii="Times New Roman" w:eastAsiaTheme="minorEastAsia" w:hAnsi="Times New Roman" w:cs="Times New Roman"/>
          <w:lang w:val="sv-SE"/>
        </w:rPr>
        <w:tab/>
        <w:t>= Frekuensi tengah (Hz)</w:t>
      </w:r>
    </w:p>
    <w:p w14:paraId="0440D0F3" w14:textId="565EB24B" w:rsidR="003304E0" w:rsidRPr="00771AFE" w:rsidRDefault="0000000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sidR="003304E0">
        <w:rPr>
          <w:rFonts w:ascii="Times New Roman" w:eastAsiaTheme="minorEastAsia" w:hAnsi="Times New Roman" w:cs="Times New Roman"/>
          <w:lang w:val="sv-SE"/>
        </w:rPr>
        <w:tab/>
      </w:r>
      <w:r w:rsidR="003304E0" w:rsidRPr="00771AFE">
        <w:rPr>
          <w:rFonts w:ascii="Times New Roman" w:eastAsiaTheme="minorEastAsia" w:hAnsi="Times New Roman" w:cs="Times New Roman"/>
          <w:lang w:val="sv-SE"/>
        </w:rPr>
        <w:t>= Frekuensi maksimum (Hz)</w:t>
      </w:r>
    </w:p>
    <w:p w14:paraId="43CC45BC" w14:textId="0E9C065B" w:rsidR="00421003" w:rsidRDefault="00000000" w:rsidP="00020994">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304E0">
        <w:rPr>
          <w:rFonts w:ascii="Times New Roman" w:eastAsiaTheme="minorEastAsia" w:hAnsi="Times New Roman" w:cs="Times New Roman"/>
          <w:lang w:val="sv-SE"/>
        </w:rPr>
        <w:tab/>
      </w:r>
      <w:r w:rsidR="003304E0" w:rsidRPr="003304E0">
        <w:rPr>
          <w:rFonts w:ascii="Times New Roman" w:eastAsiaTheme="minorEastAsia" w:hAnsi="Times New Roman" w:cs="Times New Roman"/>
          <w:lang w:val="sv-SE"/>
        </w:rPr>
        <w:t>= Frekuensi minimum (H</w:t>
      </w:r>
      <w:r w:rsidR="003304E0">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r>
        <w:rPr>
          <w:rFonts w:eastAsiaTheme="minorEastAsia"/>
          <w:lang w:val="sv-SE"/>
        </w:rPr>
        <w:t>Impedansi Masukan</w:t>
      </w:r>
    </w:p>
    <w:p w14:paraId="6FBF8294" w14:textId="7697C7C9"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lastRenderedPageBreak/>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 berikut ini:</w:t>
      </w:r>
    </w:p>
    <w:p w14:paraId="03FFC36D" w14:textId="01872FA3" w:rsidR="00230A35" w:rsidRPr="00230A35" w:rsidRDefault="00000000" w:rsidP="0008451C">
      <w:pPr>
        <w:spacing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 Impendansi m</w:t>
      </w:r>
      <w:r w:rsidR="00230A35">
        <w:rPr>
          <w:rFonts w:ascii="Times New Roman" w:eastAsiaTheme="minorEastAsia" w:hAnsi="Times New Roman" w:cs="Times New Roman"/>
          <w:lang w:val="sv-SE"/>
        </w:rPr>
        <w:t>asukan (Ohm)</w:t>
      </w:r>
    </w:p>
    <w:p w14:paraId="6FAFF7ED" w14:textId="0D789E11"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w:t>
      </w:r>
      <w:r w:rsidR="00230A35">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Oleh karena itu, komponen riil merepresentasikan besarnya daya 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p w14:paraId="632BE813" w14:textId="739F6C07" w:rsidR="001A12B3" w:rsidRPr="009C0868" w:rsidRDefault="00000000"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p w14:paraId="6D0B7078" w14:textId="2272185F"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p>
    <w:p w14:paraId="2612606F" w14:textId="1490AFEF" w:rsidR="009C0868" w:rsidRPr="006451A9" w:rsidRDefault="00000000"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p w14:paraId="1C96B556" w14:textId="2BDDDDAC" w:rsidR="006451A9" w:rsidRDefault="00DB7573" w:rsidP="00DB7573">
      <w:pPr>
        <w:pStyle w:val="Heading3"/>
        <w:ind w:hanging="1080"/>
        <w:rPr>
          <w:rFonts w:eastAsiaTheme="minorEastAsia"/>
          <w:lang w:val="sv-SE"/>
        </w:rPr>
      </w:pPr>
      <w:r>
        <w:rPr>
          <w:rFonts w:eastAsiaTheme="minorEastAsia"/>
          <w:lang w:val="sv-SE"/>
        </w:rPr>
        <w:t>Gain</w:t>
      </w:r>
    </w:p>
    <w:p w14:paraId="635FF39C" w14:textId="2BE9BA8B"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 berikut ini:</w:t>
      </w:r>
    </w:p>
    <w:p w14:paraId="3FDA7025" w14:textId="05F16BCC" w:rsidR="00E66872" w:rsidRPr="00E66872" w:rsidRDefault="00E66872" w:rsidP="00541C9B">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Pr="00771AFE" w:rsidRDefault="00000000" w:rsidP="00541C9B">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lang w:val="sv-SE"/>
              </w:rPr>
              <m:t>0</m:t>
            </m:r>
          </m:sub>
        </m:sSub>
      </m:oMath>
      <w:r w:rsidR="00E66872">
        <w:rPr>
          <w:rFonts w:ascii="Times New Roman" w:eastAsiaTheme="minorEastAsia" w:hAnsi="Times New Roman" w:cs="Times New Roman"/>
          <w:lang w:val="sv-SE"/>
        </w:rPr>
        <w:tab/>
      </w:r>
      <w:r w:rsidR="00E66872" w:rsidRPr="00771AFE">
        <w:rPr>
          <w:rFonts w:ascii="Times New Roman" w:eastAsiaTheme="minorEastAsia" w:hAnsi="Times New Roman" w:cs="Times New Roman"/>
          <w:lang w:val="sv-SE"/>
        </w:rPr>
        <w:t>= Intensitas radiasi maksimum antena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sidRPr="00771AFE">
        <w:rPr>
          <w:rFonts w:ascii="Times New Roman" w:eastAsiaTheme="minorEastAsia" w:hAnsi="Times New Roman" w:cs="Times New Roman"/>
          <w:lang w:val="sv-SE"/>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4A31B54D"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 persamaan</w:t>
      </w:r>
      <w:r w:rsidR="007001E5">
        <w:rPr>
          <w:rFonts w:ascii="Times New Roman" w:eastAsiaTheme="minorEastAsia" w:hAnsi="Times New Roman" w:cs="Times New Roman"/>
          <w:lang w:val="sv-SE"/>
        </w:rPr>
        <w:t xml:space="preserve"> berikut ini.</w:t>
      </w:r>
    </w:p>
    <w:p w14:paraId="0EC423DC" w14:textId="7D5931C2" w:rsidR="007001E5" w:rsidRPr="007001E5" w:rsidRDefault="007001E5" w:rsidP="007001E5">
      <w:pPr>
        <w:spacing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 xml:space="preserve">U </w:t>
      </w:r>
      <w:r>
        <w:rPr>
          <w:rFonts w:ascii="Times New Roman" w:eastAsiaTheme="minorEastAsia" w:hAnsi="Times New Roman" w:cs="Times New Roman"/>
          <w:lang w:val="sv-SE"/>
        </w:rPr>
        <w:tab/>
        <w:t>= intensitas radiasi antena</w:t>
      </w:r>
    </w:p>
    <w:p w14:paraId="1554F42C" w14:textId="4E2745A3" w:rsidR="007001E5" w:rsidRDefault="00000000"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sidR="007001E5">
        <w:rPr>
          <w:rFonts w:ascii="Times New Roman" w:eastAsiaTheme="minorEastAsia" w:hAnsi="Times New Roman" w:cs="Times New Roman"/>
          <w:lang w:val="sv-SE"/>
        </w:rPr>
        <w:tab/>
        <w:t>= Daya masukan pada antena referensi (</w:t>
      </w:r>
      <w:r w:rsidR="007001E5" w:rsidRPr="007001E5">
        <w:rPr>
          <w:rFonts w:ascii="Times New Roman" w:eastAsiaTheme="minorEastAsia" w:hAnsi="Times New Roman" w:cs="Times New Roman"/>
          <w:i/>
          <w:iCs/>
          <w:lang w:val="sv-SE"/>
        </w:rPr>
        <w:t>lossless isotropic source</w:t>
      </w:r>
      <w:r w:rsidR="007001E5">
        <w:rPr>
          <w:rFonts w:ascii="Times New Roman" w:eastAsiaTheme="minorEastAsia" w:hAnsi="Times New Roman" w:cs="Times New Roman"/>
          <w:lang w:val="sv-SE"/>
        </w:rPr>
        <w:t>)</w:t>
      </w:r>
    </w:p>
    <w:p w14:paraId="6A63EE8A" w14:textId="1FC9D8E2"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r>
          <w:rPr>
            <w:rFonts w:ascii="Cambria Math" w:eastAsiaTheme="minorEastAsia" w:hAnsi="Cambria Math" w:cs="Times New Roman"/>
          </w:rPr>
          <m:t>λ</m:t>
        </m:r>
        <m:r>
          <m:rPr>
            <m:sty m:val="p"/>
          </m:rPr>
          <w:rPr>
            <w:rFonts w:ascii="Cambria Math" w:eastAsiaTheme="minorEastAsia" w:hAnsi="Cambria Math" w:cs="Times New Roman"/>
            <w:lang w:val="sv-SE"/>
          </w:rPr>
          <m:t>/</m:t>
        </m:r>
        <m:r>
          <w:rPr>
            <w:rFonts w:ascii="Cambria Math" w:eastAsiaTheme="minorEastAsia" w:hAnsi="Cambria Math" w:cs="Times New Roman"/>
            <w:lang w:val="sv-SE"/>
          </w:rPr>
          <m:t>2</m:t>
        </m:r>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p>
    <w:p w14:paraId="0A15BD0A" w14:textId="468BF5E6" w:rsidR="000904CA" w:rsidRPr="00B52BC1" w:rsidRDefault="000904CA" w:rsidP="007001E5">
      <w:pPr>
        <w:tabs>
          <w:tab w:val="left" w:pos="567"/>
        </w:tabs>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r>
        <w:rPr>
          <w:rFonts w:eastAsiaTheme="minorEastAsia"/>
          <w:lang w:val="sv-SE"/>
        </w:rPr>
        <w:t>Direktivitas</w:t>
      </w:r>
    </w:p>
    <w:p w14:paraId="7E7B59B0" w14:textId="0A1BA610"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p>
    <w:p w14:paraId="5D6E13AD" w14:textId="547C13DD" w:rsidR="00CB585F" w:rsidRPr="00EA22AD" w:rsidRDefault="00EA22AD" w:rsidP="007850DB">
      <w:pPr>
        <w:spacing w:line="360" w:lineRule="auto"/>
        <w:ind w:firstLine="567"/>
        <w:jc w:val="both"/>
        <w:rPr>
          <w:rFonts w:ascii="Times New Roman" w:eastAsiaTheme="minorEastAsia"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t xml:space="preserve">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w:t>
      </w:r>
      <w:r w:rsidRPr="00A32E2B">
        <w:rPr>
          <w:rFonts w:ascii="Times New Roman" w:hAnsi="Times New Roman" w:cs="Times New Roman"/>
          <w:lang w:val="sv-SE"/>
        </w:rPr>
        <w:lastRenderedPageBreak/>
        <w:t>komunikasi nirkabel dan sistem pemantauan di mana keefisienan pengiriman dan penerimaan sinyal dalam arah yang diinginkan menjadi krusial untuk kinerja sistem tersebut. Dengan menggunakan antena yang memiliki direktivitas tinggi, sinyal 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r>
        <w:rPr>
          <w:i/>
          <w:iCs/>
          <w:lang w:val="sv-SE"/>
        </w:rPr>
        <w:t>Beamwidth</w:t>
      </w:r>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Secara umum, bentuk pola radiasi antena dapat direpresentasikan dalam beberapa sistem koordinat. Pola radiasi tiga dimensi ditampilkan menggunakan sistem koordinat tiga dimensi, sedangkan representasi dua dimensinya umumnya 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12ECAAD0" w14:textId="70FCFE06" w:rsidR="00345989" w:rsidRDefault="00345989" w:rsidP="00345989">
      <w:pPr>
        <w:pStyle w:val="pdq2pgselectionanchorcontainer"/>
        <w:spacing w:before="0" w:beforeAutospacing="0" w:line="360" w:lineRule="auto"/>
        <w:ind w:firstLine="567"/>
        <w:jc w:val="center"/>
        <w:rPr>
          <w:lang w:val="sv-SE"/>
        </w:rPr>
      </w:pPr>
      <w:r w:rsidRPr="00345989">
        <w:rPr>
          <w:noProof/>
          <w:lang w:val="sv-SE"/>
        </w:rPr>
        <w:lastRenderedPageBreak/>
        <w:drawing>
          <wp:inline distT="0" distB="0" distL="0" distR="0" wp14:anchorId="34AA0F63" wp14:editId="281D0FB1">
            <wp:extent cx="3716976" cy="3224807"/>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10"/>
                    <a:stretch>
                      <a:fillRect/>
                    </a:stretch>
                  </pic:blipFill>
                  <pic:spPr>
                    <a:xfrm>
                      <a:off x="0" y="0"/>
                      <a:ext cx="3724646" cy="3231461"/>
                    </a:xfrm>
                    <a:prstGeom prst="rect">
                      <a:avLst/>
                    </a:prstGeom>
                  </pic:spPr>
                </pic:pic>
              </a:graphicData>
            </a:graphic>
          </wp:inline>
        </w:drawing>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 xml:space="preserve">Pola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 </w:t>
      </w:r>
      <w:r w:rsidRPr="00541328">
        <w:t xml:space="preserve">Di samping </w:t>
      </w:r>
      <w:r w:rsidRPr="00972C1B">
        <w:rPr>
          <w:i/>
          <w:iCs/>
        </w:rPr>
        <w:t>main lobe</w:t>
      </w:r>
      <w:r w:rsidRPr="00541328">
        <w:t xml:space="preserve">, terdapat </w:t>
      </w:r>
      <w:r w:rsidRPr="00972C1B">
        <w:rPr>
          <w:i/>
          <w:iCs/>
        </w:rPr>
        <w:t>side lobe</w:t>
      </w:r>
      <w:r w:rsidRPr="00541328">
        <w:t xml:space="preserve">, yaitu lobus-lobus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 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74A9FA6E" w14:textId="313E7C3E" w:rsidR="00E37D36" w:rsidRDefault="009021E6" w:rsidP="009021E6">
      <w:pPr>
        <w:pStyle w:val="pdq2pgselectionanchorcontainer"/>
        <w:spacing w:before="0" w:beforeAutospacing="0" w:line="360" w:lineRule="auto"/>
        <w:ind w:firstLine="567"/>
        <w:jc w:val="center"/>
        <w:rPr>
          <w:lang w:val="sv-SE"/>
        </w:rPr>
      </w:pPr>
      <w:r w:rsidRPr="009021E6">
        <w:rPr>
          <w:noProof/>
          <w:lang w:val="sv-SE"/>
        </w:rPr>
        <w:lastRenderedPageBreak/>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11"/>
                    <a:stretch>
                      <a:fillRect/>
                    </a:stretch>
                  </pic:blipFill>
                  <pic:spPr>
                    <a:xfrm>
                      <a:off x="0" y="0"/>
                      <a:ext cx="4548816" cy="1791558"/>
                    </a:xfrm>
                    <a:prstGeom prst="rect">
                      <a:avLst/>
                    </a:prstGeom>
                  </pic:spPr>
                </pic:pic>
              </a:graphicData>
            </a:graphic>
          </wp:inline>
        </w:drawing>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74D0F">
      <w:pPr>
        <w:pStyle w:val="NormalWeb"/>
        <w:spacing w:before="0" w:before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7D52FE88" w14:textId="09E693C7" w:rsidR="00771AFE" w:rsidRPr="00771AFE" w:rsidRDefault="00771AFE" w:rsidP="00A26522">
      <w:pPr>
        <w:pStyle w:val="NormalWeb"/>
        <w:spacing w:before="0" w:beforeAutospacing="0" w:after="0" w:afterAutospacing="0" w:line="360" w:lineRule="auto"/>
        <w:ind w:firstLine="567"/>
        <w:jc w:val="both"/>
        <w:rPr>
          <w:lang w:val="sv-SE"/>
        </w:rPr>
      </w:pPr>
      <w:r w:rsidRPr="00771AFE">
        <w:rPr>
          <w:lang w:val="sv-SE"/>
        </w:rPr>
        <w:lastRenderedPageBreak/>
        <w:t xml:space="preserve">Berdasarkan arah utama pancaran energinya, pola radiasi antena dapat diklasifikasikan menjadi dua jenis, yaitu </w:t>
      </w:r>
      <w:r w:rsidRPr="00771AFE">
        <w:rPr>
          <w:i/>
          <w:iCs/>
          <w:lang w:val="sv-SE"/>
        </w:rPr>
        <w:t>directional</w:t>
      </w:r>
      <w:r w:rsidRPr="00771AFE">
        <w:rPr>
          <w:lang w:val="sv-SE"/>
        </w:rPr>
        <w:t xml:space="preserve"> dan </w:t>
      </w:r>
      <w:r w:rsidRPr="00771AFE">
        <w:rPr>
          <w:i/>
          <w:iCs/>
          <w:lang w:val="sv-SE"/>
        </w:rPr>
        <w:t>omnidirectional</w:t>
      </w:r>
      <w:r w:rsidRPr="00771AFE">
        <w:rPr>
          <w:lang w:val="sv-SE"/>
        </w:rPr>
        <w:t xml:space="preserve"> </w:t>
      </w:r>
      <w:r w:rsidR="00A26522">
        <w:rPr>
          <w:lang w:val="sv-SE"/>
        </w:rPr>
        <w:t xml:space="preserve">    </w:t>
      </w:r>
      <w:r w:rsidR="00A26522">
        <w:rPr>
          <w:lang w:val="sv-SE"/>
        </w:rPr>
        <w:fldChar w:fldCharType="begin"/>
      </w:r>
      <w:r w:rsidR="00A26522">
        <w:rPr>
          <w:lang w:val="sv-SE"/>
        </w:rPr>
        <w:instrText xml:space="preserve"> ADDIN ZOTERO_ITEM CSL_CITATION {"citationID":"0HbSNJj4","properties":{"unsorted":false,"formattedCitation":"(Balanis,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A26522">
        <w:rPr>
          <w:lang w:val="sv-SE"/>
        </w:rPr>
        <w:fldChar w:fldCharType="separate"/>
      </w:r>
      <w:r w:rsidR="00A26522" w:rsidRPr="00A26522">
        <w:rPr>
          <w:lang w:val="sv-SE"/>
        </w:rPr>
        <w:t>(Balanis, 2016)</w:t>
      </w:r>
      <w:r w:rsidR="00A26522">
        <w:rPr>
          <w:lang w:val="sv-SE"/>
        </w:rPr>
        <w:fldChar w:fldCharType="end"/>
      </w:r>
      <w:r w:rsidRPr="00771AFE">
        <w:rPr>
          <w:lang w:val="sv-SE"/>
        </w:rPr>
        <w:t>. Masing-masing jenis pola radiasi memiliki karakteristik yang berbeda sesuai dengan kebutuhan aplikasi komunikasi maupun radar.</w:t>
      </w:r>
    </w:p>
    <w:p w14:paraId="02C5C919" w14:textId="77777777" w:rsidR="00A26522" w:rsidRPr="00A26522" w:rsidRDefault="00771AFE" w:rsidP="00A26522">
      <w:pPr>
        <w:pStyle w:val="NormalWeb"/>
        <w:numPr>
          <w:ilvl w:val="0"/>
          <w:numId w:val="8"/>
        </w:numPr>
        <w:spacing w:before="0" w:beforeAutospacing="0" w:after="0" w:afterAutospacing="0" w:line="360" w:lineRule="auto"/>
        <w:jc w:val="both"/>
        <w:rPr>
          <w:b/>
          <w:bCs/>
          <w:i/>
          <w:iCs/>
          <w:lang w:val="sv-SE"/>
        </w:rPr>
      </w:pPr>
      <w:r w:rsidRPr="00A26522">
        <w:rPr>
          <w:b/>
          <w:bCs/>
          <w:i/>
          <w:iCs/>
          <w:lang w:val="sv-SE"/>
        </w:rPr>
        <w:t>Directional</w:t>
      </w:r>
    </w:p>
    <w:p w14:paraId="17B324EC" w14:textId="6A2E06BF" w:rsidR="00771AFE" w:rsidRDefault="00771AFE" w:rsidP="00A26522">
      <w:pPr>
        <w:pStyle w:val="NormalWeb"/>
        <w:spacing w:before="0" w:beforeAutospacing="0" w:line="360" w:lineRule="auto"/>
        <w:ind w:left="720"/>
        <w:jc w:val="both"/>
        <w:rPr>
          <w:lang w:val="sv-SE"/>
        </w:rPr>
      </w:pPr>
      <w:r w:rsidRPr="00A26522">
        <w:rPr>
          <w:lang w:val="sv-SE"/>
        </w:rPr>
        <w:t xml:space="preserve">Pola radiasi </w:t>
      </w:r>
      <w:r w:rsidRPr="00A26522">
        <w:rPr>
          <w:i/>
          <w:iCs/>
          <w:lang w:val="sv-SE"/>
        </w:rPr>
        <w:t>directional</w:t>
      </w:r>
      <w:r w:rsidRPr="00A26522">
        <w:rPr>
          <w:lang w:val="sv-SE"/>
        </w:rPr>
        <w:t xml:space="preserve"> merupakan pola radiasi yang memusatkan sebagian besar energi pancaran ke satu arah tertentu. Antena dengan karakteristik ini memiliki lobus utama (</w:t>
      </w:r>
      <w:r w:rsidRPr="00A26522">
        <w:rPr>
          <w:i/>
          <w:iCs/>
          <w:lang w:val="sv-SE"/>
        </w:rPr>
        <w:t>main lobe</w:t>
      </w:r>
      <w:r w:rsidRPr="00A26522">
        <w:rPr>
          <w:lang w:val="sv-SE"/>
        </w:rPr>
        <w:t xml:space="preserve">) yang dominan sehingga mampu menghasilkan pancaran yang lebih terarah dibandingkan ke arah lainnya. Beberapa contoh antena yang memiliki pola radiasi </w:t>
      </w:r>
      <w:r w:rsidRPr="00A26522">
        <w:rPr>
          <w:i/>
          <w:iCs/>
          <w:lang w:val="sv-SE"/>
        </w:rPr>
        <w:t>directional</w:t>
      </w:r>
      <w:r w:rsidRPr="00A26522">
        <w:rPr>
          <w:lang w:val="sv-SE"/>
        </w:rPr>
        <w:t xml:space="preserve"> antara lain antena Yagi, antenna </w:t>
      </w:r>
      <w:r w:rsidRPr="00A26522">
        <w:rPr>
          <w:i/>
          <w:iCs/>
          <w:lang w:val="sv-SE"/>
        </w:rPr>
        <w:t>array</w:t>
      </w:r>
      <w:r w:rsidRPr="00A26522">
        <w:rPr>
          <w:lang w:val="sv-SE"/>
        </w:rPr>
        <w:t xml:space="preserve">, dan </w:t>
      </w:r>
      <w:r w:rsidRPr="00A26522">
        <w:rPr>
          <w:i/>
          <w:iCs/>
          <w:lang w:val="sv-SE"/>
        </w:rPr>
        <w:t>helix</w:t>
      </w:r>
      <w:r w:rsidRPr="00A26522">
        <w:rPr>
          <w:lang w:val="sv-SE"/>
        </w:rPr>
        <w:t xml:space="preserve">. Dengan memfokuskan energi radiasi pada satu arah, antena </w:t>
      </w:r>
      <w:r w:rsidRPr="00BD1632">
        <w:rPr>
          <w:i/>
          <w:iCs/>
          <w:lang w:val="sv-SE"/>
        </w:rPr>
        <w:t>directional</w:t>
      </w:r>
      <w:r w:rsidRPr="00A26522">
        <w:rPr>
          <w:lang w:val="sv-SE"/>
        </w:rPr>
        <w:t xml:space="preserve"> mampu menghasilkan jangkauan komunikasi yang lebih jauh serta meningkatkan kualitas sinyal dibandingkan antena berpola radiasi </w:t>
      </w:r>
      <w:r w:rsidRPr="00A26522">
        <w:rPr>
          <w:i/>
          <w:iCs/>
          <w:lang w:val="sv-SE"/>
        </w:rPr>
        <w:t>omnidirectional</w:t>
      </w:r>
      <w:r w:rsidRPr="00A26522">
        <w:rPr>
          <w:lang w:val="sv-SE"/>
        </w:rPr>
        <w:t>, dengan asumsi kedua antena menggunakan daya pancar yang sama.</w:t>
      </w:r>
    </w:p>
    <w:p w14:paraId="30DF331F" w14:textId="683411AF" w:rsidR="00BD1632" w:rsidRDefault="00BD1632" w:rsidP="00BD1632">
      <w:pPr>
        <w:pStyle w:val="NormalWeb"/>
        <w:spacing w:before="0" w:beforeAutospacing="0" w:line="360" w:lineRule="auto"/>
        <w:ind w:left="720"/>
        <w:jc w:val="center"/>
        <w:rPr>
          <w:lang w:val="sv-SE"/>
        </w:rPr>
      </w:pPr>
      <w:r w:rsidRPr="00BD1632">
        <w:rPr>
          <w:noProof/>
          <w:lang w:val="sv-SE"/>
        </w:rPr>
        <w:drawing>
          <wp:inline distT="0" distB="0" distL="0" distR="0" wp14:anchorId="309751DF" wp14:editId="382CB60C">
            <wp:extent cx="1609950" cy="2686425"/>
            <wp:effectExtent l="0" t="0" r="9525" b="0"/>
            <wp:docPr id="122594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6561" name=""/>
                    <pic:cNvPicPr/>
                  </pic:nvPicPr>
                  <pic:blipFill>
                    <a:blip r:embed="rId12"/>
                    <a:stretch>
                      <a:fillRect/>
                    </a:stretch>
                  </pic:blipFill>
                  <pic:spPr>
                    <a:xfrm>
                      <a:off x="0" y="0"/>
                      <a:ext cx="1609950" cy="2686425"/>
                    </a:xfrm>
                    <a:prstGeom prst="rect">
                      <a:avLst/>
                    </a:prstGeom>
                  </pic:spPr>
                </pic:pic>
              </a:graphicData>
            </a:graphic>
          </wp:inline>
        </w:drawing>
      </w:r>
    </w:p>
    <w:p w14:paraId="044B86F9" w14:textId="77777777" w:rsidR="00EA4C30" w:rsidRPr="00EA4C30" w:rsidRDefault="00DB7B95" w:rsidP="00332C30">
      <w:pPr>
        <w:pStyle w:val="NormalWeb"/>
        <w:numPr>
          <w:ilvl w:val="0"/>
          <w:numId w:val="8"/>
        </w:numPr>
        <w:spacing w:before="0" w:beforeAutospacing="0" w:after="0" w:afterAutospacing="0" w:line="360" w:lineRule="auto"/>
        <w:rPr>
          <w:b/>
          <w:bCs/>
          <w:lang w:val="sv-SE"/>
        </w:rPr>
      </w:pPr>
      <w:r w:rsidRPr="00EB2E76">
        <w:rPr>
          <w:b/>
          <w:bCs/>
          <w:i/>
          <w:iCs/>
          <w:lang w:val="sv-SE"/>
        </w:rPr>
        <w:t>Omnidirectional</w:t>
      </w:r>
    </w:p>
    <w:p w14:paraId="102FEBB4" w14:textId="66CE4B3D" w:rsidR="00EA4C30" w:rsidRPr="00EA4C30" w:rsidRDefault="00EA4C30" w:rsidP="00EA4C30">
      <w:pPr>
        <w:pStyle w:val="NormalWeb"/>
        <w:spacing w:before="0" w:beforeAutospacing="0" w:line="360" w:lineRule="auto"/>
        <w:ind w:left="720"/>
        <w:jc w:val="both"/>
        <w:rPr>
          <w:lang w:val="sv-SE"/>
        </w:rPr>
      </w:pPr>
      <w:r w:rsidRPr="00EA4C30">
        <w:rPr>
          <w:lang w:val="sv-SE"/>
        </w:rPr>
        <w:t xml:space="preserve">Pola radiasi </w:t>
      </w:r>
      <w:r w:rsidRPr="00EA4C30">
        <w:rPr>
          <w:rStyle w:val="Strong"/>
          <w:b w:val="0"/>
          <w:bCs w:val="0"/>
          <w:i/>
          <w:iCs/>
          <w:lang w:val="sv-SE"/>
        </w:rPr>
        <w:t>omnidirectional</w:t>
      </w:r>
      <w:r w:rsidRPr="00EA4C30">
        <w:rPr>
          <w:lang w:val="sv-SE"/>
        </w:rPr>
        <w:t xml:space="preserve"> merupakan pola radiasi antena yang memancarkan energi secara merata ke seluruh arah pada bidang tertentu. Pola radiasi ini mengacu pada karakteristik antena isotropik, yaitu antena </w:t>
      </w:r>
      <w:r w:rsidRPr="00EA4C30">
        <w:rPr>
          <w:lang w:val="sv-SE"/>
        </w:rPr>
        <w:lastRenderedPageBreak/>
        <w:t xml:space="preserve">ideal yang hanya digunakan sebagai acuan teoritis karena mampu memancarkan gelombang elektromagnetik dengan intensitas yang sama ke segala arah. Ilustrasi pola radiasi omnidirectional ditunjukkan pada Gambar 2.11. Antena dengan pola radiasi </w:t>
      </w:r>
      <w:r w:rsidRPr="00EA4C30">
        <w:rPr>
          <w:rStyle w:val="Strong"/>
          <w:b w:val="0"/>
          <w:bCs w:val="0"/>
          <w:i/>
          <w:iCs/>
          <w:lang w:val="sv-SE"/>
        </w:rPr>
        <w:t>omnidirectional</w:t>
      </w:r>
      <w:r w:rsidRPr="00EA4C30">
        <w:rPr>
          <w:lang w:val="sv-SE"/>
        </w:rPr>
        <w:t xml:space="preserve"> memungkinkan sinyal dipancarkan maupun diterima dari berbagai arah tanpa memerlukan orientasi tertentu. Oleh karena itu, jenis antena ini banyak dimanfaatkan pada aplikasi yang membutuhkan cakupan area yang luas, seperti sistem penyiaran (</w:t>
      </w:r>
      <w:r w:rsidRPr="00EA4C30">
        <w:rPr>
          <w:rStyle w:val="Emphasis"/>
          <w:lang w:val="sv-SE"/>
        </w:rPr>
        <w:t>broadcast</w:t>
      </w:r>
      <w:r w:rsidRPr="00EA4C30">
        <w:rPr>
          <w:lang w:val="sv-SE"/>
        </w:rPr>
        <w:t xml:space="preserve">), jaringan komunikasi bergerak, serta akses nirkabel. Meskipun demikian, antena </w:t>
      </w:r>
      <w:r w:rsidRPr="00EA4C30">
        <w:rPr>
          <w:i/>
          <w:iCs/>
          <w:lang w:val="sv-SE"/>
        </w:rPr>
        <w:t>omnidirectional</w:t>
      </w:r>
      <w:r w:rsidRPr="00EA4C30">
        <w:rPr>
          <w:lang w:val="sv-SE"/>
        </w:rPr>
        <w:t xml:space="preserve"> memiliki kelemahan karena energi radiasi tersebar ke segala arah sehingga intensitas daya pada satu arah menjadi lebih kecil dibandingkan antena </w:t>
      </w:r>
      <w:r w:rsidRPr="00EA4C30">
        <w:rPr>
          <w:rStyle w:val="Strong"/>
          <w:b w:val="0"/>
          <w:bCs w:val="0"/>
          <w:i/>
          <w:iCs/>
          <w:lang w:val="sv-SE"/>
        </w:rPr>
        <w:t>directional</w:t>
      </w:r>
      <w:r w:rsidRPr="00EA4C30">
        <w:rPr>
          <w:lang w:val="sv-SE"/>
        </w:rPr>
        <w:t>. Akibatnya, jangkauan komunikasi dan luas cakupan efektif (</w:t>
      </w:r>
      <w:r w:rsidRPr="00EA4C30">
        <w:rPr>
          <w:rStyle w:val="Emphasis"/>
          <w:lang w:val="sv-SE"/>
        </w:rPr>
        <w:t>coverage area</w:t>
      </w:r>
      <w:r w:rsidRPr="00EA4C30">
        <w:rPr>
          <w:lang w:val="sv-SE"/>
        </w:rPr>
        <w:t>) umumnya lebih terbatas.</w:t>
      </w:r>
    </w:p>
    <w:p w14:paraId="1298503B" w14:textId="47DE47AA" w:rsidR="008D5552" w:rsidRPr="00DB7B95" w:rsidRDefault="00616ABF" w:rsidP="003F7F0C">
      <w:pPr>
        <w:pStyle w:val="NormalWeb"/>
        <w:spacing w:before="0" w:beforeAutospacing="0" w:line="360" w:lineRule="auto"/>
        <w:ind w:left="720"/>
        <w:jc w:val="center"/>
        <w:rPr>
          <w:lang w:val="sv-SE"/>
        </w:rPr>
      </w:pPr>
      <w:r w:rsidRPr="00616ABF">
        <w:rPr>
          <w:noProof/>
          <w:lang w:val="sv-SE"/>
        </w:rPr>
        <w:drawing>
          <wp:inline distT="0" distB="0" distL="0" distR="0" wp14:anchorId="5C102FF8" wp14:editId="21BBEA42">
            <wp:extent cx="3895106" cy="3140313"/>
            <wp:effectExtent l="0" t="0" r="0" b="3175"/>
            <wp:docPr id="12424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23613" name=""/>
                    <pic:cNvPicPr/>
                  </pic:nvPicPr>
                  <pic:blipFill>
                    <a:blip r:embed="rId13"/>
                    <a:stretch>
                      <a:fillRect/>
                    </a:stretch>
                  </pic:blipFill>
                  <pic:spPr>
                    <a:xfrm>
                      <a:off x="0" y="0"/>
                      <a:ext cx="3897529" cy="3142266"/>
                    </a:xfrm>
                    <a:prstGeom prst="rect">
                      <a:avLst/>
                    </a:prstGeom>
                  </pic:spPr>
                </pic:pic>
              </a:graphicData>
            </a:graphic>
          </wp:inline>
        </w:drawing>
      </w:r>
    </w:p>
    <w:p w14:paraId="5D6A459F" w14:textId="46D10D43" w:rsidR="00BD1632" w:rsidRDefault="00585B78" w:rsidP="007E116E">
      <w:pPr>
        <w:pStyle w:val="Heading2"/>
        <w:rPr>
          <w:rFonts w:eastAsia="Times New Roman"/>
        </w:rPr>
      </w:pPr>
      <w:r>
        <w:rPr>
          <w:rFonts w:eastAsia="Times New Roman"/>
        </w:rPr>
        <w:t>Teknik Pencatuan Antena</w:t>
      </w:r>
    </w:p>
    <w:p w14:paraId="1CB82BCB" w14:textId="2A0E8B79" w:rsidR="008B7337" w:rsidRDefault="009A2F36" w:rsidP="008B7337">
      <w:pPr>
        <w:pStyle w:val="pdq2pgselectionanchorcontainer"/>
        <w:spacing w:after="0" w:afterAutospacing="0" w:line="360" w:lineRule="auto"/>
        <w:ind w:firstLine="426"/>
        <w:jc w:val="both"/>
        <w:rPr>
          <w:lang w:val="sv-SE"/>
        </w:rPr>
      </w:pPr>
      <w:r w:rsidRPr="009A2F36">
        <w:rPr>
          <w:lang w:val="sv-SE"/>
        </w:rPr>
        <w:t>Teknik pencatuan (</w:t>
      </w:r>
      <w:r w:rsidRPr="009A2F36">
        <w:rPr>
          <w:rStyle w:val="Emphasis"/>
          <w:lang w:val="sv-SE"/>
        </w:rPr>
        <w:t>feeding technique</w:t>
      </w:r>
      <w:r w:rsidRPr="009A2F36">
        <w:rPr>
          <w:lang w:val="sv-SE"/>
        </w:rPr>
        <w:t xml:space="preserve">) merupakan salah satu aspek penting dalam perancangan antena karena berfungsi untuk menyalurkan energi dari saluran transmisi menuju elemen peradiasi. </w:t>
      </w:r>
      <w:r w:rsidRPr="009A2F36">
        <w:t xml:space="preserve">Berbagai jenis saluran transmisi dapat </w:t>
      </w:r>
      <w:r w:rsidRPr="009A2F36">
        <w:lastRenderedPageBreak/>
        <w:t xml:space="preserve">digunakan sebagai media pencatuan, di antaranya </w:t>
      </w:r>
      <w:r w:rsidRPr="0030059C">
        <w:rPr>
          <w:rStyle w:val="Strong"/>
          <w:b w:val="0"/>
          <w:bCs w:val="0"/>
          <w:i/>
          <w:iCs/>
        </w:rPr>
        <w:t>waveguide</w:t>
      </w:r>
      <w:r w:rsidRPr="0030059C">
        <w:rPr>
          <w:b/>
          <w:bCs/>
        </w:rPr>
        <w:t xml:space="preserve">, </w:t>
      </w:r>
      <w:r w:rsidRPr="0030059C">
        <w:rPr>
          <w:rStyle w:val="Strong"/>
          <w:b w:val="0"/>
          <w:bCs w:val="0"/>
          <w:i/>
          <w:iCs/>
        </w:rPr>
        <w:t>coaxial line</w:t>
      </w:r>
      <w:r w:rsidRPr="0030059C">
        <w:rPr>
          <w:b/>
          <w:bCs/>
        </w:rPr>
        <w:t xml:space="preserve">, </w:t>
      </w:r>
      <w:r w:rsidRPr="0030059C">
        <w:rPr>
          <w:rStyle w:val="Strong"/>
          <w:b w:val="0"/>
          <w:bCs w:val="0"/>
          <w:i/>
          <w:iCs/>
        </w:rPr>
        <w:t>stripline</w:t>
      </w:r>
      <w:r w:rsidRPr="0030059C">
        <w:rPr>
          <w:b/>
          <w:bCs/>
        </w:rPr>
        <w:t xml:space="preserve">, </w:t>
      </w:r>
      <w:r w:rsidRPr="0030059C">
        <w:t>dan</w:t>
      </w:r>
      <w:r w:rsidRPr="0030059C">
        <w:rPr>
          <w:b/>
          <w:bCs/>
        </w:rPr>
        <w:t xml:space="preserve"> </w:t>
      </w:r>
      <w:r w:rsidRPr="0030059C">
        <w:rPr>
          <w:rStyle w:val="Strong"/>
          <w:b w:val="0"/>
          <w:bCs w:val="0"/>
          <w:i/>
          <w:iCs/>
        </w:rPr>
        <w:t>microstrip line</w:t>
      </w:r>
      <w:r w:rsidR="00394722">
        <w:rPr>
          <w:rStyle w:val="Strong"/>
          <w:b w:val="0"/>
          <w:bCs w:val="0"/>
          <w:i/>
          <w:iCs/>
        </w:rPr>
        <w:t xml:space="preserve"> </w:t>
      </w:r>
      <w:r w:rsidR="00394722">
        <w:rPr>
          <w:rStyle w:val="Strong"/>
          <w:b w:val="0"/>
          <w:bCs w:val="0"/>
          <w:i/>
          <w:iCs/>
        </w:rPr>
        <w:fldChar w:fldCharType="begin"/>
      </w:r>
      <w:r w:rsidR="00394722">
        <w:rPr>
          <w:rStyle w:val="Strong"/>
          <w:b w:val="0"/>
          <w:bCs w:val="0"/>
          <w:i/>
          <w:iCs/>
        </w:rPr>
        <w:instrText xml:space="preserve"> ADDIN ZOTERO_ITEM CSL_CITATION {"citationID":"FcUojwna","properties":{"unsorted":false,"formattedCitation":"(Pozar,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394722">
        <w:rPr>
          <w:rStyle w:val="Strong"/>
          <w:b w:val="0"/>
          <w:bCs w:val="0"/>
          <w:i/>
          <w:iCs/>
        </w:rPr>
        <w:fldChar w:fldCharType="separate"/>
      </w:r>
      <w:r w:rsidR="00394722" w:rsidRPr="00394722">
        <w:t>(Pozar, 2012)</w:t>
      </w:r>
      <w:r w:rsidR="00394722">
        <w:rPr>
          <w:rStyle w:val="Strong"/>
          <w:b w:val="0"/>
          <w:bCs w:val="0"/>
          <w:i/>
          <w:iCs/>
        </w:rPr>
        <w:fldChar w:fldCharType="end"/>
      </w:r>
      <w:r w:rsidRPr="009A2F36">
        <w:t xml:space="preserve">. Khusus pada antena mikrostrip, terdapat beberapa metode pencatuan yang umum diterapkan, yaitu </w:t>
      </w:r>
      <w:r w:rsidRPr="0030059C">
        <w:rPr>
          <w:rStyle w:val="Strong"/>
          <w:b w:val="0"/>
          <w:bCs w:val="0"/>
          <w:i/>
          <w:iCs/>
        </w:rPr>
        <w:t>Electromagnetically Coupled</w:t>
      </w:r>
      <w:r w:rsidRPr="0030059C">
        <w:rPr>
          <w:rStyle w:val="Strong"/>
          <w:b w:val="0"/>
          <w:bCs w:val="0"/>
        </w:rPr>
        <w:t xml:space="preserve"> (EMC)</w:t>
      </w:r>
      <w:r w:rsidRPr="009A2F36">
        <w:t xml:space="preserve">, </w:t>
      </w:r>
      <w:r w:rsidRPr="0030059C">
        <w:rPr>
          <w:rStyle w:val="Strong"/>
          <w:b w:val="0"/>
          <w:bCs w:val="0"/>
          <w:i/>
          <w:iCs/>
        </w:rPr>
        <w:t>Microstrip Line Feeding</w:t>
      </w:r>
      <w:r w:rsidRPr="009A2F36">
        <w:t xml:space="preserve">, </w:t>
      </w:r>
      <w:r w:rsidRPr="0030059C">
        <w:rPr>
          <w:rStyle w:val="Strong"/>
          <w:b w:val="0"/>
          <w:bCs w:val="0"/>
          <w:i/>
          <w:iCs/>
        </w:rPr>
        <w:t>Coaxial Feeding</w:t>
      </w:r>
      <w:r w:rsidRPr="009A2F36">
        <w:t xml:space="preserve">, dan </w:t>
      </w:r>
      <w:r w:rsidRPr="0030059C">
        <w:rPr>
          <w:rStyle w:val="Strong"/>
          <w:b w:val="0"/>
          <w:bCs w:val="0"/>
          <w:i/>
          <w:iCs/>
        </w:rPr>
        <w:t>Aperture Feeding</w:t>
      </w:r>
      <w:r w:rsidRPr="009A2F36">
        <w:t xml:space="preserve">. </w:t>
      </w:r>
      <w:r w:rsidRPr="009A2F36">
        <w:rPr>
          <w:lang w:val="sv-SE"/>
        </w:rPr>
        <w:t>Masing-masing metode memiliki karakteristik, keunggulan, serta keterbatasan yang berbeda sehingga pemilihannya perlu disesuaikan dengan kebutuhan aplikasi dan spesifikasi antena yang dirancang.</w:t>
      </w:r>
    </w:p>
    <w:p w14:paraId="2B8B9F93" w14:textId="2F638C1F" w:rsidR="009A2F36" w:rsidRPr="009A2F36" w:rsidRDefault="009A2F36" w:rsidP="008B7337">
      <w:pPr>
        <w:pStyle w:val="pdq2pgselectionanchorcontainer"/>
        <w:spacing w:before="0" w:beforeAutospacing="0" w:line="360" w:lineRule="auto"/>
        <w:ind w:firstLine="426"/>
        <w:jc w:val="both"/>
        <w:rPr>
          <w:lang w:val="sv-SE"/>
        </w:rPr>
      </w:pPr>
      <w:r w:rsidRPr="009A2F36">
        <w:rPr>
          <w:lang w:val="sv-SE"/>
        </w:rPr>
        <w:t xml:space="preserve">Pada penelitian ini digunakan metode </w:t>
      </w:r>
      <w:r w:rsidRPr="008B7337">
        <w:rPr>
          <w:rStyle w:val="Strong"/>
          <w:b w:val="0"/>
          <w:bCs w:val="0"/>
          <w:i/>
          <w:iCs/>
          <w:lang w:val="sv-SE"/>
        </w:rPr>
        <w:t>Microstrip Line Feeding</w:t>
      </w:r>
      <w:r w:rsidRPr="009A2F36">
        <w:rPr>
          <w:lang w:val="sv-SE"/>
        </w:rPr>
        <w:t xml:space="preserve"> sebagai teknik pencatuan antena. Metode tersebut terdiri atas dua bagian utama, yaitu konduktor mikrostrip (</w:t>
      </w:r>
      <w:r w:rsidRPr="009A2F36">
        <w:rPr>
          <w:rStyle w:val="Emphasis"/>
          <w:lang w:val="sv-SE"/>
        </w:rPr>
        <w:t>strip conductor</w:t>
      </w:r>
      <w:r w:rsidRPr="009A2F36">
        <w:rPr>
          <w:lang w:val="sv-SE"/>
        </w:rPr>
        <w:t>) yang berfungsi sebagai penghantar sinyal serta bidang pentanahan (</w:t>
      </w:r>
      <w:r w:rsidRPr="009A2F36">
        <w:rPr>
          <w:rStyle w:val="Emphasis"/>
          <w:lang w:val="sv-SE"/>
        </w:rPr>
        <w:t>ground plane</w:t>
      </w:r>
      <w:r w:rsidRPr="009A2F36">
        <w:rPr>
          <w:lang w:val="sv-SE"/>
        </w:rPr>
        <w:t xml:space="preserve">). Kedua bagian tersebut dipisahkan oleh lapisan substrat dielektrik yang memiliki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002E41EC" w:rsidRPr="002E41EC">
        <w:rPr>
          <w:lang w:val="sv-SE"/>
        </w:rPr>
        <w:t xml:space="preserve"> </w:t>
      </w:r>
      <w:r w:rsidRPr="009A2F36">
        <w:rPr>
          <w:lang w:val="sv-SE"/>
        </w:rPr>
        <w:t xml:space="preserve">dan ketebalan </w:t>
      </w:r>
      <m:oMath>
        <m:d>
          <m:dPr>
            <m:ctrlPr>
              <w:rPr>
                <w:rFonts w:ascii="Cambria Math" w:hAnsi="Cambria Math"/>
              </w:rPr>
            </m:ctrlPr>
          </m:dPr>
          <m:e>
            <m:r>
              <w:rPr>
                <w:rFonts w:ascii="Cambria Math" w:hAnsi="Cambria Math"/>
                <w:lang w:val="sv-SE"/>
              </w:rPr>
              <m:t>h</m:t>
            </m:r>
          </m:e>
        </m:d>
      </m:oMath>
      <w:r w:rsidR="00AC526B" w:rsidRPr="00AC526B">
        <w:rPr>
          <w:lang w:val="sv-SE"/>
        </w:rPr>
        <w:t xml:space="preserve"> </w:t>
      </w:r>
      <w:r w:rsidRPr="009A2F36">
        <w:rPr>
          <w:lang w:val="sv-SE"/>
        </w:rPr>
        <w:t>tertentu.</w:t>
      </w:r>
    </w:p>
    <w:p w14:paraId="2675951C" w14:textId="3F727E9A" w:rsidR="009A2F36" w:rsidRDefault="009A2F36" w:rsidP="009604F0">
      <w:pPr>
        <w:pStyle w:val="NormalWeb"/>
        <w:spacing w:line="360" w:lineRule="auto"/>
        <w:jc w:val="both"/>
        <w:rPr>
          <w:lang w:val="sv-SE"/>
        </w:rPr>
      </w:pPr>
      <w:r w:rsidRPr="009A2F36">
        <w:rPr>
          <w:lang w:val="sv-SE"/>
        </w:rPr>
        <w:t xml:space="preserve">Dalam saluran mikrostrip, salah satu parameter yang paling penting adalah </w:t>
      </w:r>
      <w:r w:rsidRPr="002A19AA">
        <w:rPr>
          <w:rStyle w:val="Strong"/>
          <w:b w:val="0"/>
          <w:bCs w:val="0"/>
          <w:lang w:val="sv-SE"/>
        </w:rPr>
        <w:t>impedansi karakteristik</w:t>
      </w:r>
      <w:r w:rsidRPr="009A2F36">
        <w:rPr>
          <w:lang w:val="sv-SE"/>
        </w:rP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lang w:val="sv-SE"/>
                  </w:rPr>
                  <m:t>0</m:t>
                </m:r>
              </m:sub>
            </m:sSub>
          </m:e>
        </m:d>
      </m:oMath>
      <w:r w:rsidRPr="009A2F36">
        <w:rPr>
          <w:lang w:val="sv-SE"/>
        </w:rPr>
        <w:t xml:space="preserve">, karena parameter ini menentukan kualitas pencocokan impedansi antara saluran transmisi dan antena. Nilai impedansi karakteristik telah dijelaskan pada subbab sebelumnya dan dapat dihitung menggunakan Persamaan (2.19) dan Persamaan (2.20). Setelah nilai impedansi karakteristik ditentukan, dimensi saluran mikrostrip, khususnya lebar konduktor </w:t>
      </w:r>
      <m:oMath>
        <m:d>
          <m:dPr>
            <m:ctrlPr>
              <w:rPr>
                <w:rFonts w:ascii="Cambria Math" w:hAnsi="Cambria Math"/>
              </w:rPr>
            </m:ctrlPr>
          </m:dPr>
          <m:e>
            <m:r>
              <w:rPr>
                <w:rFonts w:ascii="Cambria Math" w:hAnsi="Cambria Math"/>
              </w:rPr>
              <m:t>w</m:t>
            </m:r>
          </m:e>
        </m:d>
      </m:oMath>
      <w:r w:rsidRPr="009A2F36">
        <w:rPr>
          <w:lang w:val="sv-SE"/>
        </w:rPr>
        <w:t xml:space="preserve">, dapat dihitung berdasarkan nilai impedansi yang diinginkan serta ketebalan substrat </w:t>
      </w:r>
      <m:oMath>
        <m:d>
          <m:dPr>
            <m:ctrlPr>
              <w:rPr>
                <w:rFonts w:ascii="Cambria Math" w:hAnsi="Cambria Math"/>
              </w:rPr>
            </m:ctrlPr>
          </m:dPr>
          <m:e>
            <m:r>
              <w:rPr>
                <w:rFonts w:ascii="Cambria Math" w:hAnsi="Cambria Math"/>
                <w:lang w:val="sv-SE"/>
              </w:rPr>
              <m:t>h</m:t>
            </m:r>
          </m:e>
        </m:d>
      </m:oMath>
      <w:r w:rsidRPr="009A2F36">
        <w:rPr>
          <w:lang w:val="sv-SE"/>
        </w:rPr>
        <w:t>, yang umumnya diperoleh dari spesifikasi material substrat yang digunakan.</w:t>
      </w:r>
    </w:p>
    <w:p w14:paraId="23689031" w14:textId="15FD5E63" w:rsidR="009604F0" w:rsidRDefault="00C31FA4" w:rsidP="009604F0">
      <w:pPr>
        <w:pStyle w:val="NormalWeb"/>
        <w:spacing w:line="360" w:lineRule="auto"/>
        <w:jc w:val="center"/>
        <w:rPr>
          <w:lang w:val="sv-SE"/>
        </w:rPr>
      </w:pPr>
      <w:r w:rsidRPr="00C31FA4">
        <w:rPr>
          <w:lang w:val="sv-SE"/>
        </w:rPr>
        <w:drawing>
          <wp:inline distT="0" distB="0" distL="0" distR="0" wp14:anchorId="341AC685" wp14:editId="249BEEBA">
            <wp:extent cx="2639833" cy="1663095"/>
            <wp:effectExtent l="0" t="0" r="8255" b="0"/>
            <wp:docPr id="139024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47165" name=""/>
                    <pic:cNvPicPr/>
                  </pic:nvPicPr>
                  <pic:blipFill>
                    <a:blip r:embed="rId14"/>
                    <a:stretch>
                      <a:fillRect/>
                    </a:stretch>
                  </pic:blipFill>
                  <pic:spPr>
                    <a:xfrm>
                      <a:off x="0" y="0"/>
                      <a:ext cx="2641268" cy="1663999"/>
                    </a:xfrm>
                    <a:prstGeom prst="rect">
                      <a:avLst/>
                    </a:prstGeom>
                  </pic:spPr>
                </pic:pic>
              </a:graphicData>
            </a:graphic>
          </wp:inline>
        </w:drawing>
      </w:r>
    </w:p>
    <w:p w14:paraId="3D73081B" w14:textId="5F2B8946" w:rsidR="009604F0" w:rsidRDefault="009604F0" w:rsidP="009604F0">
      <w:pPr>
        <w:pStyle w:val="NormalWeb"/>
        <w:spacing w:line="360" w:lineRule="auto"/>
        <w:ind w:firstLine="567"/>
        <w:rPr>
          <w:lang w:val="sv-SE"/>
        </w:rPr>
      </w:pPr>
      <w:r>
        <w:rPr>
          <w:lang w:val="sv-SE"/>
        </w:rPr>
        <w:lastRenderedPageBreak/>
        <w:t>Adapun persamaan yang digunakan untuk menghitung lebar saluran mikrostrip didefinisikan oleh Persamaan dibawah ini</w:t>
      </w:r>
      <w:r w:rsidR="007138B5">
        <w:rPr>
          <w:lang w:val="sv-SE"/>
        </w:rPr>
        <w:t xml:space="preserve"> </w:t>
      </w:r>
      <w:r w:rsidR="007138B5">
        <w:rPr>
          <w:lang w:val="sv-SE"/>
        </w:rPr>
        <w:fldChar w:fldCharType="begin"/>
      </w:r>
      <w:r w:rsidR="007138B5">
        <w:rPr>
          <w:lang w:val="sv-SE"/>
        </w:rPr>
        <w:instrText xml:space="preserve"> ADDIN ZOTERO_ITEM CSL_CITATION {"citationID":"jquD1MUw","properties":{"unsorted":false,"formattedCitation":"(Pozar,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7138B5">
        <w:rPr>
          <w:lang w:val="sv-SE"/>
        </w:rPr>
        <w:fldChar w:fldCharType="separate"/>
      </w:r>
      <w:r w:rsidR="007138B5" w:rsidRPr="007138B5">
        <w:rPr>
          <w:lang w:val="sv-SE"/>
        </w:rPr>
        <w:t>(Pozar, 2012)</w:t>
      </w:r>
      <w:r w:rsidR="007138B5">
        <w:rPr>
          <w:lang w:val="sv-SE"/>
        </w:rPr>
        <w:fldChar w:fldCharType="end"/>
      </w:r>
      <w:r>
        <w:rPr>
          <w:lang w:val="sv-SE"/>
        </w:rPr>
        <w:t>.</w:t>
      </w:r>
    </w:p>
    <w:p w14:paraId="02AA4365" w14:textId="70A14BDD" w:rsidR="009604F0" w:rsidRPr="009604F0"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r>
            <w:rPr>
              <w:rFonts w:ascii="Cambria Math" w:hAnsi="Cambria Math"/>
              <w:lang w:val="sv-SE"/>
            </w:rPr>
            <m:t>=</m:t>
          </m:r>
          <m:d>
            <m:dPr>
              <m:begChr m:val="["/>
              <m:endChr m:val="]"/>
              <m:ctrlPr>
                <w:rPr>
                  <w:rFonts w:ascii="Cambria Math" w:hAnsi="Cambria Math"/>
                  <w:i/>
                  <w:lang w:val="sv-SE"/>
                </w:rPr>
              </m:ctrlPr>
            </m:dPr>
            <m:e>
              <m:r>
                <w:rPr>
                  <w:rFonts w:ascii="Cambria Math" w:hAnsi="Cambria Math"/>
                  <w:lang w:val="sv-SE"/>
                </w:rPr>
                <m:t>B-1-</m:t>
              </m:r>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2B-1</m:t>
                      </m:r>
                    </m:e>
                  </m:d>
                  <m:r>
                    <w:rPr>
                      <w:rFonts w:ascii="Cambria Math" w:hAnsi="Cambria Math"/>
                      <w:lang w:val="sv-SE"/>
                    </w:rPr>
                    <m:t xml:space="preserve"> </m:t>
                  </m:r>
                </m:e>
              </m:func>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d>
                <m:dPr>
                  <m:ctrlPr>
                    <w:rPr>
                      <w:rFonts w:ascii="Cambria Math" w:hAnsi="Cambria Math"/>
                      <w:i/>
                      <w:lang w:val="sv-SE"/>
                    </w:rPr>
                  </m:ctrlPr>
                </m:dPr>
                <m:e>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B-1</m:t>
                          </m:r>
                        </m:e>
                      </m:d>
                    </m:e>
                  </m:func>
                </m:e>
              </m:d>
              <m:r>
                <w:rPr>
                  <w:rFonts w:ascii="Cambria Math" w:hAnsi="Cambria Math"/>
                  <w:lang w:val="sv-SE"/>
                </w:rPr>
                <m:t>+0.39-</m:t>
              </m:r>
              <m:f>
                <m:fPr>
                  <m:ctrlPr>
                    <w:rPr>
                      <w:rFonts w:ascii="Cambria Math" w:hAnsi="Cambria Math"/>
                      <w:i/>
                      <w:lang w:val="sv-SE"/>
                    </w:rPr>
                  </m:ctrlPr>
                </m:fPr>
                <m:num>
                  <m:r>
                    <w:rPr>
                      <w:rFonts w:ascii="Cambria Math" w:hAnsi="Cambria Math"/>
                      <w:lang w:val="sv-SE"/>
                    </w:rPr>
                    <m:t>0.61</m:t>
                  </m:r>
                </m:num>
                <m:den>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e>
          </m:d>
        </m:oMath>
      </m:oMathPara>
    </w:p>
    <w:p w14:paraId="3B8DFFB5" w14:textId="2639B88B" w:rsidR="009604F0" w:rsidRDefault="009604F0" w:rsidP="009604F0">
      <w:pPr>
        <w:pStyle w:val="NormalWeb"/>
        <w:spacing w:line="360" w:lineRule="auto"/>
        <w:rPr>
          <w:lang w:val="sv-SE"/>
        </w:rPr>
      </w:pPr>
      <w:r>
        <w:rPr>
          <w:lang w:val="sv-SE"/>
        </w:rPr>
        <w:t>Dimana:</w:t>
      </w:r>
    </w:p>
    <w:p w14:paraId="5BAE715E" w14:textId="718CB3C3" w:rsidR="009604F0" w:rsidRDefault="00000000" w:rsidP="002B5E79">
      <w:pPr>
        <w:pStyle w:val="NormalWeb"/>
        <w:tabs>
          <w:tab w:val="left" w:pos="709"/>
        </w:tabs>
        <w:spacing w:line="360" w:lineRule="auto"/>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2B5E79">
        <w:rPr>
          <w:lang w:val="sv-SE"/>
        </w:rPr>
        <w:tab/>
      </w:r>
      <w:r w:rsidR="009F1770">
        <w:rPr>
          <w:lang w:val="sv-SE"/>
        </w:rPr>
        <w:t>= Konstanta dielektrik efektif</w:t>
      </w:r>
    </w:p>
    <w:p w14:paraId="02391D57" w14:textId="6497F95F" w:rsidR="005A104D" w:rsidRDefault="00243FF9" w:rsidP="009604F0">
      <w:pPr>
        <w:pStyle w:val="NormalWeb"/>
        <w:spacing w:line="360" w:lineRule="auto"/>
        <w:rPr>
          <w:lang w:val="sv-SE"/>
        </w:rPr>
      </w:pPr>
      <w:r>
        <w:rPr>
          <w:lang w:val="sv-SE"/>
        </w:rPr>
        <w:t xml:space="preserve">Dan, </w:t>
      </w:r>
      <m:oMath>
        <m:r>
          <w:rPr>
            <w:rFonts w:ascii="Cambria Math" w:hAnsi="Cambria Math"/>
            <w:lang w:val="sv-SE"/>
          </w:rPr>
          <m:t>B=</m:t>
        </m:r>
        <m:f>
          <m:fPr>
            <m:ctrlPr>
              <w:rPr>
                <w:rFonts w:ascii="Cambria Math" w:hAnsi="Cambria Math"/>
                <w:i/>
                <w:lang w:val="sv-SE"/>
              </w:rPr>
            </m:ctrlPr>
          </m:fPr>
          <m:num>
            <m:r>
              <w:rPr>
                <w:rFonts w:ascii="Cambria Math" w:hAnsi="Cambria Math"/>
                <w:lang w:val="sv-SE"/>
              </w:rPr>
              <m:t>337π</m:t>
            </m:r>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Z</m:t>
                </m:r>
              </m:e>
              <m:sub>
                <m:r>
                  <w:rPr>
                    <w:rFonts w:ascii="Cambria Math" w:hAnsi="Cambria Math"/>
                    <w:lang w:val="sv-SE"/>
                  </w:rPr>
                  <m:t>0</m:t>
                </m:r>
              </m:sub>
            </m:sSub>
            <m:rad>
              <m:radPr>
                <m:degHide m:val="1"/>
                <m:ctrlPr>
                  <w:rPr>
                    <w:rFonts w:ascii="Cambria Math" w:hAnsi="Cambria Math"/>
                    <w:i/>
                    <w:lang w:val="sv-SE"/>
                  </w:rPr>
                </m:ctrlPr>
              </m:radPr>
              <m:deg/>
              <m:e>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e>
            </m:rad>
          </m:den>
        </m:f>
      </m:oMath>
    </w:p>
    <w:p w14:paraId="051F366C" w14:textId="1D08DF4A" w:rsidR="007563B2" w:rsidRDefault="001763A2" w:rsidP="009604F0">
      <w:pPr>
        <w:pStyle w:val="NormalWeb"/>
        <w:spacing w:line="360" w:lineRule="auto"/>
        <w:rPr>
          <w:lang w:val="sv-SE"/>
        </w:rPr>
      </w:pPr>
      <w:r w:rsidRPr="001763A2">
        <w:rPr>
          <w:lang w:val="sv-SE"/>
        </w:rPr>
        <w:t xml:space="preserve">Untuk nilai </w:t>
      </w: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Pr="001763A2">
        <w:rPr>
          <w:lang w:val="sv-SE"/>
        </w:rPr>
        <w:t>, dicari men</w:t>
      </w:r>
      <w:r>
        <w:rPr>
          <w:lang w:val="sv-SE"/>
        </w:rPr>
        <w:t>ggunakan persamaan di bawah ini:</w:t>
      </w:r>
    </w:p>
    <w:p w14:paraId="34523439" w14:textId="59F44B93" w:rsidR="001763A2" w:rsidRPr="001763A2"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d>
            <m:dPr>
              <m:begChr m:val="["/>
              <m:endChr m:val="]"/>
              <m:ctrlPr>
                <w:rPr>
                  <w:rFonts w:ascii="Cambria Math" w:hAnsi="Cambria Math"/>
                  <w:i/>
                  <w:lang w:val="sv-SE"/>
                </w:rPr>
              </m:ctrlPr>
            </m:dPr>
            <m:e>
              <m:f>
                <m:fPr>
                  <m:ctrlPr>
                    <w:rPr>
                      <w:rFonts w:ascii="Cambria Math" w:hAnsi="Cambria Math"/>
                      <w:i/>
                      <w:lang w:val="sv-SE"/>
                    </w:rPr>
                  </m:ctrlPr>
                </m:fPr>
                <m:num>
                  <m:r>
                    <w:rPr>
                      <w:rFonts w:ascii="Cambria Math" w:hAnsi="Cambria Math"/>
                      <w:lang w:val="sv-SE"/>
                    </w:rPr>
                    <m:t>1</m:t>
                  </m:r>
                </m:num>
                <m:den>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2</m:t>
                          </m:r>
                        </m:den>
                      </m:f>
                    </m:e>
                  </m:rad>
                </m:den>
              </m:f>
              <m:r>
                <w:rPr>
                  <w:rFonts w:ascii="Cambria Math" w:hAnsi="Cambria Math"/>
                  <w:lang w:val="sv-SE"/>
                </w:rPr>
                <m:t>+0.44</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1-</m:t>
                      </m:r>
                      <m:f>
                        <m:fPr>
                          <m:ctrlPr>
                            <w:rPr>
                              <w:rFonts w:ascii="Cambria Math" w:hAnsi="Cambria Math"/>
                              <w:i/>
                              <w:lang w:val="sv-SE"/>
                            </w:rPr>
                          </m:ctrlPr>
                        </m:fPr>
                        <m:num>
                          <m:r>
                            <w:rPr>
                              <w:rFonts w:ascii="Cambria Math" w:hAnsi="Cambria Math"/>
                              <w:lang w:val="sv-SE"/>
                            </w:rPr>
                            <m:t>w</m:t>
                          </m:r>
                        </m:num>
                        <m:den>
                          <m:r>
                            <w:rPr>
                              <w:rFonts w:ascii="Cambria Math" w:hAnsi="Cambria Math"/>
                              <w:lang w:val="sv-SE"/>
                            </w:rPr>
                            <m:t>h</m:t>
                          </m:r>
                        </m:den>
                      </m:f>
                    </m:e>
                  </m:d>
                </m:e>
                <m:sup>
                  <m:r>
                    <w:rPr>
                      <w:rFonts w:ascii="Cambria Math" w:hAnsi="Cambria Math"/>
                      <w:lang w:val="sv-SE"/>
                    </w:rPr>
                    <m:t>2</m:t>
                  </m:r>
                </m:sup>
              </m:sSup>
            </m:e>
          </m:d>
        </m:oMath>
      </m:oMathPara>
    </w:p>
    <w:p w14:paraId="09D2F1B0" w14:textId="0774CCFC" w:rsidR="001763A2" w:rsidRPr="002546E2"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 xml:space="preserve"> </m:t>
          </m:r>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w</m:t>
                  </m:r>
                </m:den>
              </m:f>
            </m:e>
          </m:rad>
        </m:oMath>
      </m:oMathPara>
    </w:p>
    <w:p w14:paraId="5AE87205" w14:textId="3C087296" w:rsidR="002546E2" w:rsidRDefault="002546E2" w:rsidP="00900D97">
      <w:pPr>
        <w:pStyle w:val="NormalWeb"/>
        <w:spacing w:after="0" w:afterAutospacing="0" w:line="360" w:lineRule="auto"/>
        <w:rPr>
          <w:lang w:val="sv-SE"/>
        </w:rPr>
      </w:pPr>
      <w:r>
        <w:rPr>
          <w:lang w:val="sv-SE"/>
        </w:rPr>
        <w:t>Dimana :</w:t>
      </w:r>
    </w:p>
    <w:p w14:paraId="219D1B47" w14:textId="35DC8ED2" w:rsidR="002546E2" w:rsidRDefault="00000000" w:rsidP="00900D97">
      <w:pPr>
        <w:pStyle w:val="NormalWeb"/>
        <w:spacing w:before="0" w:beforeAutospacing="0"/>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oMath>
      <w:r w:rsidR="003B5D40">
        <w:rPr>
          <w:lang w:val="sv-SE"/>
        </w:rPr>
        <w:tab/>
      </w:r>
      <w:r w:rsidR="002546E2">
        <w:rPr>
          <w:lang w:val="sv-SE"/>
        </w:rPr>
        <w:t>= Konstanta Dielektrik Substrat</w:t>
      </w:r>
    </w:p>
    <w:p w14:paraId="5A79590B" w14:textId="695FE5A7" w:rsidR="002546E2" w:rsidRDefault="00000000" w:rsidP="009A14A6">
      <w:pPr>
        <w:pStyle w:val="NormalWeb"/>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3B5D40">
        <w:rPr>
          <w:lang w:val="sv-SE"/>
        </w:rPr>
        <w:tab/>
      </w:r>
      <w:r w:rsidR="002546E2">
        <w:rPr>
          <w:lang w:val="sv-SE"/>
        </w:rPr>
        <w:t>= Konstanta Dielektrik Substrat efektif</w:t>
      </w:r>
    </w:p>
    <w:p w14:paraId="37C123C0" w14:textId="1EFA2FEE" w:rsidR="002546E2" w:rsidRPr="00394722" w:rsidRDefault="002546E2" w:rsidP="009A14A6">
      <w:pPr>
        <w:pStyle w:val="NormalWeb"/>
      </w:pPr>
      <w:r w:rsidRPr="00394722">
        <w:t xml:space="preserve">h </w:t>
      </w:r>
      <w:r w:rsidR="003B5D40" w:rsidRPr="00394722">
        <w:tab/>
      </w:r>
      <w:r w:rsidRPr="00394722">
        <w:t>= Tinggi Substrat</w:t>
      </w:r>
    </w:p>
    <w:p w14:paraId="26E79C29" w14:textId="6CE79B30" w:rsidR="002546E2" w:rsidRPr="00394722" w:rsidRDefault="00000000" w:rsidP="009A14A6">
      <w:pPr>
        <w:pStyle w:val="NormalWeb"/>
        <w:tabs>
          <w:tab w:val="left" w:pos="567"/>
        </w:tabs>
        <w:rPr>
          <w:i/>
          <w:iCs/>
        </w:rPr>
      </w:pP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oMath>
      <w:r w:rsidR="003B5D40" w:rsidRPr="00394722">
        <w:tab/>
      </w:r>
      <w:r w:rsidR="00090B1C">
        <w:tab/>
      </w:r>
      <w:r w:rsidR="002546E2" w:rsidRPr="00394722">
        <w:t xml:space="preserve">= Lebar </w:t>
      </w:r>
      <w:r w:rsidR="002546E2" w:rsidRPr="00394722">
        <w:rPr>
          <w:i/>
          <w:iCs/>
        </w:rPr>
        <w:t>feeding</w:t>
      </w:r>
    </w:p>
    <w:p w14:paraId="1898D814" w14:textId="192DB605" w:rsidR="004F6047" w:rsidRDefault="00575E60" w:rsidP="00575E60">
      <w:pPr>
        <w:pStyle w:val="Heading2"/>
        <w:rPr>
          <w:rFonts w:eastAsia="Times New Roman"/>
        </w:rPr>
      </w:pPr>
      <w:r>
        <w:rPr>
          <w:rFonts w:eastAsia="Times New Roman"/>
        </w:rPr>
        <w:t>Antena Mikrostrip</w:t>
      </w:r>
    </w:p>
    <w:p w14:paraId="071EECD4" w14:textId="45614EA5" w:rsidR="008B3A01" w:rsidRPr="008B3A01" w:rsidRDefault="008B3A01" w:rsidP="00A740EA">
      <w:pPr>
        <w:spacing w:after="0" w:line="360" w:lineRule="auto"/>
        <w:jc w:val="both"/>
        <w:rPr>
          <w:rFonts w:ascii="Times New Roman" w:hAnsi="Times New Roman" w:cs="Times New Roman"/>
          <w:lang w:val="sv-SE"/>
        </w:rPr>
      </w:pPr>
      <w:r w:rsidRPr="008B3A01">
        <w:rPr>
          <w:rFonts w:ascii="Times New Roman" w:hAnsi="Times New Roman" w:cs="Times New Roman"/>
          <w:lang w:val="sv-SE"/>
        </w:rPr>
        <w:t>Antena mikrostrip merupakan salah satu jenis antena yang tersusun atas elemen konduktor logam (</w:t>
      </w:r>
      <w:r w:rsidRPr="008B3A01">
        <w:rPr>
          <w:rFonts w:ascii="Times New Roman" w:hAnsi="Times New Roman" w:cs="Times New Roman"/>
          <w:i/>
          <w:iCs/>
          <w:lang w:val="sv-SE"/>
        </w:rPr>
        <w:t>patch</w:t>
      </w:r>
      <w:r w:rsidRPr="008B3A01">
        <w:rPr>
          <w:rFonts w:ascii="Times New Roman" w:hAnsi="Times New Roman" w:cs="Times New Roman"/>
          <w:lang w:val="sv-SE"/>
        </w:rPr>
        <w:t>) yang ditempatkan di atas lapisan substrat dielektrik, dengan bidang pentanahan (</w:t>
      </w:r>
      <w:r w:rsidRPr="008B3A01">
        <w:rPr>
          <w:rFonts w:ascii="Times New Roman" w:hAnsi="Times New Roman" w:cs="Times New Roman"/>
          <w:i/>
          <w:iCs/>
          <w:lang w:val="sv-SE"/>
        </w:rPr>
        <w:t>ground plane</w:t>
      </w:r>
      <w:r w:rsidRPr="008B3A01">
        <w:rPr>
          <w:rFonts w:ascii="Times New Roman" w:hAnsi="Times New Roman" w:cs="Times New Roman"/>
          <w:lang w:val="sv-SE"/>
        </w:rPr>
        <w:t xml:space="preserve">) pada sisi lainnya. Jenis antena ini banyak digunakan karena memiliki bobot yang ringan, dimensi yang kompak, serta proses </w:t>
      </w:r>
      <w:r w:rsidRPr="008B3A01">
        <w:rPr>
          <w:rFonts w:ascii="Times New Roman" w:hAnsi="Times New Roman" w:cs="Times New Roman"/>
          <w:lang w:val="sv-SE"/>
        </w:rPr>
        <w:lastRenderedPageBreak/>
        <w:t xml:space="preserve">fabrikasi yang relatif sederhana. Selain itu, ukurannya yang kecil memungkinkan antena mikrostrip dipasang pada berbagai jenis permukaan maupun perangkat elektronik dengan mudah </w:t>
      </w:r>
      <w:r w:rsidR="00F01C12">
        <w:rPr>
          <w:rFonts w:ascii="Times New Roman" w:hAnsi="Times New Roman" w:cs="Times New Roman"/>
          <w:lang w:val="sv-SE"/>
        </w:rPr>
        <w:fldChar w:fldCharType="begin"/>
      </w:r>
      <w:r w:rsidR="007138B5">
        <w:rPr>
          <w:rFonts w:ascii="Times New Roman" w:hAnsi="Times New Roman" w:cs="Times New Roman"/>
          <w:lang w:val="sv-SE"/>
        </w:rPr>
        <w:instrText xml:space="preserve"> ADDIN ZOTERO_ITEM CSL_CITATION {"citationID":"6hK61b4n","properties":{"unsorted":false,"formattedCitation":"(Balanis, 2016; Pozar, 1992)","plainCitation":"(Balanis, 2016; Pozar, 1992)","noteIndex":0},"citationItems":[{"id":218,"uris":["http://zotero.org/users/local/GXnJfy3L/items/2FG3RDRU"],"itemData":{"id":218,"type":"book","edition":"4.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A."}],"issued":{"date-parts":[["2016"]]}}},{"id":248,"uris":["http://zotero.org/users/local/GXnJfy3L/items/836AASKT"],"itemData":{"id":248,"type":"article-journal","container-title":"Proceedings of the IEEE","DOI":"https://doi.org/10.1109/5.119568","issue":"1","page":"79-91","publisher":"IEEE","title":"Microstrip Antennas","volume":"80","author":[{"family":"Pozar","given":"David M."}],"issued":{"date-parts":[["1992",1]]}}}],"schema":"https://github.com/citation-style-language/schema/raw/master/csl-citation.json"} </w:instrText>
      </w:r>
      <w:r w:rsidR="00F01C12">
        <w:rPr>
          <w:rFonts w:ascii="Times New Roman" w:hAnsi="Times New Roman" w:cs="Times New Roman"/>
          <w:lang w:val="sv-SE"/>
        </w:rPr>
        <w:fldChar w:fldCharType="separate"/>
      </w:r>
      <w:r w:rsidR="007138B5" w:rsidRPr="007138B5">
        <w:rPr>
          <w:rFonts w:ascii="Times New Roman" w:hAnsi="Times New Roman" w:cs="Times New Roman"/>
          <w:lang w:val="sv-SE"/>
        </w:rPr>
        <w:t>(Balanis, 2016; Pozar, 1992)</w:t>
      </w:r>
      <w:r w:rsidR="00F01C12">
        <w:rPr>
          <w:rFonts w:ascii="Times New Roman" w:hAnsi="Times New Roman" w:cs="Times New Roman"/>
          <w:lang w:val="sv-SE"/>
        </w:rPr>
        <w:fldChar w:fldCharType="end"/>
      </w:r>
      <w:r w:rsidRPr="008B3A01">
        <w:rPr>
          <w:rFonts w:ascii="Times New Roman" w:hAnsi="Times New Roman" w:cs="Times New Roman"/>
          <w:lang w:val="sv-SE"/>
        </w:rPr>
        <w:t>.</w:t>
      </w:r>
    </w:p>
    <w:p w14:paraId="4870231C" w14:textId="772414AB" w:rsidR="008B3A01" w:rsidRPr="008B3A01" w:rsidRDefault="008B3A01" w:rsidP="00B46D9C">
      <w:pPr>
        <w:spacing w:after="0" w:line="360" w:lineRule="auto"/>
        <w:ind w:firstLine="426"/>
        <w:jc w:val="both"/>
        <w:rPr>
          <w:rFonts w:ascii="Times New Roman" w:hAnsi="Times New Roman" w:cs="Times New Roman"/>
          <w:lang w:val="sv-SE"/>
        </w:rPr>
      </w:pPr>
      <w:r w:rsidRPr="008B3A01">
        <w:rPr>
          <w:rFonts w:ascii="Times New Roman" w:hAnsi="Times New Roman" w:cs="Times New Roman"/>
          <w:lang w:val="sv-SE"/>
        </w:rPr>
        <w:t xml:space="preserve">Di samping berbagai keunggulannya, antena mikrostrip juga memiliki beberapa keterbatasan. Antena ini umumnya memiliki nilai </w:t>
      </w:r>
      <w:r w:rsidRPr="00A740EA">
        <w:rPr>
          <w:rFonts w:ascii="Times New Roman" w:hAnsi="Times New Roman" w:cs="Times New Roman"/>
          <w:i/>
          <w:iCs/>
          <w:lang w:val="sv-SE"/>
        </w:rPr>
        <w:t>gain</w:t>
      </w:r>
      <w:r w:rsidRPr="008B3A01">
        <w:rPr>
          <w:rFonts w:ascii="Times New Roman" w:hAnsi="Times New Roman" w:cs="Times New Roman"/>
          <w:lang w:val="sv-SE"/>
        </w:rPr>
        <w:t xml:space="preserve"> yang relatif rendah dan </w:t>
      </w:r>
      <w:r w:rsidRPr="00A740EA">
        <w:rPr>
          <w:rFonts w:ascii="Times New Roman" w:hAnsi="Times New Roman" w:cs="Times New Roman"/>
          <w:i/>
          <w:iCs/>
          <w:lang w:val="sv-SE"/>
        </w:rPr>
        <w:t>bandwidth</w:t>
      </w:r>
      <w:r w:rsidRPr="008B3A01">
        <w:rPr>
          <w:rFonts w:ascii="Times New Roman" w:hAnsi="Times New Roman" w:cs="Times New Roman"/>
          <w:lang w:val="sv-SE"/>
        </w:rPr>
        <w:t xml:space="preserve"> yang sempit dibandingkan jenis antena lainnya. Selain itu, kesalahan dalam proses pencatuan (</w:t>
      </w:r>
      <w:r w:rsidRPr="008B3A01">
        <w:rPr>
          <w:rFonts w:ascii="Times New Roman" w:hAnsi="Times New Roman" w:cs="Times New Roman"/>
          <w:i/>
          <w:iCs/>
          <w:lang w:val="sv-SE"/>
        </w:rPr>
        <w:t>feeding</w:t>
      </w:r>
      <w:r w:rsidRPr="008B3A01">
        <w:rPr>
          <w:rFonts w:ascii="Times New Roman" w:hAnsi="Times New Roman" w:cs="Times New Roman"/>
          <w:lang w:val="sv-SE"/>
        </w:rPr>
        <w:t xml:space="preserve">), seperti pemasangan </w:t>
      </w:r>
      <w:r w:rsidRPr="00A740EA">
        <w:rPr>
          <w:rFonts w:ascii="Times New Roman" w:hAnsi="Times New Roman" w:cs="Times New Roman"/>
          <w:i/>
          <w:iCs/>
          <w:lang w:val="sv-SE"/>
        </w:rPr>
        <w:t>port</w:t>
      </w:r>
      <w:r w:rsidRPr="008B3A01">
        <w:rPr>
          <w:rFonts w:ascii="Times New Roman" w:hAnsi="Times New Roman" w:cs="Times New Roman"/>
          <w:lang w:val="sv-SE"/>
        </w:rPr>
        <w:t xml:space="preserve"> atau saluran transmisi yang kurang tepat, dapat memunculkan radiasi yang tidak diinginkan </w:t>
      </w:r>
      <w:r w:rsidR="00A740EA">
        <w:rPr>
          <w:rFonts w:ascii="Times New Roman" w:hAnsi="Times New Roman" w:cs="Times New Roman"/>
          <w:lang w:val="sv-SE"/>
        </w:rPr>
        <w:t xml:space="preserve">           </w:t>
      </w:r>
      <w:r w:rsidRPr="008B3A01">
        <w:rPr>
          <w:rFonts w:ascii="Times New Roman" w:hAnsi="Times New Roman" w:cs="Times New Roman"/>
          <w:lang w:val="sv-SE"/>
        </w:rPr>
        <w:t>(</w:t>
      </w:r>
      <w:r w:rsidRPr="008B3A01">
        <w:rPr>
          <w:rFonts w:ascii="Times New Roman" w:hAnsi="Times New Roman" w:cs="Times New Roman"/>
          <w:i/>
          <w:iCs/>
          <w:lang w:val="sv-SE"/>
        </w:rPr>
        <w:t>spurious radiation</w:t>
      </w:r>
      <w:r w:rsidRPr="008B3A01">
        <w:rPr>
          <w:rFonts w:ascii="Times New Roman" w:hAnsi="Times New Roman" w:cs="Times New Roman"/>
          <w:lang w:val="sv-SE"/>
        </w:rPr>
        <w:t>) sehingga memengaruhi kinerja antena. Efisiensi radiasi antena mikrostrip juga cenderung lebih rendah akibat adanya rugi-rugi pada konduktor dan material substrat.</w:t>
      </w:r>
    </w:p>
    <w:p w14:paraId="10FFB574" w14:textId="77777777" w:rsidR="008B3A01" w:rsidRPr="008B3A01" w:rsidRDefault="008B3A01" w:rsidP="00B46D9C">
      <w:pPr>
        <w:spacing w:line="360" w:lineRule="auto"/>
        <w:ind w:firstLine="360"/>
        <w:jc w:val="both"/>
        <w:rPr>
          <w:rFonts w:ascii="Times New Roman" w:hAnsi="Times New Roman" w:cs="Times New Roman"/>
          <w:lang w:val="sv-SE"/>
        </w:rPr>
      </w:pPr>
      <w:r w:rsidRPr="008B3A01">
        <w:rPr>
          <w:rFonts w:ascii="Times New Roman" w:hAnsi="Times New Roman" w:cs="Times New Roman"/>
          <w:lang w:val="sv-SE"/>
        </w:rPr>
        <w:t>Antena mikrostrip merupakan salah satu antena yang paling banyak diterapkan pada sistem komunikasi nirkabel (</w:t>
      </w:r>
      <w:r w:rsidRPr="008B3A01">
        <w:rPr>
          <w:rFonts w:ascii="Times New Roman" w:hAnsi="Times New Roman" w:cs="Times New Roman"/>
          <w:i/>
          <w:iCs/>
          <w:lang w:val="sv-SE"/>
        </w:rPr>
        <w:t>wireless communication</w:t>
      </w:r>
      <w:r w:rsidRPr="008B3A01">
        <w:rPr>
          <w:rFonts w:ascii="Times New Roman" w:hAnsi="Times New Roman" w:cs="Times New Roman"/>
          <w:lang w:val="sv-SE"/>
        </w:rPr>
        <w:t>) karena menawarkan berbagai keunggulan dalam proses perancangan dan implementasinya. Menurut Stutzman dan Thiele (1998), beberapa faktor yang menjadikan antena mikrostrip banyak digunakan antara lain sebagai berikut.</w:t>
      </w:r>
    </w:p>
    <w:p w14:paraId="3CE0D32C"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Memiliki struktur yang sederhana sehingga mudah dirancang dan difabrikasi. </w:t>
      </w:r>
    </w:p>
    <w:p w14:paraId="18120306"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Dapat dipasang pada permukaan datar maupun permukaan yang tidak sepenuhnya planar. </w:t>
      </w:r>
    </w:p>
    <w:p w14:paraId="060AADF6" w14:textId="77777777" w:rsid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Mudah diintegrasikan dengan rangkaian mikrostrip atau sirkuit gelombang mikro lainnya sehingga cocok digunakan pada perangkat komunikasi modern.</w:t>
      </w:r>
    </w:p>
    <w:p w14:paraId="7725C616" w14:textId="6EFB1D2C"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Fleksibel sehingga dapat menghasilkan berbagai macam pola dan polarisasi yang berbeda.</w:t>
      </w:r>
    </w:p>
    <w:p w14:paraId="04FE98A2" w14:textId="62BCF60B"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 xml:space="preserve">Strukturnya kuat dan </w:t>
      </w:r>
      <w:r>
        <w:rPr>
          <w:rFonts w:ascii="Times New Roman" w:hAnsi="Times New Roman" w:cs="Times New Roman"/>
          <w:i/>
          <w:iCs/>
          <w:lang w:val="sv-SE"/>
        </w:rPr>
        <w:t>compact</w:t>
      </w:r>
      <w:r w:rsidR="00FF5E49">
        <w:rPr>
          <w:rFonts w:ascii="Times New Roman" w:hAnsi="Times New Roman" w:cs="Times New Roman"/>
          <w:lang w:val="sv-SE"/>
        </w:rPr>
        <w:t>.</w:t>
      </w:r>
    </w:p>
    <w:p w14:paraId="5793BED3" w14:textId="77777777" w:rsidR="00FD0A09" w:rsidRDefault="00A93CBB" w:rsidP="00FD0A09">
      <w:pPr>
        <w:pStyle w:val="pdq2pgselectionanchorcontainer"/>
        <w:spacing w:after="0" w:afterAutospacing="0" w:line="360" w:lineRule="auto"/>
        <w:ind w:firstLine="360"/>
        <w:jc w:val="both"/>
        <w:rPr>
          <w:lang w:val="sv-SE"/>
        </w:rPr>
      </w:pPr>
      <w:r w:rsidRPr="00A93CBB">
        <w:rPr>
          <w:lang w:val="sv-SE"/>
        </w:rPr>
        <w:t>Secara umum, proses perancangan antena mikrostrip dilakukan melalui dua tahapan utama. Tahap pertama adalah merancang saluran transmisi (</w:t>
      </w:r>
      <w:r w:rsidRPr="00A93CBB">
        <w:rPr>
          <w:rStyle w:val="Emphasis"/>
          <w:lang w:val="sv-SE"/>
        </w:rPr>
        <w:t>feeding network</w:t>
      </w:r>
      <w:r w:rsidRPr="00A93CBB">
        <w:rPr>
          <w:lang w:val="sv-SE"/>
        </w:rPr>
        <w:t xml:space="preserve">) yang digunakan untuk menyalurkan daya menuju antena. Tahap </w:t>
      </w:r>
      <w:r w:rsidRPr="00A93CBB">
        <w:rPr>
          <w:lang w:val="sv-SE"/>
        </w:rPr>
        <w:lastRenderedPageBreak/>
        <w:t>berikutnya adalah menentukan dimensi dan bentuk elemen peradiasi (</w:t>
      </w:r>
      <w:r w:rsidRPr="00A93CBB">
        <w:rPr>
          <w:rStyle w:val="Emphasis"/>
          <w:lang w:val="sv-SE"/>
        </w:rPr>
        <w:t>radiating element</w:t>
      </w:r>
      <w:r w:rsidRPr="00A93CBB">
        <w:rPr>
          <w:lang w:val="sv-SE"/>
        </w:rPr>
        <w:t>) agar antena dapat bekerja pada frekuensi yang diinginkan.</w:t>
      </w:r>
      <w:r>
        <w:rPr>
          <w:lang w:val="sv-SE"/>
        </w:rPr>
        <w:t xml:space="preserve"> </w:t>
      </w:r>
    </w:p>
    <w:p w14:paraId="05966950" w14:textId="2078DBC4" w:rsidR="00A93CBB" w:rsidRDefault="00A93CBB" w:rsidP="00FD0A09">
      <w:pPr>
        <w:pStyle w:val="pdq2pgselectionanchorcontainer"/>
        <w:spacing w:before="0" w:beforeAutospacing="0" w:line="360" w:lineRule="auto"/>
        <w:ind w:firstLine="360"/>
        <w:jc w:val="both"/>
        <w:rPr>
          <w:lang w:val="sv-SE"/>
        </w:rPr>
      </w:pPr>
      <w:r w:rsidRPr="00A93CBB">
        <w:rPr>
          <w:lang w:val="sv-SE"/>
        </w:rPr>
        <w:t>Struktur dasar antena mikrostrip ditunjukkan pada Gambar 2.14. Secara umum, antena mikrostrip tersusun atas tiga bagian utama, yaitu elemen peradiasi (</w:t>
      </w:r>
      <w:r w:rsidRPr="00A93CBB">
        <w:rPr>
          <w:rStyle w:val="Emphasis"/>
          <w:lang w:val="sv-SE"/>
        </w:rPr>
        <w:t>patch</w:t>
      </w:r>
      <w:r w:rsidRPr="00A93CBB">
        <w:rPr>
          <w:lang w:val="sv-SE"/>
        </w:rPr>
        <w:t>), substrat dielektrik, dan bidang pentanahan (</w:t>
      </w:r>
      <w:r w:rsidRPr="00A93CBB">
        <w:rPr>
          <w:rStyle w:val="Emphasis"/>
          <w:lang w:val="sv-SE"/>
        </w:rPr>
        <w:t>ground plane</w:t>
      </w:r>
      <w:r w:rsidRPr="00A93CBB">
        <w:rPr>
          <w:lang w:val="sv-SE"/>
        </w:rPr>
        <w:t>) (Pozar, 2011). Ketiga komponen tersebut memiliki fungsi yang saling melengkapi dalam menentukan karakteristik dan performa antena.</w:t>
      </w:r>
    </w:p>
    <w:p w14:paraId="1D830FAC" w14:textId="33C0A5B5" w:rsidR="00FD0A09" w:rsidRDefault="008670A8" w:rsidP="008670A8">
      <w:pPr>
        <w:pStyle w:val="pdq2pgselectionanchorcontainer"/>
        <w:spacing w:before="0" w:beforeAutospacing="0" w:line="360" w:lineRule="auto"/>
        <w:ind w:firstLine="360"/>
        <w:jc w:val="center"/>
        <w:rPr>
          <w:lang w:val="sv-SE"/>
        </w:rPr>
      </w:pPr>
      <w:r w:rsidRPr="008670A8">
        <w:rPr>
          <w:lang w:val="sv-SE"/>
        </w:rPr>
        <w:drawing>
          <wp:inline distT="0" distB="0" distL="0" distR="0" wp14:anchorId="00A1E308" wp14:editId="0640ACC6">
            <wp:extent cx="3099460" cy="1897475"/>
            <wp:effectExtent l="0" t="0" r="5715" b="7620"/>
            <wp:docPr id="67690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05013" name=""/>
                    <pic:cNvPicPr/>
                  </pic:nvPicPr>
                  <pic:blipFill>
                    <a:blip r:embed="rId15"/>
                    <a:stretch>
                      <a:fillRect/>
                    </a:stretch>
                  </pic:blipFill>
                  <pic:spPr>
                    <a:xfrm>
                      <a:off x="0" y="0"/>
                      <a:ext cx="3103114" cy="1899712"/>
                    </a:xfrm>
                    <a:prstGeom prst="rect">
                      <a:avLst/>
                    </a:prstGeom>
                  </pic:spPr>
                </pic:pic>
              </a:graphicData>
            </a:graphic>
          </wp:inline>
        </w:drawing>
      </w:r>
    </w:p>
    <w:p w14:paraId="36966EB3" w14:textId="77777777" w:rsidR="002367A4" w:rsidRDefault="002367A4" w:rsidP="00F93534">
      <w:pPr>
        <w:pStyle w:val="pdq2pgselectionanchorcontainer"/>
        <w:numPr>
          <w:ilvl w:val="1"/>
          <w:numId w:val="10"/>
        </w:numPr>
        <w:tabs>
          <w:tab w:val="clear" w:pos="1440"/>
          <w:tab w:val="num" w:pos="851"/>
        </w:tabs>
        <w:spacing w:after="0" w:afterAutospacing="0" w:line="360" w:lineRule="auto"/>
        <w:ind w:hanging="873"/>
        <w:jc w:val="both"/>
        <w:rPr>
          <w:lang w:val="sv-SE"/>
        </w:rPr>
      </w:pPr>
      <w:r>
        <w:rPr>
          <w:lang w:val="sv-SE"/>
        </w:rPr>
        <w:t>Elemen Peradiasi (</w:t>
      </w:r>
      <w:r>
        <w:rPr>
          <w:i/>
          <w:iCs/>
          <w:lang w:val="sv-SE"/>
        </w:rPr>
        <w:t>Patch</w:t>
      </w:r>
      <w:r>
        <w:rPr>
          <w:lang w:val="sv-SE"/>
        </w:rPr>
        <w:t>)</w:t>
      </w:r>
    </w:p>
    <w:p w14:paraId="2C4A17BA" w14:textId="1799DF34" w:rsidR="002367A4" w:rsidRDefault="002367A4" w:rsidP="00F93534">
      <w:pPr>
        <w:pStyle w:val="pdq2pgselectionanchorcontainer"/>
        <w:spacing w:before="0" w:beforeAutospacing="0" w:line="360" w:lineRule="auto"/>
        <w:ind w:left="851"/>
        <w:jc w:val="both"/>
        <w:rPr>
          <w:lang w:val="sv-SE"/>
        </w:rPr>
      </w:pPr>
      <w:r w:rsidRPr="002367A4">
        <w:rPr>
          <w:lang w:val="sv-SE"/>
        </w:rPr>
        <w:t xml:space="preserve">Elemen peradiasi atau </w:t>
      </w:r>
      <w:r w:rsidRPr="002367A4">
        <w:rPr>
          <w:i/>
          <w:iCs/>
          <w:lang w:val="sv-SE"/>
        </w:rPr>
        <w:t>patch</w:t>
      </w:r>
      <w:r w:rsidRPr="002367A4">
        <w:rPr>
          <w:lang w:val="sv-SE"/>
        </w:rPr>
        <w:t xml:space="preserve"> merupakan bagian utama antena yang berfungsi memancarkan gelombang elektromagnetik ke ruang bebas. </w:t>
      </w:r>
      <w:r w:rsidRPr="000D6507">
        <w:rPr>
          <w:i/>
          <w:iCs/>
          <w:lang w:val="sv-SE"/>
        </w:rPr>
        <w:t>Patch</w:t>
      </w:r>
      <w:r w:rsidRPr="002367A4">
        <w:rPr>
          <w:lang w:val="sv-SE"/>
        </w:rPr>
        <w:t xml:space="preserve"> biasanya dibuat dari bahan konduktor logam dengan ketebalan tertentu dan ditempatkan pada permukaan substrat dielektrik. Bentuk patch dapat disesuaikan dengan kebutuhan desain antena, di antaranya berbentuk persegi (</w:t>
      </w:r>
      <w:r w:rsidRPr="000D6507">
        <w:rPr>
          <w:i/>
          <w:iCs/>
          <w:lang w:val="sv-SE"/>
        </w:rPr>
        <w:t>square</w:t>
      </w:r>
      <w:r w:rsidRPr="002367A4">
        <w:rPr>
          <w:lang w:val="sv-SE"/>
        </w:rPr>
        <w:t>), persegi panjang (</w:t>
      </w:r>
      <w:r w:rsidRPr="000D6507">
        <w:rPr>
          <w:i/>
          <w:iCs/>
          <w:lang w:val="sv-SE"/>
        </w:rPr>
        <w:t>rectangular</w:t>
      </w:r>
      <w:r w:rsidRPr="002367A4">
        <w:rPr>
          <w:lang w:val="sv-SE"/>
        </w:rPr>
        <w:t>), segitiga (</w:t>
      </w:r>
      <w:r w:rsidRPr="000D6507">
        <w:rPr>
          <w:i/>
          <w:iCs/>
          <w:lang w:val="sv-SE"/>
        </w:rPr>
        <w:t>triangular</w:t>
      </w:r>
      <w:r w:rsidRPr="002367A4">
        <w:rPr>
          <w:lang w:val="sv-SE"/>
        </w:rPr>
        <w:t>), lingkaran (</w:t>
      </w:r>
      <w:r w:rsidRPr="000D6507">
        <w:rPr>
          <w:i/>
          <w:iCs/>
          <w:lang w:val="sv-SE"/>
        </w:rPr>
        <w:t>circular</w:t>
      </w:r>
      <w:r w:rsidRPr="002367A4">
        <w:rPr>
          <w:lang w:val="sv-SE"/>
        </w:rPr>
        <w:t>), elips (</w:t>
      </w:r>
      <w:r w:rsidRPr="000D6507">
        <w:rPr>
          <w:i/>
          <w:iCs/>
          <w:lang w:val="sv-SE"/>
        </w:rPr>
        <w:t>elliptical</w:t>
      </w:r>
      <w:r w:rsidRPr="002367A4">
        <w:rPr>
          <w:lang w:val="sv-SE"/>
        </w:rPr>
        <w:t xml:space="preserve">), maupun bentuk-bentuk modifikasi lainnya. Variasi bentuk tersebut dipilih untuk memperoleh karakteristik antena yang sesuai dengan kebutuhan aplikasi, seperti frekuensi kerja, </w:t>
      </w:r>
      <w:r w:rsidRPr="00F54DD5">
        <w:rPr>
          <w:i/>
          <w:iCs/>
          <w:lang w:val="sv-SE"/>
        </w:rPr>
        <w:t>bandwidth</w:t>
      </w:r>
      <w:r w:rsidRPr="002367A4">
        <w:rPr>
          <w:lang w:val="sv-SE"/>
        </w:rPr>
        <w:t xml:space="preserve">, </w:t>
      </w:r>
      <w:r w:rsidRPr="00F54DD5">
        <w:rPr>
          <w:i/>
          <w:iCs/>
          <w:lang w:val="sv-SE"/>
        </w:rPr>
        <w:t>gain</w:t>
      </w:r>
      <w:r w:rsidRPr="002367A4">
        <w:rPr>
          <w:lang w:val="sv-SE"/>
        </w:rPr>
        <w:t>, dan pola radiasi</w:t>
      </w:r>
      <w:r w:rsidR="00880C24">
        <w:rPr>
          <w:lang w:val="sv-SE"/>
        </w:rPr>
        <w:t xml:space="preserve"> </w:t>
      </w:r>
      <w:r w:rsidR="00880C24">
        <w:rPr>
          <w:lang w:val="sv-SE"/>
        </w:rPr>
        <w:fldChar w:fldCharType="begin"/>
      </w:r>
      <w:r w:rsidR="00880C24">
        <w:rPr>
          <w:lang w:val="sv-SE"/>
        </w:rPr>
        <w:instrText xml:space="preserve"> ADDIN ZOTERO_ITEM CSL_CITATION {"citationID":"petG5SR5","properties":{"unsorted":false,"formattedCitation":"(Balanis,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880C24">
        <w:rPr>
          <w:lang w:val="sv-SE"/>
        </w:rPr>
        <w:fldChar w:fldCharType="separate"/>
      </w:r>
      <w:r w:rsidR="00880C24" w:rsidRPr="00880C24">
        <w:rPr>
          <w:lang w:val="sv-SE"/>
        </w:rPr>
        <w:t>(Balanis, 2016)</w:t>
      </w:r>
      <w:r w:rsidR="00880C24">
        <w:rPr>
          <w:lang w:val="sv-SE"/>
        </w:rPr>
        <w:fldChar w:fldCharType="end"/>
      </w:r>
      <w:r w:rsidRPr="002367A4">
        <w:rPr>
          <w:lang w:val="sv-SE"/>
        </w:rPr>
        <w:t>.</w:t>
      </w:r>
      <w:r w:rsidRPr="002367A4">
        <w:rPr>
          <w:lang w:val="sv-SE"/>
        </w:rPr>
        <w:t xml:space="preserve"> </w:t>
      </w:r>
    </w:p>
    <w:p w14:paraId="37C6C4C3" w14:textId="3F36325A" w:rsidR="00AB2CC8" w:rsidRDefault="00FD0A09" w:rsidP="00FD0A09">
      <w:pPr>
        <w:pStyle w:val="pdq2pgselectionanchorcontainer"/>
        <w:spacing w:line="360" w:lineRule="auto"/>
        <w:ind w:left="851"/>
        <w:jc w:val="center"/>
        <w:rPr>
          <w:lang w:val="sv-SE"/>
        </w:rPr>
      </w:pPr>
      <w:r w:rsidRPr="00FD0A09">
        <w:rPr>
          <w:lang w:val="sv-SE"/>
        </w:rPr>
        <w:lastRenderedPageBreak/>
        <w:drawing>
          <wp:inline distT="0" distB="0" distL="0" distR="0" wp14:anchorId="1D367539" wp14:editId="527EE56F">
            <wp:extent cx="3808675" cy="1681441"/>
            <wp:effectExtent l="0" t="0" r="1905" b="0"/>
            <wp:docPr id="60742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23739" name=""/>
                    <pic:cNvPicPr/>
                  </pic:nvPicPr>
                  <pic:blipFill>
                    <a:blip r:embed="rId16"/>
                    <a:stretch>
                      <a:fillRect/>
                    </a:stretch>
                  </pic:blipFill>
                  <pic:spPr>
                    <a:xfrm>
                      <a:off x="0" y="0"/>
                      <a:ext cx="3815643" cy="1684517"/>
                    </a:xfrm>
                    <a:prstGeom prst="rect">
                      <a:avLst/>
                    </a:prstGeom>
                  </pic:spPr>
                </pic:pic>
              </a:graphicData>
            </a:graphic>
          </wp:inline>
        </w:drawing>
      </w:r>
    </w:p>
    <w:p w14:paraId="6EFE4E09" w14:textId="77777777" w:rsidR="004657CA" w:rsidRDefault="00F93534" w:rsidP="004657CA">
      <w:pPr>
        <w:pStyle w:val="pdq2pgselectionanchorcontainer"/>
        <w:numPr>
          <w:ilvl w:val="1"/>
          <w:numId w:val="10"/>
        </w:numPr>
        <w:tabs>
          <w:tab w:val="clear" w:pos="1440"/>
        </w:tabs>
        <w:spacing w:after="0" w:afterAutospacing="0" w:line="360" w:lineRule="auto"/>
        <w:ind w:left="851" w:hanging="284"/>
        <w:rPr>
          <w:lang w:val="sv-SE"/>
        </w:rPr>
      </w:pPr>
      <w:r>
        <w:rPr>
          <w:lang w:val="sv-SE"/>
        </w:rPr>
        <w:t>Substrat</w:t>
      </w:r>
    </w:p>
    <w:p w14:paraId="1B313013" w14:textId="0DFB89B1" w:rsidR="009402C2" w:rsidRDefault="009402C2" w:rsidP="00BD5C27">
      <w:pPr>
        <w:pStyle w:val="pdq2pgselectionanchorcontainer"/>
        <w:spacing w:before="0" w:beforeAutospacing="0" w:after="0" w:afterAutospacing="0" w:line="360" w:lineRule="auto"/>
        <w:ind w:left="851"/>
        <w:jc w:val="both"/>
        <w:rPr>
          <w:lang w:val="sv-SE"/>
        </w:rPr>
      </w:pPr>
      <w:r w:rsidRPr="004657CA">
        <w:rPr>
          <w:lang w:val="sv-SE"/>
        </w:rPr>
        <w:t>Substrat merupakan lapisan dielektrik yang berada di antara elemen peradiasi (</w:t>
      </w:r>
      <w:r w:rsidRPr="004657CA">
        <w:rPr>
          <w:rStyle w:val="Emphasis"/>
          <w:lang w:val="sv-SE"/>
        </w:rPr>
        <w:t>patch</w:t>
      </w:r>
      <w:r w:rsidRPr="004657CA">
        <w:rPr>
          <w:lang w:val="sv-SE"/>
        </w:rPr>
        <w:t xml:space="preserve">) dan </w:t>
      </w:r>
      <w:r w:rsidRPr="00A35DEC">
        <w:rPr>
          <w:rStyle w:val="Strong"/>
          <w:b w:val="0"/>
          <w:bCs w:val="0"/>
          <w:i/>
          <w:iCs/>
          <w:lang w:val="sv-SE"/>
        </w:rPr>
        <w:t>ground plane</w:t>
      </w:r>
      <w:r w:rsidRPr="004657CA">
        <w:rPr>
          <w:lang w:val="sv-SE"/>
        </w:rPr>
        <w:t xml:space="preserve"> pada antena mikrostrip. Material ini memiliki beberapa karakteristik penting, seperti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Pr="004657CA">
        <w:rPr>
          <w:lang w:val="sv-SE"/>
        </w:rPr>
        <w:t>, faktor rugi dielektrik (</w:t>
      </w:r>
      <w:r w:rsidRPr="004657CA">
        <w:rPr>
          <w:rStyle w:val="Emphasis"/>
          <w:lang w:val="sv-SE"/>
        </w:rPr>
        <w:t>loss tangent</w:t>
      </w:r>
      <w:r w:rsidRPr="004657CA">
        <w:rPr>
          <w:lang w:val="sv-SE"/>
        </w:rPr>
        <w:t xml:space="preserve">, </w:t>
      </w:r>
      <m:oMath>
        <m:r>
          <w:rPr>
            <w:rFonts w:ascii="Cambria Math" w:hAnsi="Cambria Math"/>
          </w:rPr>
          <m:t>δ</m:t>
        </m:r>
      </m:oMath>
      <w:r w:rsidRPr="004657CA">
        <w:rPr>
          <w:lang w:val="sv-SE"/>
        </w:rPr>
        <w:t xml:space="preserve">), serta ketebalan substrat </w:t>
      </w:r>
      <m:oMath>
        <m:d>
          <m:dPr>
            <m:ctrlPr>
              <w:rPr>
                <w:rFonts w:ascii="Cambria Math" w:hAnsi="Cambria Math"/>
              </w:rPr>
            </m:ctrlPr>
          </m:dPr>
          <m:e>
            <m:r>
              <w:rPr>
                <w:rFonts w:ascii="Cambria Math" w:hAnsi="Cambria Math"/>
                <w:lang w:val="sv-SE"/>
              </w:rPr>
              <m:t>h</m:t>
            </m:r>
          </m:e>
        </m:d>
      </m:oMath>
      <w:r w:rsidRPr="004657CA">
        <w:rPr>
          <w:lang w:val="sv-SE"/>
        </w:rPr>
        <w:t xml:space="preserve">. Ketiga parameter tersebut berpengaruh terhadap karakteristik antena, termasuk frekuensi resonansi, </w:t>
      </w:r>
      <w:r w:rsidRPr="00A73953">
        <w:rPr>
          <w:i/>
          <w:iCs/>
          <w:lang w:val="sv-SE"/>
        </w:rPr>
        <w:t>bandwidth</w:t>
      </w:r>
      <w:r w:rsidRPr="004657CA">
        <w:rPr>
          <w:lang w:val="sv-SE"/>
        </w:rPr>
        <w:t>, efisiensi radiasi, dan performa keseluruhan antena.</w:t>
      </w:r>
      <w:r w:rsidR="00B77AD7">
        <w:rPr>
          <w:lang w:val="sv-SE"/>
        </w:rPr>
        <w:t xml:space="preserve"> </w:t>
      </w:r>
      <w:r w:rsidRPr="004657CA">
        <w:rPr>
          <w:lang w:val="sv-SE"/>
        </w:rPr>
        <w:t xml:space="preserve">Pemilihan ketebalan substrat juga memengaruhi kinerja antena. Secara umum, penggunaan substrat yang lebih tebal dapat meningkatkan nilai bandwidth. Namun, peningkatan ketebalan tersebut juga dapat menyebabkan munculnya </w:t>
      </w:r>
      <w:r w:rsidRPr="002A0447">
        <w:rPr>
          <w:rStyle w:val="Strong"/>
          <w:b w:val="0"/>
          <w:bCs w:val="0"/>
          <w:lang w:val="sv-SE"/>
        </w:rPr>
        <w:t>gelombang permukaan</w:t>
      </w:r>
      <w:r w:rsidR="00D3505A">
        <w:rPr>
          <w:rStyle w:val="Strong"/>
          <w:b w:val="0"/>
          <w:bCs w:val="0"/>
          <w:lang w:val="sv-SE"/>
        </w:rPr>
        <w:t xml:space="preserve">             </w:t>
      </w:r>
      <w:r w:rsidRPr="004657CA">
        <w:rPr>
          <w:lang w:val="sv-SE"/>
        </w:rPr>
        <w:t xml:space="preserve"> (</w:t>
      </w:r>
      <w:r w:rsidRPr="004657CA">
        <w:rPr>
          <w:rStyle w:val="Emphasis"/>
          <w:lang w:val="sv-SE"/>
        </w:rPr>
        <w:t>surface wave</w:t>
      </w:r>
      <w:r w:rsidRPr="004657CA">
        <w:rPr>
          <w:lang w:val="sv-SE"/>
        </w:rPr>
        <w:t>) yang berpotensi meningkatkan rugi-rugi radiasi dan menurunkan efisiensi antena.</w:t>
      </w:r>
    </w:p>
    <w:p w14:paraId="4A086BA0" w14:textId="77777777" w:rsidR="00B5075F" w:rsidRDefault="009F7078" w:rsidP="00B703E1">
      <w:pPr>
        <w:pStyle w:val="pdq2pgselectionanchorcontainer"/>
        <w:numPr>
          <w:ilvl w:val="1"/>
          <w:numId w:val="10"/>
        </w:numPr>
        <w:spacing w:before="0" w:beforeAutospacing="0" w:after="0" w:afterAutospacing="0" w:line="360" w:lineRule="auto"/>
        <w:ind w:left="851" w:hanging="284"/>
        <w:jc w:val="both"/>
        <w:rPr>
          <w:i/>
          <w:iCs/>
          <w:lang w:val="sv-SE"/>
        </w:rPr>
      </w:pPr>
      <w:r w:rsidRPr="009F7078">
        <w:rPr>
          <w:i/>
          <w:iCs/>
          <w:lang w:val="sv-SE"/>
        </w:rPr>
        <w:t>Ground Plane</w:t>
      </w:r>
    </w:p>
    <w:p w14:paraId="3AF14D3B" w14:textId="56F682E5" w:rsidR="00A70DEC" w:rsidRDefault="00B5075F" w:rsidP="00B5075F">
      <w:pPr>
        <w:pStyle w:val="pdq2pgselectionanchorcontainer"/>
        <w:spacing w:before="0" w:beforeAutospacing="0" w:line="360" w:lineRule="auto"/>
        <w:ind w:left="851"/>
        <w:jc w:val="both"/>
        <w:rPr>
          <w:lang w:val="sv-SE"/>
        </w:rPr>
      </w:pPr>
      <w:r w:rsidRPr="002920B3">
        <w:rPr>
          <w:i/>
          <w:iCs/>
          <w:lang w:val="sv-SE"/>
        </w:rPr>
        <w:t>Ground plane</w:t>
      </w:r>
      <w:r w:rsidRPr="00B5075F">
        <w:rPr>
          <w:lang w:val="sv-SE"/>
        </w:rPr>
        <w:t xml:space="preserve"> merupakan lapisan konduktor yang berfungsi sebagai bidang referensi (</w:t>
      </w:r>
      <w:r w:rsidRPr="002920B3">
        <w:rPr>
          <w:i/>
          <w:iCs/>
          <w:lang w:val="sv-SE"/>
        </w:rPr>
        <w:t>ground</w:t>
      </w:r>
      <w:r w:rsidRPr="00B5075F">
        <w:rPr>
          <w:lang w:val="sv-SE"/>
        </w:rPr>
        <w:t xml:space="preserve">) pada antena mikrostrip. Komponen ini berperan penting dalam membentuk distribusi medan elektromagnetik sekaligus memengaruhi pola radiasi dan karakteristik impedansi antena. Pada umumnya, </w:t>
      </w:r>
      <w:r w:rsidRPr="004A05E2">
        <w:rPr>
          <w:i/>
          <w:iCs/>
          <w:lang w:val="sv-SE"/>
        </w:rPr>
        <w:t>ground plane</w:t>
      </w:r>
      <w:r w:rsidRPr="00B5075F">
        <w:rPr>
          <w:lang w:val="sv-SE"/>
        </w:rPr>
        <w:t xml:space="preserve"> dibuat menggunakan bahan konduktor yang sama dengan elemen peradiasi, seperti tembaga, agar memiliki konduktivitas yang tinggi dan rugi-rugi yang rendah.</w:t>
      </w:r>
    </w:p>
    <w:p w14:paraId="7D185675" w14:textId="77777777" w:rsidR="00884231" w:rsidRDefault="00884231" w:rsidP="00B5075F">
      <w:pPr>
        <w:pStyle w:val="pdq2pgselectionanchorcontainer"/>
        <w:spacing w:before="0" w:beforeAutospacing="0" w:line="360" w:lineRule="auto"/>
        <w:ind w:left="851"/>
        <w:jc w:val="both"/>
        <w:rPr>
          <w:lang w:val="sv-SE"/>
        </w:rPr>
      </w:pPr>
    </w:p>
    <w:p w14:paraId="1C680250" w14:textId="77777777" w:rsidR="00884231" w:rsidRPr="00FB056D" w:rsidRDefault="00884231" w:rsidP="00884231">
      <w:pPr>
        <w:pStyle w:val="Heading2"/>
      </w:pPr>
      <w:r w:rsidRPr="00FB056D">
        <w:lastRenderedPageBreak/>
        <w:t xml:space="preserve">Antena </w:t>
      </w:r>
      <w:r w:rsidRPr="00665DC9">
        <w:rPr>
          <w:i/>
          <w:iCs/>
        </w:rPr>
        <w:t>Tapered Slot</w:t>
      </w:r>
    </w:p>
    <w:p w14:paraId="63F799D3" w14:textId="11F3BE06" w:rsidR="00884231" w:rsidRDefault="00551AB0" w:rsidP="00884231">
      <w:pPr>
        <w:spacing w:after="0" w:line="360" w:lineRule="auto"/>
        <w:ind w:firstLine="360"/>
        <w:jc w:val="both"/>
        <w:rPr>
          <w:rFonts w:ascii="Times New Roman" w:hAnsi="Times New Roman" w:cs="Times New Roman"/>
          <w:lang w:val="sv-SE"/>
        </w:rPr>
      </w:pPr>
      <w:r>
        <w:rPr>
          <w:rFonts w:ascii="Times New Roman" w:hAnsi="Times New Roman" w:cs="Times New Roman"/>
          <w:i/>
          <w:iCs/>
          <w:lang w:val="sv-SE"/>
        </w:rPr>
        <w:t xml:space="preserve">  </w:t>
      </w:r>
      <w:r w:rsidR="00884231" w:rsidRPr="006D0C83">
        <w:rPr>
          <w:rFonts w:ascii="Times New Roman" w:hAnsi="Times New Roman" w:cs="Times New Roman"/>
          <w:i/>
          <w:iCs/>
          <w:lang w:val="sv-SE"/>
        </w:rPr>
        <w:t>Tapered Slot Antenna</w:t>
      </w:r>
      <w:r w:rsidR="00884231"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00884231" w:rsidRPr="006D0C83">
        <w:rPr>
          <w:rFonts w:ascii="Times New Roman" w:hAnsi="Times New Roman" w:cs="Times New Roman"/>
          <w:i/>
          <w:iCs/>
          <w:lang w:val="sv-SE"/>
        </w:rPr>
        <w:t>slot</w:t>
      </w:r>
      <w:r w:rsidR="00884231" w:rsidRPr="006D0C83">
        <w:rPr>
          <w:rFonts w:ascii="Times New Roman" w:hAnsi="Times New Roman" w:cs="Times New Roman"/>
          <w:lang w:val="sv-SE"/>
        </w:rPr>
        <w:t xml:space="preserve">) pada konduktor yang melebar secara bertahap sepanjang arah propagasi gelombang elektromagnetik. Struktur </w:t>
      </w:r>
      <w:r w:rsidR="00884231" w:rsidRPr="00CE43A7">
        <w:rPr>
          <w:rFonts w:ascii="Times New Roman" w:hAnsi="Times New Roman" w:cs="Times New Roman"/>
          <w:i/>
          <w:iCs/>
          <w:lang w:val="sv-SE"/>
        </w:rPr>
        <w:t>taper</w:t>
      </w:r>
      <w:r w:rsidR="00884231" w:rsidRPr="006D0C83">
        <w:rPr>
          <w:rFonts w:ascii="Times New Roman" w:hAnsi="Times New Roman" w:cs="Times New Roman"/>
          <w:lang w:val="sv-SE"/>
        </w:rPr>
        <w:t xml:space="preserve"> tersebut memungkinkan antena TSA menghasilkan karakteristik pita lebar (</w:t>
      </w:r>
      <w:r w:rsidR="00884231" w:rsidRPr="006D0C83">
        <w:rPr>
          <w:rFonts w:ascii="Times New Roman" w:hAnsi="Times New Roman" w:cs="Times New Roman"/>
          <w:i/>
          <w:iCs/>
          <w:lang w:val="sv-SE"/>
        </w:rPr>
        <w:t>wideband</w:t>
      </w:r>
      <w:r w:rsidR="00884231"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884231">
        <w:rPr>
          <w:rFonts w:ascii="Times New Roman" w:hAnsi="Times New Roman" w:cs="Times New Roman"/>
          <w:lang w:val="sv-SE"/>
        </w:rPr>
        <w:t xml:space="preserve"> </w:t>
      </w:r>
      <w:r w:rsidR="00884231">
        <w:rPr>
          <w:rFonts w:ascii="Times New Roman" w:hAnsi="Times New Roman" w:cs="Times New Roman"/>
          <w:lang w:val="sv-SE"/>
        </w:rPr>
        <w:fldChar w:fldCharType="begin"/>
      </w:r>
      <w:r w:rsidR="009765A2">
        <w:rPr>
          <w:rFonts w:ascii="Times New Roman" w:hAnsi="Times New Roman" w:cs="Times New Roman"/>
          <w:lang w:val="sv-SE"/>
        </w:rPr>
        <w:instrText xml:space="preserve"> ADDIN ZOTERO_ITEM CSL_CITATION {"citationID":"uxoZeDix","properties":{"formattedCitation":"(Balanis,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884231">
        <w:rPr>
          <w:rFonts w:ascii="Times New Roman" w:hAnsi="Times New Roman" w:cs="Times New Roman"/>
          <w:lang w:val="sv-SE"/>
        </w:rPr>
        <w:fldChar w:fldCharType="separate"/>
      </w:r>
      <w:r w:rsidR="009765A2" w:rsidRPr="009765A2">
        <w:rPr>
          <w:rFonts w:ascii="Times New Roman" w:hAnsi="Times New Roman" w:cs="Times New Roman"/>
          <w:lang w:val="sv-SE"/>
        </w:rPr>
        <w:t>(Balanis, 2016; Yngvesson dkk., 2020)</w:t>
      </w:r>
      <w:r w:rsidR="00884231">
        <w:rPr>
          <w:rFonts w:ascii="Times New Roman" w:hAnsi="Times New Roman" w:cs="Times New Roman"/>
          <w:lang w:val="sv-SE"/>
        </w:rPr>
        <w:fldChar w:fldCharType="end"/>
      </w:r>
      <w:r w:rsidR="00884231">
        <w:rPr>
          <w:rFonts w:ascii="Times New Roman" w:hAnsi="Times New Roman" w:cs="Times New Roman"/>
          <w:lang w:val="sv-SE"/>
        </w:rPr>
        <w:t>.</w:t>
      </w:r>
    </w:p>
    <w:p w14:paraId="4E76A4C0" w14:textId="77777777" w:rsidR="00F8533E" w:rsidRDefault="00884231" w:rsidP="00F8533E">
      <w:pPr>
        <w:spacing w:after="0"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Pr>
          <w:rFonts w:ascii="Times New Roman" w:hAnsi="Times New Roman" w:cs="Times New Roman"/>
          <w:lang w:val="sv-SE"/>
        </w:rPr>
        <w:t xml:space="preserve">. </w:t>
      </w:r>
      <w:r w:rsidRPr="006E3FD5">
        <w:rPr>
          <w:rFonts w:ascii="Times New Roman" w:hAnsi="Times New Roman" w:cs="Times New Roman"/>
          <w:lang w:val="sv-SE"/>
        </w:rPr>
        <w:t xml:space="preserve">Sejak diperkenalkan, antena Vivaldi banyak dikembangkan dan digunakan dalam berbagai aplikasi frekuensi tinggi karena kemampuannya dalam menghasilkan </w:t>
      </w:r>
      <w:r w:rsidRPr="006965C1">
        <w:rPr>
          <w:rFonts w:ascii="Times New Roman" w:hAnsi="Times New Roman" w:cs="Times New Roman"/>
          <w:i/>
          <w:iCs/>
          <w:lang w:val="sv-SE"/>
        </w:rPr>
        <w:t>bandwidth</w:t>
      </w:r>
      <w:r w:rsidRPr="006E3FD5">
        <w:rPr>
          <w:rFonts w:ascii="Times New Roman" w:hAnsi="Times New Roman" w:cs="Times New Roman"/>
          <w:lang w:val="sv-SE"/>
        </w:rPr>
        <w:t xml:space="preserve"> yang lebar, efisiensi radiasi yang baik, serta kemudahan dalam proses fabrikasi menggunakan teknologi mikrostrip</w:t>
      </w:r>
      <w:r>
        <w:rPr>
          <w:rFonts w:ascii="Times New Roman" w:hAnsi="Times New Roman" w:cs="Times New Roman"/>
          <w:lang w:val="sv-SE"/>
        </w:rPr>
        <w:t>.</w:t>
      </w:r>
    </w:p>
    <w:p w14:paraId="5590505E" w14:textId="340365B4" w:rsidR="00884231" w:rsidRDefault="00784E23" w:rsidP="00F8533E">
      <w:pPr>
        <w:spacing w:line="360" w:lineRule="auto"/>
        <w:ind w:firstLine="360"/>
        <w:jc w:val="both"/>
        <w:rPr>
          <w:lang w:val="sv-SE"/>
        </w:rPr>
      </w:pPr>
      <w:r w:rsidRPr="00F8533E">
        <w:rPr>
          <w:rFonts w:ascii="Times New Roman" w:hAnsi="Times New Roman" w:cs="Times New Roman"/>
          <w:i/>
          <w:iCs/>
          <w:lang w:val="sv-SE"/>
        </w:rPr>
        <w:t>Tapered Slot Antenna</w:t>
      </w:r>
      <w:r w:rsidRPr="00F8533E">
        <w:rPr>
          <w:rFonts w:ascii="Times New Roman" w:hAnsi="Times New Roman" w:cs="Times New Roman"/>
          <w:lang w:val="sv-SE"/>
        </w:rPr>
        <w:t xml:space="preserve"> (TSA) termasuk ke dalam kelompok </w:t>
      </w:r>
      <w:r w:rsidRPr="00F8533E">
        <w:rPr>
          <w:rFonts w:ascii="Times New Roman" w:hAnsi="Times New Roman" w:cs="Times New Roman"/>
          <w:i/>
          <w:iCs/>
          <w:lang w:val="sv-SE"/>
        </w:rPr>
        <w:t>traveling-wave antenna</w:t>
      </w:r>
      <w:r w:rsidRPr="00F8533E">
        <w:rPr>
          <w:rFonts w:ascii="Times New Roman" w:hAnsi="Times New Roman" w:cs="Times New Roman"/>
          <w:lang w:val="sv-SE"/>
        </w:rPr>
        <w:t>, yaitu antena yang bekerja berdasarkan perambatan gelombang elektromagnetik menuju ujung struktur antena dengan pantulan yang sangat kecil sehingga tidak membentuk gelombang berdiri (</w:t>
      </w:r>
      <w:r w:rsidRPr="00F8533E">
        <w:rPr>
          <w:rFonts w:ascii="Times New Roman" w:hAnsi="Times New Roman" w:cs="Times New Roman"/>
          <w:i/>
          <w:iCs/>
          <w:lang w:val="sv-SE"/>
        </w:rPr>
        <w:t>standing wave</w:t>
      </w:r>
      <w:r w:rsidRPr="00F8533E">
        <w:rPr>
          <w:rFonts w:ascii="Times New Roman" w:hAnsi="Times New Roman" w:cs="Times New Roman"/>
          <w:lang w:val="sv-SE"/>
        </w:rPr>
        <w:t xml:space="preserve">). Berbeda dengan antena resonansi yang memanfaatkan gelombang berdiri untuk menghasilkan radiasi, antena </w:t>
      </w:r>
      <w:r w:rsidRPr="00683CB7">
        <w:rPr>
          <w:rFonts w:ascii="Times New Roman" w:hAnsi="Times New Roman" w:cs="Times New Roman"/>
          <w:i/>
          <w:iCs/>
          <w:lang w:val="sv-SE"/>
        </w:rPr>
        <w:t>traveling-wave</w:t>
      </w:r>
      <w:r w:rsidRPr="00F8533E">
        <w:rPr>
          <w:rFonts w:ascii="Times New Roman" w:hAnsi="Times New Roman" w:cs="Times New Roman"/>
          <w:lang w:val="sv-SE"/>
        </w:rPr>
        <w:t xml:space="preserve"> memiliki distribusi fasa yang bersifat progresif sehingga energi dipancarkan secara kontinu sepanjang lintasan propagasi gelombang (Balanis, 2016). Implementasi konsep tersebut pada TSA dilakukan melalui slot yang mengalami pelebaran secara bertahap (</w:t>
      </w:r>
      <w:r w:rsidRPr="00F8533E">
        <w:rPr>
          <w:rFonts w:ascii="Times New Roman" w:hAnsi="Times New Roman" w:cs="Times New Roman"/>
          <w:i/>
          <w:iCs/>
          <w:lang w:val="sv-SE"/>
        </w:rPr>
        <w:t>taper</w:t>
      </w:r>
      <w:r w:rsidRPr="00F8533E">
        <w:rPr>
          <w:rFonts w:ascii="Times New Roman" w:hAnsi="Times New Roman" w:cs="Times New Roman"/>
          <w:lang w:val="sv-SE"/>
        </w:rPr>
        <w:t>). Pada bagian awal antena, slot dibuat sempit untuk menghasilkan proses pencatuan (</w:t>
      </w:r>
      <w:r w:rsidRPr="00F8533E">
        <w:rPr>
          <w:rFonts w:ascii="Times New Roman" w:hAnsi="Times New Roman" w:cs="Times New Roman"/>
          <w:i/>
          <w:iCs/>
          <w:lang w:val="sv-SE"/>
        </w:rPr>
        <w:t>coupling</w:t>
      </w:r>
      <w:r w:rsidRPr="00F8533E">
        <w:rPr>
          <w:rFonts w:ascii="Times New Roman" w:hAnsi="Times New Roman" w:cs="Times New Roman"/>
          <w:lang w:val="sv-SE"/>
        </w:rPr>
        <w:t xml:space="preserve">) yang efisien. Selanjutnya, gelombang elektromagnetik merambat menuju bagian </w:t>
      </w:r>
      <w:r w:rsidRPr="00B660D8">
        <w:rPr>
          <w:rFonts w:ascii="Times New Roman" w:hAnsi="Times New Roman" w:cs="Times New Roman"/>
          <w:i/>
          <w:iCs/>
          <w:lang w:val="sv-SE"/>
        </w:rPr>
        <w:t>aperture</w:t>
      </w:r>
      <w:r w:rsidRPr="00F8533E">
        <w:rPr>
          <w:rFonts w:ascii="Times New Roman" w:hAnsi="Times New Roman" w:cs="Times New Roman"/>
          <w:lang w:val="sv-SE"/>
        </w:rPr>
        <w:t xml:space="preserve"> melalui slot yang semakin melebar sehingga energi dipancarkan secara bertahap ke arah </w:t>
      </w:r>
      <w:r w:rsidRPr="00F8533E">
        <w:rPr>
          <w:rFonts w:ascii="Times New Roman" w:hAnsi="Times New Roman" w:cs="Times New Roman"/>
          <w:i/>
          <w:iCs/>
          <w:lang w:val="sv-SE"/>
        </w:rPr>
        <w:t>end-fire</w:t>
      </w:r>
      <w:r w:rsidRPr="00F8533E">
        <w:rPr>
          <w:rFonts w:ascii="Times New Roman" w:hAnsi="Times New Roman" w:cs="Times New Roman"/>
          <w:lang w:val="sv-SE"/>
        </w:rPr>
        <w:t xml:space="preserve">. Perubahan dimensi slot menyebabkan karakteristik </w:t>
      </w:r>
      <w:r w:rsidRPr="00F8533E">
        <w:rPr>
          <w:rFonts w:ascii="Times New Roman" w:hAnsi="Times New Roman" w:cs="Times New Roman"/>
          <w:lang w:val="sv-SE"/>
        </w:rPr>
        <w:lastRenderedPageBreak/>
        <w:t>impedansi dan panjang gelombang slot berubah secara gradual sehingga refleksi dapat diminimalkan dan proses radiasi berlangsung lebih efisien. Mekanisme propagasi tersebut menjadikan TSA memiliki bandwidth yang lebar serta pola radiasi yang terarah</w:t>
      </w:r>
      <w:r w:rsidR="00E81DE5" w:rsidRPr="00F8533E">
        <w:rPr>
          <w:rFonts w:ascii="Times New Roman" w:hAnsi="Times New Roman" w:cs="Times New Roman"/>
          <w:lang w:val="sv-SE"/>
        </w:rPr>
        <w:t xml:space="preserve"> </w:t>
      </w:r>
      <w:r w:rsidR="00E81DE5">
        <w:rPr>
          <w:lang w:val="sv-SE"/>
        </w:rPr>
        <w:fldChar w:fldCharType="begin"/>
      </w:r>
      <w:r w:rsidR="00B67972">
        <w:rPr>
          <w:lang w:val="sv-SE"/>
        </w:rPr>
        <w:instrText xml:space="preserve"> ADDIN ZOTERO_ITEM CSL_CITATION {"citationID":"qsJfEHCn","properties":{"unsorted":false,"formattedCitation":"(Balanis, 2016; Janaswamy &amp; Schaubert, 1987)","plainCitation":"(Balanis, 2016; Janaswamy &amp; Schaubert, 1987)","noteIndex":0},"citationItems":[{"id":218,"uris":["http://zotero.org/users/local/GXnJfy3L/items/2FG3RDRU"],"itemData":{"id":218,"type":"book","edition":"4.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E81DE5">
        <w:rPr>
          <w:lang w:val="sv-SE"/>
        </w:rPr>
        <w:fldChar w:fldCharType="separate"/>
      </w:r>
      <w:r w:rsidR="00B67972" w:rsidRPr="00B67972">
        <w:rPr>
          <w:rFonts w:ascii="Times New Roman" w:hAnsi="Times New Roman" w:cs="Times New Roman"/>
          <w:lang w:val="sv-SE"/>
        </w:rPr>
        <w:t>(Balanis, 2016; Janaswamy &amp; Schaubert, 1987)</w:t>
      </w:r>
      <w:r w:rsidR="00E81DE5">
        <w:rPr>
          <w:lang w:val="sv-SE"/>
        </w:rPr>
        <w:fldChar w:fldCharType="end"/>
      </w:r>
      <w:r w:rsidRPr="00784E23">
        <w:rPr>
          <w:lang w:val="sv-SE"/>
        </w:rPr>
        <w:t>.</w:t>
      </w:r>
    </w:p>
    <w:p w14:paraId="4FEC05FA" w14:textId="2CAE2376" w:rsidR="004C68FB" w:rsidRDefault="004C68FB" w:rsidP="004C68FB">
      <w:pPr>
        <w:spacing w:line="360" w:lineRule="auto"/>
        <w:ind w:firstLine="360"/>
        <w:jc w:val="center"/>
        <w:rPr>
          <w:lang w:val="sv-SE"/>
        </w:rPr>
      </w:pPr>
      <w:r>
        <w:rPr>
          <w:rFonts w:ascii="Times New Roman" w:hAnsi="Times New Roman" w:cs="Times New Roman"/>
          <w:noProof/>
          <w:lang w:val="sv-SE"/>
        </w:rPr>
        <w:drawing>
          <wp:inline distT="0" distB="0" distL="0" distR="0" wp14:anchorId="2F931EF7" wp14:editId="3A17ACF1">
            <wp:extent cx="2781300" cy="2952750"/>
            <wp:effectExtent l="0" t="0" r="0" b="0"/>
            <wp:docPr id="8823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9820" name="Picture 882389820"/>
                    <pic:cNvPicPr/>
                  </pic:nvPicPr>
                  <pic:blipFill>
                    <a:blip r:embed="rId17">
                      <a:extLst>
                        <a:ext uri="{28A0092B-C50C-407E-A947-70E740481C1C}">
                          <a14:useLocalDpi xmlns:a14="http://schemas.microsoft.com/office/drawing/2010/main" val="0"/>
                        </a:ext>
                      </a:extLst>
                    </a:blip>
                    <a:stretch>
                      <a:fillRect/>
                    </a:stretch>
                  </pic:blipFill>
                  <pic:spPr>
                    <a:xfrm>
                      <a:off x="0" y="0"/>
                      <a:ext cx="2781300" cy="2952750"/>
                    </a:xfrm>
                    <a:prstGeom prst="rect">
                      <a:avLst/>
                    </a:prstGeom>
                  </pic:spPr>
                </pic:pic>
              </a:graphicData>
            </a:graphic>
          </wp:inline>
        </w:drawing>
      </w:r>
    </w:p>
    <w:p w14:paraId="4C547A52" w14:textId="6E8260FE" w:rsidR="00E621FD" w:rsidRDefault="00E621FD" w:rsidP="005E6C13">
      <w:pPr>
        <w:spacing w:after="0" w:line="360" w:lineRule="auto"/>
        <w:ind w:firstLine="360"/>
        <w:jc w:val="both"/>
        <w:rPr>
          <w:rFonts w:ascii="Times New Roman" w:hAnsi="Times New Roman" w:cs="Times New Roman"/>
          <w:lang w:val="sv-SE"/>
        </w:rPr>
      </w:pPr>
      <w:r w:rsidRPr="00E621FD">
        <w:rPr>
          <w:rFonts w:ascii="Times New Roman" w:hAnsi="Times New Roman" w:cs="Times New Roman"/>
          <w:lang w:val="sv-SE"/>
        </w:rPr>
        <w:t xml:space="preserve">Gambar 2.xx menunjukkan struktur dasar </w:t>
      </w:r>
      <w:r w:rsidRPr="00E621FD">
        <w:rPr>
          <w:rFonts w:ascii="Times New Roman" w:hAnsi="Times New Roman" w:cs="Times New Roman"/>
          <w:i/>
          <w:iCs/>
          <w:lang w:val="sv-SE"/>
        </w:rPr>
        <w:t>Tapered Slot Antenna</w:t>
      </w:r>
      <w:r w:rsidRPr="00E621FD">
        <w:rPr>
          <w:rFonts w:ascii="Times New Roman" w:hAnsi="Times New Roman" w:cs="Times New Roman"/>
          <w:lang w:val="sv-SE"/>
        </w:rPr>
        <w:t xml:space="preserve"> yang terdiri atas bagian saluran pencatu (</w:t>
      </w:r>
      <w:r w:rsidRPr="00E621FD">
        <w:rPr>
          <w:rFonts w:ascii="Times New Roman" w:hAnsi="Times New Roman" w:cs="Times New Roman"/>
          <w:i/>
          <w:iCs/>
          <w:lang w:val="sv-SE"/>
        </w:rPr>
        <w:t>feed region</w:t>
      </w:r>
      <w:r w:rsidRPr="00E621FD">
        <w:rPr>
          <w:rFonts w:ascii="Times New Roman" w:hAnsi="Times New Roman" w:cs="Times New Roman"/>
          <w:lang w:val="sv-SE"/>
        </w:rPr>
        <w:t>), slot yang mengalami pelebaran secara bertahap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serta </w:t>
      </w:r>
      <w:r w:rsidRPr="000037DC">
        <w:rPr>
          <w:rFonts w:ascii="Times New Roman" w:hAnsi="Times New Roman" w:cs="Times New Roman"/>
          <w:i/>
          <w:iCs/>
          <w:lang w:val="sv-SE"/>
        </w:rPr>
        <w:t>aperture</w:t>
      </w:r>
      <w:r w:rsidRPr="00E621FD">
        <w:rPr>
          <w:rFonts w:ascii="Times New Roman" w:hAnsi="Times New Roman" w:cs="Times New Roman"/>
          <w:lang w:val="sv-SE"/>
        </w:rPr>
        <w:t xml:space="preserve"> sebagai daerah utama terjadinya radiasi. Gelombang elektromagnetik yang dipancarkan dari saluran pencatu akan merambat sepanjang slot menuju </w:t>
      </w:r>
      <w:r w:rsidRPr="00AC5C47">
        <w:rPr>
          <w:rFonts w:ascii="Times New Roman" w:hAnsi="Times New Roman" w:cs="Times New Roman"/>
          <w:i/>
          <w:iCs/>
          <w:lang w:val="sv-SE"/>
        </w:rPr>
        <w:t>aperture</w:t>
      </w:r>
      <w:r w:rsidRPr="00E621FD">
        <w:rPr>
          <w:rFonts w:ascii="Times New Roman" w:hAnsi="Times New Roman" w:cs="Times New Roman"/>
          <w:lang w:val="sv-SE"/>
        </w:rPr>
        <w:t xml:space="preserve">. Seiring bertambahnya lebar slot, terjadi transisi impedansi secara bertahap sehingga energi elektromagnetik dapat dipancarkan secara lebih efisien ke arah </w:t>
      </w:r>
      <w:r w:rsidRPr="00E621FD">
        <w:rPr>
          <w:rFonts w:ascii="Times New Roman" w:hAnsi="Times New Roman" w:cs="Times New Roman"/>
          <w:i/>
          <w:iCs/>
          <w:lang w:val="sv-SE"/>
        </w:rPr>
        <w:t>end-fire</w:t>
      </w:r>
      <w:r w:rsidRPr="00E621FD">
        <w:rPr>
          <w:rFonts w:ascii="Times New Roman" w:hAnsi="Times New Roman" w:cs="Times New Roman"/>
          <w:lang w:val="sv-SE"/>
        </w:rPr>
        <w:t xml:space="preserve">. Oleh karena itu, bentuk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menjadi salah satu parameter penting yang menentukan karakteristik </w:t>
      </w:r>
      <w:r w:rsidRPr="00F531F0">
        <w:rPr>
          <w:rFonts w:ascii="Times New Roman" w:hAnsi="Times New Roman" w:cs="Times New Roman"/>
          <w:i/>
          <w:iCs/>
          <w:lang w:val="sv-SE"/>
        </w:rPr>
        <w:t>bandwidth</w:t>
      </w:r>
      <w:r w:rsidRPr="00E621FD">
        <w:rPr>
          <w:rFonts w:ascii="Times New Roman" w:hAnsi="Times New Roman" w:cs="Times New Roman"/>
          <w:lang w:val="sv-SE"/>
        </w:rPr>
        <w:t xml:space="preserve">, </w:t>
      </w:r>
      <w:r w:rsidRPr="00F531F0">
        <w:rPr>
          <w:rFonts w:ascii="Times New Roman" w:hAnsi="Times New Roman" w:cs="Times New Roman"/>
          <w:i/>
          <w:iCs/>
          <w:lang w:val="sv-SE"/>
        </w:rPr>
        <w:t>gain</w:t>
      </w:r>
      <w:r w:rsidRPr="00E621FD">
        <w:rPr>
          <w:rFonts w:ascii="Times New Roman" w:hAnsi="Times New Roman" w:cs="Times New Roman"/>
          <w:lang w:val="sv-SE"/>
        </w:rPr>
        <w:t>, dan pola radiasi antena TSA.</w:t>
      </w:r>
    </w:p>
    <w:p w14:paraId="1AD13A4C" w14:textId="72178C0D" w:rsidR="00321562" w:rsidRDefault="00321562" w:rsidP="00321562">
      <w:pPr>
        <w:spacing w:line="360" w:lineRule="auto"/>
        <w:ind w:firstLine="360"/>
        <w:jc w:val="both"/>
        <w:rPr>
          <w:rFonts w:ascii="Times New Roman" w:hAnsi="Times New Roman" w:cs="Times New Roman"/>
          <w:lang w:val="sv-SE"/>
        </w:rPr>
      </w:pPr>
      <w:r w:rsidRPr="00321562">
        <w:rPr>
          <w:rFonts w:ascii="Times New Roman" w:hAnsi="Times New Roman" w:cs="Times New Roman"/>
          <w:lang w:val="sv-SE"/>
        </w:rPr>
        <w:t xml:space="preserve">Meskipun </w:t>
      </w:r>
      <w:r w:rsidRPr="00321562">
        <w:rPr>
          <w:rFonts w:ascii="Times New Roman" w:hAnsi="Times New Roman" w:cs="Times New Roman"/>
          <w:i/>
          <w:iCs/>
          <w:lang w:val="sv-SE"/>
        </w:rPr>
        <w:t>Tapered Slot Antenna</w:t>
      </w:r>
      <w:r w:rsidRPr="00321562">
        <w:rPr>
          <w:rFonts w:ascii="Times New Roman" w:hAnsi="Times New Roman" w:cs="Times New Roman"/>
          <w:lang w:val="sv-SE"/>
        </w:rPr>
        <w:t xml:space="preserve"> memiliki </w:t>
      </w:r>
      <w:r w:rsidRPr="00321562">
        <w:rPr>
          <w:rFonts w:ascii="Times New Roman" w:hAnsi="Times New Roman" w:cs="Times New Roman"/>
          <w:i/>
          <w:iCs/>
          <w:lang w:val="sv-SE"/>
        </w:rPr>
        <w:t>bandwidth</w:t>
      </w:r>
      <w:r w:rsidRPr="00321562">
        <w:rPr>
          <w:rFonts w:ascii="Times New Roman" w:hAnsi="Times New Roman" w:cs="Times New Roman"/>
          <w:lang w:val="sv-SE"/>
        </w:rPr>
        <w:t xml:space="preserve"> yang lebar serta pola radiasi yang baik, berbagai penelitian terus dilakukan untuk meningkatkan performanya sesuai kebutuhan aplikasi tertentu. Salah satu aspek yang banyak dikembangkan adalah bentuk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karena geometri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berpengaruh terhadap karakteristik impedansi, gain, bandwidth, dan pola radiasi antena. Berbagai bentuk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telah diusulkan, seperti </w:t>
      </w:r>
      <w:r w:rsidRPr="00321562">
        <w:rPr>
          <w:rFonts w:ascii="Times New Roman" w:hAnsi="Times New Roman" w:cs="Times New Roman"/>
          <w:i/>
          <w:iCs/>
          <w:lang w:val="sv-SE"/>
        </w:rPr>
        <w:t>linear taper</w:t>
      </w:r>
      <w:r w:rsidRPr="00321562">
        <w:rPr>
          <w:rFonts w:ascii="Times New Roman" w:hAnsi="Times New Roman" w:cs="Times New Roman"/>
          <w:lang w:val="sv-SE"/>
        </w:rPr>
        <w:t xml:space="preserve">, </w:t>
      </w:r>
      <w:r w:rsidRPr="00321562">
        <w:rPr>
          <w:rFonts w:ascii="Times New Roman" w:hAnsi="Times New Roman" w:cs="Times New Roman"/>
          <w:i/>
          <w:iCs/>
          <w:lang w:val="sv-SE"/>
        </w:rPr>
        <w:t>exponential taper</w:t>
      </w:r>
      <w:r w:rsidRPr="00321562">
        <w:rPr>
          <w:rFonts w:ascii="Times New Roman" w:hAnsi="Times New Roman" w:cs="Times New Roman"/>
          <w:lang w:val="sv-SE"/>
        </w:rPr>
        <w:t xml:space="preserve"> </w:t>
      </w:r>
      <w:r w:rsidRPr="00321562">
        <w:rPr>
          <w:rFonts w:ascii="Times New Roman" w:hAnsi="Times New Roman" w:cs="Times New Roman"/>
          <w:lang w:val="sv-SE"/>
        </w:rPr>
        <w:lastRenderedPageBreak/>
        <w:t xml:space="preserve">(Vivaldi), maupun </w:t>
      </w:r>
      <w:r w:rsidRPr="00321562">
        <w:rPr>
          <w:rFonts w:ascii="Times New Roman" w:hAnsi="Times New Roman" w:cs="Times New Roman"/>
          <w:i/>
          <w:iCs/>
          <w:lang w:val="sv-SE"/>
        </w:rPr>
        <w:t>step taper</w:t>
      </w:r>
      <w:r w:rsidRPr="00321562">
        <w:rPr>
          <w:rFonts w:ascii="Times New Roman" w:hAnsi="Times New Roman" w:cs="Times New Roman"/>
          <w:lang w:val="sv-SE"/>
        </w:rPr>
        <w:t xml:space="preserve">. Salah satu pengembangan yang banyak digunakan adalah </w:t>
      </w:r>
      <w:r w:rsidRPr="00646851">
        <w:rPr>
          <w:rFonts w:ascii="Times New Roman" w:hAnsi="Times New Roman" w:cs="Times New Roman"/>
          <w:i/>
          <w:iCs/>
          <w:lang w:val="sv-SE"/>
        </w:rPr>
        <w:t>Step-Constant Tapered Slot Antenna</w:t>
      </w:r>
      <w:r w:rsidRPr="00321562">
        <w:rPr>
          <w:rFonts w:ascii="Times New Roman" w:hAnsi="Times New Roman" w:cs="Times New Roman"/>
          <w:lang w:val="sv-SE"/>
        </w:rPr>
        <w:t xml:space="preserve"> (STSA), yaitu antena yang menggunakan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berbentuk bertingkat (</w:t>
      </w:r>
      <w:r w:rsidRPr="00321562">
        <w:rPr>
          <w:rFonts w:ascii="Times New Roman" w:hAnsi="Times New Roman" w:cs="Times New Roman"/>
          <w:i/>
          <w:iCs/>
          <w:lang w:val="sv-SE"/>
        </w:rPr>
        <w:t>step</w:t>
      </w:r>
      <w:r w:rsidRPr="00321562">
        <w:rPr>
          <w:rFonts w:ascii="Times New Roman" w:hAnsi="Times New Roman" w:cs="Times New Roman"/>
          <w:lang w:val="sv-SE"/>
        </w:rPr>
        <w:t xml:space="preserve">) sebagai pengganti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kontinu. Pendekatan ini memberikan fleksibilitas dalam optimasi dimensi antena sekaligus berpotensi meningkatkan performa radiasi sehingga banyak diterapkan pada berbagai penelitian antena pita lebar.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3786"/>
      </w:tblGrid>
      <w:tr w:rsidR="004C0812" w14:paraId="112B8B85" w14:textId="77777777" w:rsidTr="001D5EA2">
        <w:trPr>
          <w:trHeight w:val="3582"/>
        </w:trPr>
        <w:tc>
          <w:tcPr>
            <w:tcW w:w="2615" w:type="pct"/>
          </w:tcPr>
          <w:p w14:paraId="04A235FB" w14:textId="77777777" w:rsidR="00E16058" w:rsidRDefault="00E16058" w:rsidP="00321562">
            <w:pPr>
              <w:spacing w:line="360" w:lineRule="auto"/>
              <w:jc w:val="both"/>
              <w:rPr>
                <w:rFonts w:ascii="Times New Roman" w:hAnsi="Times New Roman" w:cs="Times New Roman"/>
                <w:noProof/>
                <w:lang w:val="sv-SE"/>
              </w:rPr>
            </w:pPr>
          </w:p>
          <w:p w14:paraId="4E8D2EC4" w14:textId="2466539B" w:rsidR="004C0812" w:rsidRDefault="004C0812" w:rsidP="00321562">
            <w:pPr>
              <w:spacing w:line="360" w:lineRule="auto"/>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083AEDAD" wp14:editId="7257B8BA">
                  <wp:extent cx="2488758" cy="1633797"/>
                  <wp:effectExtent l="0" t="0" r="6985" b="5080"/>
                  <wp:docPr id="1462792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2929" name="Picture 14627929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8927" cy="1647038"/>
                          </a:xfrm>
                          <a:prstGeom prst="rect">
                            <a:avLst/>
                          </a:prstGeom>
                        </pic:spPr>
                      </pic:pic>
                    </a:graphicData>
                  </a:graphic>
                </wp:inline>
              </w:drawing>
            </w:r>
          </w:p>
          <w:p w14:paraId="68079D5E" w14:textId="77777777" w:rsidR="004C0812" w:rsidRDefault="004C0812" w:rsidP="00C402C2">
            <w:pPr>
              <w:spacing w:line="360" w:lineRule="auto"/>
              <w:jc w:val="center"/>
              <w:rPr>
                <w:rFonts w:ascii="Times New Roman" w:hAnsi="Times New Roman" w:cs="Times New Roman"/>
                <w:lang w:val="sv-SE"/>
              </w:rPr>
            </w:pPr>
          </w:p>
          <w:p w14:paraId="6FF8D9E2" w14:textId="25E8D0A5" w:rsidR="004C0812" w:rsidRDefault="004C0812" w:rsidP="00C402C2">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2385" w:type="pct"/>
          </w:tcPr>
          <w:p w14:paraId="409161EB" w14:textId="77777777" w:rsidR="00E16058" w:rsidRDefault="00E16058" w:rsidP="004C0812">
            <w:pPr>
              <w:spacing w:line="360" w:lineRule="auto"/>
              <w:jc w:val="center"/>
              <w:rPr>
                <w:rFonts w:ascii="Times New Roman" w:hAnsi="Times New Roman" w:cs="Times New Roman"/>
                <w:noProof/>
                <w:lang w:val="sv-SE"/>
              </w:rPr>
            </w:pPr>
          </w:p>
          <w:p w14:paraId="40829D73" w14:textId="438AD81B"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8142FFF" wp14:editId="16B36393">
                  <wp:extent cx="1749287" cy="1845527"/>
                  <wp:effectExtent l="0" t="0" r="3810" b="2540"/>
                  <wp:docPr id="668866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6767" name="Picture 668866767"/>
                          <pic:cNvPicPr/>
                        </pic:nvPicPr>
                        <pic:blipFill>
                          <a:blip r:embed="rId19">
                            <a:extLst>
                              <a:ext uri="{28A0092B-C50C-407E-A947-70E740481C1C}">
                                <a14:useLocalDpi xmlns:a14="http://schemas.microsoft.com/office/drawing/2010/main" val="0"/>
                              </a:ext>
                            </a:extLst>
                          </a:blip>
                          <a:stretch>
                            <a:fillRect/>
                          </a:stretch>
                        </pic:blipFill>
                        <pic:spPr>
                          <a:xfrm>
                            <a:off x="0" y="0"/>
                            <a:ext cx="1773997" cy="1871596"/>
                          </a:xfrm>
                          <a:prstGeom prst="rect">
                            <a:avLst/>
                          </a:prstGeom>
                        </pic:spPr>
                      </pic:pic>
                    </a:graphicData>
                  </a:graphic>
                </wp:inline>
              </w:drawing>
            </w:r>
          </w:p>
          <w:p w14:paraId="761B5227" w14:textId="2521D400"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lang w:val="sv-SE"/>
              </w:rPr>
              <w:t>b)</w:t>
            </w:r>
          </w:p>
        </w:tc>
      </w:tr>
      <w:tr w:rsidR="00E16058" w14:paraId="6CE227C4" w14:textId="77777777" w:rsidTr="001D5EA2">
        <w:trPr>
          <w:trHeight w:val="2271"/>
        </w:trPr>
        <w:tc>
          <w:tcPr>
            <w:tcW w:w="5000" w:type="pct"/>
            <w:gridSpan w:val="2"/>
          </w:tcPr>
          <w:p w14:paraId="361D239C" w14:textId="77777777" w:rsidR="00582DCC" w:rsidRDefault="00582DCC" w:rsidP="004C0812">
            <w:pPr>
              <w:spacing w:line="360" w:lineRule="auto"/>
              <w:jc w:val="center"/>
              <w:rPr>
                <w:rFonts w:ascii="Times New Roman" w:hAnsi="Times New Roman" w:cs="Times New Roman"/>
                <w:noProof/>
                <w:lang w:val="sv-SE"/>
              </w:rPr>
            </w:pPr>
          </w:p>
          <w:p w14:paraId="6C53132F" w14:textId="18A96890" w:rsidR="00E16058"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drawing>
                <wp:inline distT="0" distB="0" distL="0" distR="0" wp14:anchorId="078C2D6D" wp14:editId="131FBD8A">
                  <wp:extent cx="2073728" cy="1743740"/>
                  <wp:effectExtent l="0" t="0" r="3175" b="8890"/>
                  <wp:docPr id="262283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3282" name="Picture 2622832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98660" cy="1764705"/>
                          </a:xfrm>
                          <a:prstGeom prst="rect">
                            <a:avLst/>
                          </a:prstGeom>
                        </pic:spPr>
                      </pic:pic>
                    </a:graphicData>
                  </a:graphic>
                </wp:inline>
              </w:drawing>
            </w:r>
          </w:p>
          <w:p w14:paraId="5D0D938B" w14:textId="76E40656" w:rsidR="001D5EA2"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t>c)</w:t>
            </w:r>
          </w:p>
        </w:tc>
      </w:tr>
    </w:tbl>
    <w:p w14:paraId="7F884481" w14:textId="383766BB" w:rsidR="00AA1675" w:rsidRDefault="00A20E0E" w:rsidP="001A170A">
      <w:pPr>
        <w:pStyle w:val="Heading2"/>
      </w:pPr>
      <w:r>
        <w:t>Susunan Antena</w:t>
      </w:r>
    </w:p>
    <w:p w14:paraId="39BF892A"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Antena susunan (</w:t>
      </w:r>
      <w:r w:rsidRPr="00D77F8D">
        <w:rPr>
          <w:rFonts w:ascii="Times New Roman" w:hAnsi="Times New Roman" w:cs="Times New Roman"/>
          <w:i/>
          <w:iCs/>
          <w:lang w:val="sv-SE"/>
        </w:rPr>
        <w:t>antenna array</w:t>
      </w:r>
      <w:r w:rsidRPr="00D77F8D">
        <w:rPr>
          <w:rFonts w:ascii="Times New Roman" w:hAnsi="Times New Roman" w:cs="Times New Roman"/>
          <w:lang w:val="sv-SE"/>
        </w:rPr>
        <w:t xml:space="preserve">) merupakan konfigurasi antena yang terdiri atas dua atau lebih elemen antena identik yang dihubungkan pada satu sumber atau beban. Elemen-elemen tersebut disusun berdasarkan konfigurasi geometris dan karakteristik elektris tertentu untuk menghasilkan pola radiasi sesuai dengan </w:t>
      </w:r>
      <w:r w:rsidRPr="00D77F8D">
        <w:rPr>
          <w:rFonts w:ascii="Times New Roman" w:hAnsi="Times New Roman" w:cs="Times New Roman"/>
          <w:lang w:val="sv-SE"/>
        </w:rPr>
        <w:lastRenderedPageBreak/>
        <w:t xml:space="preserve">kebutuhan aplikasi. Pada antena mikrostrip, elemen yang disusun umumnya meliputi bagian </w:t>
      </w:r>
      <w:r w:rsidRPr="00D77F8D">
        <w:rPr>
          <w:rFonts w:ascii="Times New Roman" w:hAnsi="Times New Roman" w:cs="Times New Roman"/>
          <w:i/>
          <w:iCs/>
          <w:lang w:val="sv-SE"/>
        </w:rPr>
        <w:t>patch</w:t>
      </w:r>
      <w:r w:rsidRPr="00D77F8D">
        <w:rPr>
          <w:rFonts w:ascii="Times New Roman" w:hAnsi="Times New Roman" w:cs="Times New Roman"/>
          <w:lang w:val="sv-SE"/>
        </w:rPr>
        <w:t xml:space="preserve">, substrat, dan </w:t>
      </w:r>
      <w:r w:rsidRPr="00D77F8D">
        <w:rPr>
          <w:rFonts w:ascii="Times New Roman" w:hAnsi="Times New Roman" w:cs="Times New Roman"/>
          <w:i/>
          <w:iCs/>
          <w:lang w:val="sv-SE"/>
        </w:rPr>
        <w:t>ground plane</w:t>
      </w:r>
      <w:r w:rsidRPr="00D77F8D">
        <w:rPr>
          <w:rFonts w:ascii="Times New Roman" w:hAnsi="Times New Roman" w:cs="Times New Roman"/>
          <w:lang w:val="sv-SE"/>
        </w:rPr>
        <w:t>.</w:t>
      </w:r>
    </w:p>
    <w:p w14:paraId="03FDF1BE"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Tujuan utama penggunaan antena susunan antara lain sebagai berikut.</w:t>
      </w:r>
    </w:p>
    <w:p w14:paraId="402FC590" w14:textId="77777777" w:rsidR="00D77F8D" w:rsidRPr="00D77F8D" w:rsidRDefault="00D77F8D" w:rsidP="00D77F8D">
      <w:pPr>
        <w:numPr>
          <w:ilvl w:val="0"/>
          <w:numId w:val="11"/>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Menghasilkan pola radiasi tertentu melalui teknik </w:t>
      </w:r>
      <w:r w:rsidRPr="00D77F8D">
        <w:rPr>
          <w:rFonts w:ascii="Times New Roman" w:hAnsi="Times New Roman" w:cs="Times New Roman"/>
          <w:i/>
          <w:iCs/>
          <w:lang w:val="sv-SE"/>
        </w:rPr>
        <w:t>beamforming</w:t>
      </w:r>
      <w:r w:rsidRPr="00D77F8D">
        <w:rPr>
          <w:rFonts w:ascii="Times New Roman" w:hAnsi="Times New Roman" w:cs="Times New Roman"/>
          <w:lang w:val="sv-SE"/>
        </w:rPr>
        <w:t xml:space="preserve">. </w:t>
      </w:r>
    </w:p>
    <w:p w14:paraId="03BB005B" w14:textId="77777777" w:rsidR="00D77F8D" w:rsidRPr="00D77F8D" w:rsidRDefault="00D77F8D" w:rsidP="00D77F8D">
      <w:pPr>
        <w:numPr>
          <w:ilvl w:val="0"/>
          <w:numId w:val="11"/>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Mengendalikan arah pancaran utama antena menggunakan teknik </w:t>
      </w:r>
      <w:r w:rsidRPr="00D77F8D">
        <w:rPr>
          <w:rFonts w:ascii="Times New Roman" w:hAnsi="Times New Roman" w:cs="Times New Roman"/>
          <w:i/>
          <w:iCs/>
          <w:lang w:val="sv-SE"/>
        </w:rPr>
        <w:t>beamsteering</w:t>
      </w:r>
      <w:r w:rsidRPr="00D77F8D">
        <w:rPr>
          <w:rFonts w:ascii="Times New Roman" w:hAnsi="Times New Roman" w:cs="Times New Roman"/>
          <w:lang w:val="sv-SE"/>
        </w:rPr>
        <w:t xml:space="preserve">. </w:t>
      </w:r>
    </w:p>
    <w:p w14:paraId="38094AC5"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Pola radiasi total pada antena susunan merupakan hasil superposisi atau penjumlahan vektor medan elektromagnetik yang dipancarkan oleh masing-masing elemen antena. Untuk membentuk pancaran ke arah tertentu, medan dari setiap elemen harus berinterferensi secara konstruktif pada arah yang diinginkan dan secara destruktif pada arah lainnya. Oleh karena itu, terdapat beberapa aspek yang perlu diperhatikan dalam proses perancangan antena susunan, yaitu:</w:t>
      </w:r>
    </w:p>
    <w:p w14:paraId="57864BBF"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Konfigurasi atau bentuk geometri susunan antena, seperti linier, melingkar (</w:t>
      </w:r>
      <w:r w:rsidRPr="00D77F8D">
        <w:rPr>
          <w:rFonts w:ascii="Times New Roman" w:hAnsi="Times New Roman" w:cs="Times New Roman"/>
          <w:i/>
          <w:iCs/>
          <w:lang w:val="sv-SE"/>
        </w:rPr>
        <w:t>circular</w:t>
      </w:r>
      <w:r w:rsidRPr="00D77F8D">
        <w:rPr>
          <w:rFonts w:ascii="Times New Roman" w:hAnsi="Times New Roman" w:cs="Times New Roman"/>
          <w:lang w:val="sv-SE"/>
        </w:rPr>
        <w:t>), maupun persegi panjang (</w:t>
      </w:r>
      <w:r w:rsidRPr="00D77F8D">
        <w:rPr>
          <w:rFonts w:ascii="Times New Roman" w:hAnsi="Times New Roman" w:cs="Times New Roman"/>
          <w:i/>
          <w:iCs/>
          <w:lang w:val="sv-SE"/>
        </w:rPr>
        <w:t>rectangular</w:t>
      </w:r>
      <w:r w:rsidRPr="00D77F8D">
        <w:rPr>
          <w:rFonts w:ascii="Times New Roman" w:hAnsi="Times New Roman" w:cs="Times New Roman"/>
          <w:lang w:val="sv-SE"/>
        </w:rPr>
        <w:t xml:space="preserve">). </w:t>
      </w:r>
    </w:p>
    <w:p w14:paraId="5614B29B" w14:textId="77777777" w:rsidR="00D77F8D" w:rsidRPr="00D77F8D" w:rsidRDefault="00D77F8D" w:rsidP="00D77F8D">
      <w:pPr>
        <w:numPr>
          <w:ilvl w:val="0"/>
          <w:numId w:val="12"/>
        </w:numPr>
        <w:spacing w:line="360" w:lineRule="auto"/>
        <w:jc w:val="both"/>
        <w:rPr>
          <w:rFonts w:ascii="Times New Roman" w:hAnsi="Times New Roman" w:cs="Times New Roman"/>
        </w:rPr>
      </w:pPr>
      <w:r w:rsidRPr="00D77F8D">
        <w:rPr>
          <w:rFonts w:ascii="Times New Roman" w:hAnsi="Times New Roman" w:cs="Times New Roman"/>
        </w:rPr>
        <w:t xml:space="preserve">Jarak antar elemen antena. </w:t>
      </w:r>
    </w:p>
    <w:p w14:paraId="7314C470" w14:textId="77777777" w:rsidR="00D77F8D" w:rsidRPr="00D77F8D" w:rsidRDefault="00D77F8D" w:rsidP="00D77F8D">
      <w:pPr>
        <w:numPr>
          <w:ilvl w:val="0"/>
          <w:numId w:val="12"/>
        </w:numPr>
        <w:spacing w:line="360" w:lineRule="auto"/>
        <w:jc w:val="both"/>
        <w:rPr>
          <w:rFonts w:ascii="Times New Roman" w:hAnsi="Times New Roman" w:cs="Times New Roman"/>
        </w:rPr>
      </w:pPr>
      <w:r w:rsidRPr="00D77F8D">
        <w:rPr>
          <w:rFonts w:ascii="Times New Roman" w:hAnsi="Times New Roman" w:cs="Times New Roman"/>
        </w:rPr>
        <w:t xml:space="preserve">Distribusi amplitudo eksitasi pada setiap elemen. </w:t>
      </w:r>
    </w:p>
    <w:p w14:paraId="7EC0FE9C"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Distribusi fasa eksitasi setiap elemen. </w:t>
      </w:r>
    </w:p>
    <w:p w14:paraId="4CF4A5AD"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Karakteristik pola radiasi dari elemen antena tunggal. </w:t>
      </w:r>
    </w:p>
    <w:p w14:paraId="6084B330" w14:textId="780899C6" w:rsidR="00D77F8D" w:rsidRDefault="00D77F8D" w:rsidP="00D77F8D">
      <w:pPr>
        <w:spacing w:line="360" w:lineRule="auto"/>
        <w:ind w:firstLine="360"/>
        <w:jc w:val="both"/>
        <w:rPr>
          <w:rFonts w:ascii="Times New Roman" w:hAnsi="Times New Roman" w:cs="Times New Roman"/>
          <w:lang w:val="sv-SE"/>
        </w:rPr>
      </w:pPr>
      <w:r w:rsidRPr="00D77F8D">
        <w:rPr>
          <w:rFonts w:ascii="Times New Roman" w:hAnsi="Times New Roman" w:cs="Times New Roman"/>
          <w:lang w:val="sv-SE"/>
        </w:rPr>
        <w:t xml:space="preserve">Pada penelitian ini digunakan konfigurasi susunan linier karena memiliki struktur yang lebih sederhana, serta memerlukan waktu simulasi yang relatif lebih singkat dibandingkan konfigurasi lainnya. Selain faktor-faktor tersebut, performa antena susunan juga dipengaruhi oleh </w:t>
      </w:r>
      <w:r w:rsidRPr="00D77F8D">
        <w:rPr>
          <w:rFonts w:ascii="Times New Roman" w:hAnsi="Times New Roman" w:cs="Times New Roman"/>
          <w:i/>
          <w:iCs/>
          <w:lang w:val="sv-SE"/>
        </w:rPr>
        <w:t>array factor</w:t>
      </w:r>
      <w:r w:rsidRPr="00D77F8D">
        <w:rPr>
          <w:rFonts w:ascii="Times New Roman" w:hAnsi="Times New Roman" w:cs="Times New Roman"/>
          <w:lang w:val="sv-SE"/>
        </w:rPr>
        <w:t xml:space="preserve"> (AF) yang menentukan karakteristik pola radiasi hasil gabungan dari seluruh elemen antena.</w:t>
      </w:r>
    </w:p>
    <w:p w14:paraId="4FEA3784" w14:textId="51780999" w:rsidR="005C2917" w:rsidRDefault="005C2917" w:rsidP="00D77F8D">
      <w:pPr>
        <w:spacing w:line="360" w:lineRule="auto"/>
        <w:ind w:firstLine="360"/>
        <w:jc w:val="both"/>
        <w:rPr>
          <w:rFonts w:ascii="Times New Roman" w:hAnsi="Times New Roman" w:cs="Times New Roman"/>
          <w:lang w:val="sv-SE"/>
        </w:rPr>
      </w:pPr>
      <w:r w:rsidRPr="005C2917">
        <w:rPr>
          <w:rFonts w:ascii="Times New Roman" w:hAnsi="Times New Roman" w:cs="Times New Roman"/>
          <w:i/>
          <w:iCs/>
          <w:lang w:val="sv-SE"/>
        </w:rPr>
        <w:t xml:space="preserve">Array factor </w:t>
      </w:r>
      <w:r w:rsidRPr="005C2917">
        <w:rPr>
          <w:rFonts w:ascii="Times New Roman" w:hAnsi="Times New Roman" w:cs="Times New Roman"/>
          <w:lang w:val="sv-SE"/>
        </w:rPr>
        <w:t>juga yang akan menen</w:t>
      </w:r>
      <w:r>
        <w:rPr>
          <w:rFonts w:ascii="Times New Roman" w:hAnsi="Times New Roman" w:cs="Times New Roman"/>
          <w:lang w:val="sv-SE"/>
        </w:rPr>
        <w:t xml:space="preserve">tukan bagaimana bentuk pola radiasi </w:t>
      </w:r>
      <w:r w:rsidR="00CE6E75">
        <w:rPr>
          <w:rFonts w:ascii="Times New Roman" w:hAnsi="Times New Roman" w:cs="Times New Roman"/>
          <w:lang w:val="sv-SE"/>
        </w:rPr>
        <w:t xml:space="preserve">antena susunan dan besar daya yang dihasilkan dalam proses susunan. </w:t>
      </w:r>
      <w:r w:rsidR="00CE6E75">
        <w:rPr>
          <w:rFonts w:ascii="Times New Roman" w:hAnsi="Times New Roman" w:cs="Times New Roman"/>
          <w:i/>
          <w:iCs/>
          <w:lang w:val="sv-SE"/>
        </w:rPr>
        <w:t xml:space="preserve">Array factor </w:t>
      </w:r>
      <w:r w:rsidR="00CE6E75">
        <w:rPr>
          <w:rFonts w:ascii="Times New Roman" w:hAnsi="Times New Roman" w:cs="Times New Roman"/>
          <w:lang w:val="sv-SE"/>
        </w:rPr>
        <w:t>dapat dihitung menggunakan persamaan.</w:t>
      </w:r>
    </w:p>
    <w:p w14:paraId="538D8A12" w14:textId="11424E5F" w:rsidR="004C5741" w:rsidRPr="00CE6E75" w:rsidRDefault="004C5741" w:rsidP="00D77F8D">
      <w:pPr>
        <w:spacing w:line="360" w:lineRule="auto"/>
        <w:ind w:firstLine="360"/>
        <w:jc w:val="both"/>
        <w:rPr>
          <w:rFonts w:ascii="Times New Roman"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F</m:t>
              </m:r>
            </m:sub>
          </m:sSub>
          <m:r>
            <w:rPr>
              <w:rFonts w:ascii="Cambria Math" w:hAnsi="Cambria Math" w:cs="Times New Roman"/>
              <w:lang w:val="sv-SE"/>
            </w:rPr>
            <m:t>=</m:t>
          </m:r>
          <m:nary>
            <m:naryPr>
              <m:chr m:val="∑"/>
              <m:limLoc m:val="undOvr"/>
              <m:ctrlPr>
                <w:rPr>
                  <w:rFonts w:ascii="Cambria Math" w:hAnsi="Cambria Math" w:cs="Times New Roman"/>
                  <w:i/>
                  <w:lang w:val="sv-SE"/>
                </w:rPr>
              </m:ctrlPr>
            </m:naryPr>
            <m:sub>
              <m:r>
                <w:rPr>
                  <w:rFonts w:ascii="Cambria Math" w:hAnsi="Cambria Math" w:cs="Times New Roman"/>
                  <w:lang w:val="sv-SE"/>
                </w:rPr>
                <m:t>N-1</m:t>
              </m:r>
            </m:sub>
            <m:sup>
              <m:r>
                <w:rPr>
                  <w:rFonts w:ascii="Cambria Math" w:hAnsi="Cambria Math" w:cs="Times New Roman"/>
                  <w:lang w:val="sv-SE"/>
                </w:rPr>
                <m:t>N</m:t>
              </m:r>
            </m:sup>
            <m:e>
              <m:sSup>
                <m:sSupPr>
                  <m:ctrlPr>
                    <w:rPr>
                      <w:rFonts w:ascii="Cambria Math" w:hAnsi="Cambria Math" w:cs="Times New Roman"/>
                      <w:i/>
                      <w:lang w:val="sv-SE"/>
                    </w:rPr>
                  </m:ctrlPr>
                </m:sSupPr>
                <m:e>
                  <m:r>
                    <w:rPr>
                      <w:rFonts w:ascii="Cambria Math" w:hAnsi="Cambria Math" w:cs="Times New Roman"/>
                      <w:lang w:val="sv-SE"/>
                    </w:rPr>
                    <m:t>e</m:t>
                  </m:r>
                </m:e>
                <m:sup>
                  <m:r>
                    <w:rPr>
                      <w:rFonts w:ascii="Cambria Math" w:hAnsi="Cambria Math" w:cs="Times New Roman"/>
                      <w:lang w:val="sv-SE"/>
                    </w:rPr>
                    <m:t>j</m:t>
                  </m:r>
                  <m:d>
                    <m:dPr>
                      <m:ctrlPr>
                        <w:rPr>
                          <w:rFonts w:ascii="Cambria Math" w:hAnsi="Cambria Math" w:cs="Times New Roman"/>
                          <w:i/>
                          <w:lang w:val="sv-SE"/>
                        </w:rPr>
                      </m:ctrlPr>
                    </m:dPr>
                    <m:e>
                      <m:r>
                        <w:rPr>
                          <w:rFonts w:ascii="Cambria Math" w:hAnsi="Cambria Math" w:cs="Times New Roman"/>
                          <w:lang w:val="sv-SE"/>
                        </w:rPr>
                        <m:t>N-1</m:t>
                      </m:r>
                    </m:e>
                  </m:d>
                  <m:r>
                    <w:rPr>
                      <w:rFonts w:ascii="Cambria Math" w:hAnsi="Cambria Math" w:cs="Times New Roman"/>
                      <w:lang w:val="sv-SE"/>
                    </w:rPr>
                    <m:t>(kd</m:t>
                  </m:r>
                  <m:func>
                    <m:funcPr>
                      <m:ctrlPr>
                        <w:rPr>
                          <w:rFonts w:ascii="Cambria Math" w:hAnsi="Cambria Math" w:cs="Times New Roman"/>
                          <w:i/>
                          <w:lang w:val="sv-SE"/>
                        </w:rPr>
                      </m:ctrlPr>
                    </m:funcPr>
                    <m:fName>
                      <m:r>
                        <m:rPr>
                          <m:sty m:val="p"/>
                        </m:rPr>
                        <w:rPr>
                          <w:rFonts w:ascii="Cambria Math" w:hAnsi="Cambria Math" w:cs="Times New Roman"/>
                          <w:lang w:val="sv-SE"/>
                        </w:rPr>
                        <m:t>cos</m:t>
                      </m:r>
                    </m:fName>
                    <m:e>
                      <m:r>
                        <w:rPr>
                          <w:rFonts w:ascii="Cambria Math" w:hAnsi="Cambria Math" w:cs="Times New Roman"/>
                          <w:lang w:val="sv-SE"/>
                        </w:rPr>
                        <m:t>θ+β)</m:t>
                      </m:r>
                    </m:e>
                  </m:func>
                </m:sup>
              </m:sSup>
            </m:e>
          </m:nary>
          <m:r>
            <w:rPr>
              <w:rFonts w:ascii="Cambria Math" w:eastAsiaTheme="minorEastAsia" w:hAnsi="Cambria Math" w:cs="Times New Roman"/>
              <w:lang w:val="sv-SE"/>
            </w:rPr>
            <m:t>=1+</m:t>
          </m:r>
          <m:sSup>
            <m:sSupPr>
              <m:ctrlPr>
                <w:rPr>
                  <w:rFonts w:ascii="Cambria Math" w:eastAsiaTheme="minorEastAsia" w:hAnsi="Cambria Math" w:cs="Times New Roman"/>
                  <w:i/>
                  <w:lang w:val="sv-SE"/>
                </w:rPr>
              </m:ctrlPr>
            </m:sSupPr>
            <m:e>
              <m:r>
                <w:rPr>
                  <w:rFonts w:ascii="Cambria Math" w:eastAsiaTheme="minorEastAsia" w:hAnsi="Cambria Math" w:cs="Times New Roman"/>
                  <w:lang w:val="sv-SE"/>
                </w:rPr>
                <m:t>e</m:t>
              </m:r>
            </m:e>
            <m:sup>
              <m:r>
                <w:rPr>
                  <w:rFonts w:ascii="Cambria Math" w:eastAsiaTheme="minorEastAsia" w:hAnsi="Cambria Math" w:cs="Times New Roman"/>
                  <w:lang w:val="sv-SE"/>
                </w:rPr>
                <m:t>j(kd</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cos</m:t>
                  </m:r>
                </m:fName>
                <m:e>
                  <m:r>
                    <w:rPr>
                      <w:rFonts w:ascii="Cambria Math" w:eastAsiaTheme="minorEastAsia" w:hAnsi="Cambria Math" w:cs="Times New Roman"/>
                      <w:lang w:val="sv-SE"/>
                    </w:rPr>
                    <m:t>θ+β)</m:t>
                  </m:r>
                </m:e>
              </m:func>
            </m:sup>
          </m:sSup>
          <m:r>
            <w:rPr>
              <w:rFonts w:ascii="Cambria Math" w:eastAsiaTheme="minorEastAsia" w:hAnsi="Cambria Math" w:cs="Times New Roman"/>
              <w:lang w:val="sv-SE"/>
            </w:rPr>
            <m:t>+…+</m:t>
          </m:r>
          <m:sSup>
            <m:sSupPr>
              <m:ctrlPr>
                <w:rPr>
                  <w:rFonts w:ascii="Cambria Math" w:eastAsiaTheme="minorEastAsia" w:hAnsi="Cambria Math" w:cs="Times New Roman"/>
                  <w:i/>
                  <w:lang w:val="sv-SE"/>
                </w:rPr>
              </m:ctrlPr>
            </m:sSupPr>
            <m:e>
              <m:r>
                <w:rPr>
                  <w:rFonts w:ascii="Cambria Math" w:eastAsiaTheme="minorEastAsia" w:hAnsi="Cambria Math" w:cs="Times New Roman"/>
                  <w:lang w:val="sv-SE"/>
                </w:rPr>
                <m:t>e</m:t>
              </m:r>
            </m:e>
            <m:sup>
              <m:r>
                <w:rPr>
                  <w:rFonts w:ascii="Cambria Math" w:eastAsiaTheme="minorEastAsia" w:hAnsi="Cambria Math" w:cs="Times New Roman"/>
                  <w:lang w:val="sv-SE"/>
                </w:rPr>
                <m:t>j(N-1)(kd</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cos</m:t>
                  </m:r>
                </m:fName>
                <m:e>
                  <m:r>
                    <w:rPr>
                      <w:rFonts w:ascii="Cambria Math" w:eastAsiaTheme="minorEastAsia" w:hAnsi="Cambria Math" w:cs="Times New Roman"/>
                      <w:lang w:val="sv-SE"/>
                    </w:rPr>
                    <m:t>θ+β)</m:t>
                  </m:r>
                </m:e>
              </m:func>
            </m:sup>
          </m:sSup>
        </m:oMath>
      </m:oMathPara>
    </w:p>
    <w:p w14:paraId="5119D21F" w14:textId="4A55C261" w:rsidR="00DA5E87" w:rsidRPr="005C2917" w:rsidRDefault="004C5741" w:rsidP="00DA5E87">
      <w:pPr>
        <w:rPr>
          <w:lang w:val="sv-SE"/>
        </w:rPr>
      </w:pPr>
      <m:oMathPara>
        <m:oMath>
          <m:sSub>
            <m:sSubPr>
              <m:ctrlPr>
                <w:rPr>
                  <w:rFonts w:ascii="Cambria Math" w:hAnsi="Cambria Math"/>
                  <w:i/>
                  <w:lang w:val="sv-SE"/>
                </w:rPr>
              </m:ctrlPr>
            </m:sSubPr>
            <m:e>
              <m:r>
                <w:rPr>
                  <w:rFonts w:ascii="Cambria Math" w:hAnsi="Cambria Math"/>
                  <w:lang w:val="sv-SE"/>
                </w:rPr>
                <m:t>A</m:t>
              </m:r>
            </m:e>
            <m:sub>
              <m:r>
                <w:rPr>
                  <w:rFonts w:ascii="Cambria Math" w:hAnsi="Cambria Math"/>
                  <w:lang w:val="sv-SE"/>
                </w:rPr>
                <m:t>F</m:t>
              </m:r>
            </m:sub>
          </m:sSub>
          <m:r>
            <w:rPr>
              <w:rFonts w:ascii="Cambria Math" w:hAnsi="Cambria Math"/>
              <w:lang w:val="sv-SE"/>
            </w:rPr>
            <m:t xml:space="preserve">= </m:t>
          </m:r>
          <m:nary>
            <m:naryPr>
              <m:chr m:val="∑"/>
              <m:limLoc m:val="undOvr"/>
              <m:ctrlPr>
                <w:rPr>
                  <w:rFonts w:ascii="Cambria Math" w:hAnsi="Cambria Math"/>
                  <w:i/>
                  <w:lang w:val="sv-SE"/>
                </w:rPr>
              </m:ctrlPr>
            </m:naryPr>
            <m:sub>
              <m:r>
                <w:rPr>
                  <w:rFonts w:ascii="Cambria Math" w:hAnsi="Cambria Math"/>
                  <w:lang w:val="sv-SE"/>
                </w:rPr>
                <m:t>N-1</m:t>
              </m:r>
            </m:sub>
            <m:sup>
              <m:r>
                <w:rPr>
                  <w:rFonts w:ascii="Cambria Math" w:hAnsi="Cambria Math"/>
                  <w:lang w:val="sv-SE"/>
                </w:rPr>
                <m:t>N</m:t>
              </m:r>
            </m:sup>
            <m:e>
              <m:sSup>
                <m:sSupPr>
                  <m:ctrlPr>
                    <w:rPr>
                      <w:rFonts w:ascii="Cambria Math" w:hAnsi="Cambria Math"/>
                      <w:i/>
                      <w:lang w:val="sv-SE"/>
                    </w:rPr>
                  </m:ctrlPr>
                </m:sSupPr>
                <m:e>
                  <m:r>
                    <w:rPr>
                      <w:rFonts w:ascii="Cambria Math" w:hAnsi="Cambria Math"/>
                      <w:lang w:val="sv-SE"/>
                    </w:rPr>
                    <m:t>e</m:t>
                  </m:r>
                </m:e>
                <m:sup>
                  <m:r>
                    <w:rPr>
                      <w:rFonts w:ascii="Cambria Math" w:hAnsi="Cambria Math"/>
                      <w:lang w:val="sv-SE"/>
                    </w:rPr>
                    <m:t>j</m:t>
                  </m:r>
                  <m:d>
                    <m:dPr>
                      <m:ctrlPr>
                        <w:rPr>
                          <w:rFonts w:ascii="Cambria Math" w:hAnsi="Cambria Math"/>
                          <w:i/>
                          <w:lang w:val="sv-SE"/>
                        </w:rPr>
                      </m:ctrlPr>
                    </m:dPr>
                    <m:e>
                      <m:r>
                        <w:rPr>
                          <w:rFonts w:ascii="Cambria Math" w:hAnsi="Cambria Math"/>
                          <w:lang w:val="sv-SE"/>
                        </w:rPr>
                        <m:t>N-1</m:t>
                      </m:r>
                    </m:e>
                  </m:d>
                  <m:r>
                    <w:rPr>
                      <w:rFonts w:ascii="Cambria Math" w:hAnsi="Cambria Math"/>
                      <w:lang w:val="sv-SE"/>
                    </w:rPr>
                    <m:t>ψ</m:t>
                  </m:r>
                </m:sup>
              </m:sSup>
            </m:e>
          </m:nary>
        </m:oMath>
      </m:oMathPara>
    </w:p>
    <w:p w14:paraId="3FB0CF54" w14:textId="47D6CCB2" w:rsidR="003E4BA5" w:rsidRPr="00E84ED6" w:rsidRDefault="00B26364" w:rsidP="003E4BA5">
      <w:pPr>
        <w:rPr>
          <w:rFonts w:ascii="Times New Roman" w:hAnsi="Times New Roman" w:cs="Times New Roman"/>
          <w:lang w:val="sv-SE"/>
        </w:rPr>
      </w:pPr>
      <w:r w:rsidRPr="00E84ED6">
        <w:rPr>
          <w:rFonts w:ascii="Times New Roman" w:hAnsi="Times New Roman" w:cs="Times New Roman"/>
          <w:lang w:val="sv-SE"/>
        </w:rPr>
        <w:t>Dimana:</w:t>
      </w:r>
    </w:p>
    <w:p w14:paraId="03FE7EEE" w14:textId="4116F163" w:rsidR="00B26364" w:rsidRPr="0020702E" w:rsidRDefault="00B26364" w:rsidP="008642D4">
      <w:pPr>
        <w:tabs>
          <w:tab w:val="left" w:pos="284"/>
        </w:tabs>
        <w:rPr>
          <w:rFonts w:ascii="Times New Roman" w:eastAsiaTheme="minorEastAsia" w:hAnsi="Times New Roman" w:cs="Times New Roman"/>
        </w:rPr>
      </w:pPr>
      <m:oMath>
        <m:r>
          <w:rPr>
            <w:rFonts w:ascii="Cambria Math" w:hAnsi="Cambria Math"/>
            <w:lang w:val="sv-SE"/>
          </w:rPr>
          <m:t>ψ</m:t>
        </m:r>
        <m:r>
          <w:rPr>
            <w:rFonts w:ascii="Cambria Math" w:hAnsi="Cambria Math"/>
          </w:rPr>
          <m:t xml:space="preserve"> </m:t>
        </m:r>
      </m:oMath>
      <w:r w:rsidR="008642D4">
        <w:rPr>
          <w:rFonts w:eastAsiaTheme="minorEastAsia"/>
        </w:rPr>
        <w:tab/>
      </w:r>
      <w:r w:rsidRPr="00B26364">
        <w:rPr>
          <w:rFonts w:eastAsiaTheme="minorEastAsia"/>
        </w:rPr>
        <w:t xml:space="preserve">= </w:t>
      </w:r>
      <w:r w:rsidRPr="0020702E">
        <w:rPr>
          <w:rFonts w:ascii="Times New Roman" w:eastAsiaTheme="minorEastAsia" w:hAnsi="Times New Roman" w:cs="Times New Roman"/>
        </w:rPr>
        <w:t xml:space="preserve">kd cos </w:t>
      </w:r>
      <w:r w:rsidR="008642D4" w:rsidRPr="0020702E">
        <w:rPr>
          <w:rFonts w:ascii="Times New Roman" w:eastAsiaTheme="minorEastAsia" w:hAnsi="Times New Roman" w:cs="Times New Roman"/>
        </w:rPr>
        <w:t xml:space="preserve">ϑ + </w:t>
      </w:r>
      <w:r w:rsidR="008642D4" w:rsidRPr="0020702E">
        <w:rPr>
          <w:rFonts w:ascii="Times New Roman" w:eastAsiaTheme="minorEastAsia" w:hAnsi="Times New Roman" w:cs="Times New Roman"/>
        </w:rPr>
        <w:t>β</w:t>
      </w:r>
    </w:p>
    <w:p w14:paraId="0D7EB4C8" w14:textId="4F723016" w:rsidR="00B26364" w:rsidRPr="0020702E" w:rsidRDefault="00B26364" w:rsidP="00B26364">
      <w:pPr>
        <w:tabs>
          <w:tab w:val="left" w:pos="284"/>
        </w:tabs>
        <w:rPr>
          <w:rFonts w:ascii="Times New Roman" w:eastAsiaTheme="minorEastAsia" w:hAnsi="Times New Roman" w:cs="Times New Roman"/>
        </w:rPr>
      </w:pPr>
      <w:r w:rsidRPr="0020702E">
        <w:rPr>
          <w:rFonts w:ascii="Times New Roman" w:eastAsiaTheme="minorEastAsia" w:hAnsi="Times New Roman" w:cs="Times New Roman"/>
        </w:rPr>
        <w:t xml:space="preserve">N </w:t>
      </w:r>
      <w:r w:rsidRPr="0020702E">
        <w:rPr>
          <w:rFonts w:ascii="Times New Roman" w:eastAsiaTheme="minorEastAsia" w:hAnsi="Times New Roman" w:cs="Times New Roman"/>
        </w:rPr>
        <w:tab/>
        <w:t>= Jumlah elemen</w:t>
      </w:r>
    </w:p>
    <w:p w14:paraId="5A85425A" w14:textId="6AAB9D79" w:rsidR="00B26364" w:rsidRPr="0020702E" w:rsidRDefault="00B26364" w:rsidP="00B26364">
      <w:pPr>
        <w:tabs>
          <w:tab w:val="left" w:pos="284"/>
        </w:tabs>
        <w:rPr>
          <w:rFonts w:ascii="Times New Roman" w:eastAsiaTheme="minorEastAsia" w:hAnsi="Times New Roman" w:cs="Times New Roman"/>
          <w:lang w:val="sv-SE"/>
        </w:rPr>
      </w:pPr>
      <w:r w:rsidRPr="0020702E">
        <w:rPr>
          <w:rFonts w:ascii="Times New Roman" w:eastAsiaTheme="minorEastAsia" w:hAnsi="Times New Roman" w:cs="Times New Roman"/>
          <w:lang w:val="sv-SE"/>
        </w:rPr>
        <w:t xml:space="preserve">k </w:t>
      </w:r>
      <w:r w:rsidRPr="0020702E">
        <w:rPr>
          <w:rFonts w:ascii="Times New Roman" w:eastAsiaTheme="minorEastAsia" w:hAnsi="Times New Roman" w:cs="Times New Roman"/>
          <w:lang w:val="sv-SE"/>
        </w:rPr>
        <w:tab/>
        <w:t>= konstanta fasa gelombang</w:t>
      </w:r>
    </w:p>
    <w:p w14:paraId="78182F76" w14:textId="54C510DC" w:rsidR="00B26364" w:rsidRPr="0020702E" w:rsidRDefault="00B26364" w:rsidP="00B26364">
      <w:pPr>
        <w:tabs>
          <w:tab w:val="left" w:pos="284"/>
        </w:tabs>
        <w:rPr>
          <w:rFonts w:ascii="Times New Roman" w:eastAsiaTheme="minorEastAsia" w:hAnsi="Times New Roman" w:cs="Times New Roman"/>
          <w:lang w:val="sv-SE"/>
        </w:rPr>
      </w:pPr>
      <w:r w:rsidRPr="0020702E">
        <w:rPr>
          <w:rFonts w:ascii="Times New Roman" w:eastAsiaTheme="minorEastAsia" w:hAnsi="Times New Roman" w:cs="Times New Roman"/>
          <w:lang w:val="sv-SE"/>
        </w:rPr>
        <w:t xml:space="preserve">d </w:t>
      </w:r>
      <w:r w:rsidRPr="0020702E">
        <w:rPr>
          <w:rFonts w:ascii="Times New Roman" w:eastAsiaTheme="minorEastAsia" w:hAnsi="Times New Roman" w:cs="Times New Roman"/>
          <w:lang w:val="sv-SE"/>
        </w:rPr>
        <w:tab/>
        <w:t>= Jarak antar elemen</w:t>
      </w:r>
    </w:p>
    <w:p w14:paraId="653542A4" w14:textId="2724A2F6" w:rsidR="00B26364" w:rsidRPr="0020702E" w:rsidRDefault="00B26364" w:rsidP="00B26364">
      <w:pPr>
        <w:tabs>
          <w:tab w:val="left" w:pos="284"/>
        </w:tabs>
        <w:rPr>
          <w:rFonts w:ascii="Times New Roman" w:eastAsiaTheme="minorEastAsia" w:hAnsi="Times New Roman" w:cs="Times New Roman"/>
          <w:lang w:val="sv-SE"/>
        </w:rPr>
      </w:pPr>
      <m:oMath>
        <m:r>
          <w:rPr>
            <w:rFonts w:ascii="Cambria Math" w:hAnsi="Cambria Math" w:cs="Times New Roman"/>
            <w:lang w:val="sv-SE"/>
          </w:rPr>
          <m:t>θ</m:t>
        </m:r>
      </m:oMath>
      <w:r w:rsidRPr="0020702E">
        <w:rPr>
          <w:rFonts w:ascii="Times New Roman" w:eastAsiaTheme="minorEastAsia" w:hAnsi="Times New Roman" w:cs="Times New Roman"/>
          <w:lang w:val="sv-SE"/>
        </w:rPr>
        <w:tab/>
        <w:t>= Sudut fasa</w:t>
      </w:r>
    </w:p>
    <w:p w14:paraId="187ED228" w14:textId="438C8571" w:rsidR="00B26364" w:rsidRDefault="00B26364" w:rsidP="00B26364">
      <w:pPr>
        <w:tabs>
          <w:tab w:val="left" w:pos="284"/>
        </w:tabs>
        <w:rPr>
          <w:rFonts w:ascii="Times New Roman" w:eastAsiaTheme="minorEastAsia" w:hAnsi="Times New Roman" w:cs="Times New Roman"/>
          <w:lang w:val="sv-SE"/>
        </w:rPr>
      </w:pPr>
      <m:oMath>
        <m:r>
          <w:rPr>
            <w:rFonts w:ascii="Cambria Math" w:hAnsi="Cambria Math" w:cs="Times New Roman"/>
            <w:lang w:val="sv-SE"/>
          </w:rPr>
          <m:t>β</m:t>
        </m:r>
      </m:oMath>
      <w:r w:rsidRPr="0020702E">
        <w:rPr>
          <w:rFonts w:ascii="Times New Roman" w:eastAsiaTheme="minorEastAsia" w:hAnsi="Times New Roman" w:cs="Times New Roman"/>
          <w:lang w:val="sv-SE"/>
        </w:rPr>
        <w:tab/>
        <w:t>= Beda fasa eksitasi antar elemen</w:t>
      </w:r>
    </w:p>
    <w:p w14:paraId="2183B2FA" w14:textId="343AB076" w:rsidR="001A69C5" w:rsidRDefault="001A69C5" w:rsidP="00167A75">
      <w:pPr>
        <w:spacing w:line="360" w:lineRule="auto"/>
        <w:ind w:firstLine="284"/>
        <w:jc w:val="both"/>
        <w:rPr>
          <w:rFonts w:ascii="Times New Roman" w:hAnsi="Times New Roman" w:cs="Times New Roman"/>
          <w:lang w:val="sv-SE"/>
        </w:rPr>
      </w:pPr>
      <w:r w:rsidRPr="001A69C5">
        <w:rPr>
          <w:rFonts w:ascii="Times New Roman" w:hAnsi="Times New Roman" w:cs="Times New Roman"/>
          <w:lang w:val="sv-SE"/>
        </w:rPr>
        <w:t xml:space="preserve">Pada antena susunan linier, seluruh elemen antena ditempatkan pada satu garis lurus dengan jarak antar elemen sebesar </w:t>
      </w:r>
      <m:oMath>
        <m:r>
          <w:rPr>
            <w:rFonts w:ascii="Cambria Math" w:hAnsi="Cambria Math" w:cs="Times New Roman"/>
          </w:rPr>
          <m:t>d</m:t>
        </m:r>
      </m:oMath>
      <w:r w:rsidRPr="001A69C5">
        <w:rPr>
          <w:rFonts w:ascii="Times New Roman" w:hAnsi="Times New Roman" w:cs="Times New Roman"/>
          <w:lang w:val="sv-SE"/>
        </w:rPr>
        <w:t xml:space="preserve">, sebagaimana dijelaskan oleh </w:t>
      </w:r>
      <w:r w:rsidR="00167A75">
        <w:rPr>
          <w:rFonts w:ascii="Times New Roman" w:hAnsi="Times New Roman" w:cs="Times New Roman"/>
          <w:lang w:val="sv-SE"/>
        </w:rPr>
        <w:t xml:space="preserve">         </w:t>
      </w:r>
      <w:r w:rsidRPr="001A69C5">
        <w:rPr>
          <w:rFonts w:ascii="Times New Roman" w:hAnsi="Times New Roman" w:cs="Times New Roman"/>
          <w:lang w:val="sv-SE"/>
        </w:rPr>
        <w:t>Balanis (2016). Ilustrasi konfigurasi tersebut dapat dilihat pada Gambar 2.xx. Nilai jarak antar elemen (</w:t>
      </w:r>
      <m:oMath>
        <m:r>
          <w:rPr>
            <w:rFonts w:ascii="Cambria Math" w:hAnsi="Cambria Math" w:cs="Times New Roman"/>
          </w:rPr>
          <m:t>d</m:t>
        </m:r>
      </m:oMath>
      <w:r w:rsidRPr="001A69C5">
        <w:rPr>
          <w:rFonts w:ascii="Times New Roman" w:hAnsi="Times New Roman" w:cs="Times New Roman"/>
          <w:lang w:val="sv-SE"/>
        </w:rPr>
        <w:t>) yang digunakan dalam Persamaan (2.40), (2.41), dan (2.42) merupakan jarak antara titik pusat (</w:t>
      </w:r>
      <w:r w:rsidRPr="00167A75">
        <w:rPr>
          <w:rFonts w:ascii="Times New Roman" w:hAnsi="Times New Roman" w:cs="Times New Roman"/>
          <w:i/>
          <w:iCs/>
          <w:lang w:val="sv-SE"/>
        </w:rPr>
        <w:t>center-to-center</w:t>
      </w:r>
      <w:r w:rsidRPr="001A69C5">
        <w:rPr>
          <w:rFonts w:ascii="Times New Roman" w:hAnsi="Times New Roman" w:cs="Times New Roman"/>
          <w:lang w:val="sv-SE"/>
        </w:rPr>
        <w:t xml:space="preserve">) masing-masing elemen antena, bukan jarak yang diukur dari sisi terdekat antar elemen. Untuk menghindari terjadinya </w:t>
      </w:r>
      <w:r w:rsidRPr="001A69C5">
        <w:rPr>
          <w:rFonts w:ascii="Times New Roman" w:hAnsi="Times New Roman" w:cs="Times New Roman"/>
          <w:i/>
          <w:iCs/>
          <w:lang w:val="sv-SE"/>
        </w:rPr>
        <w:t>grating lobes</w:t>
      </w:r>
      <w:r w:rsidRPr="001A69C5">
        <w:rPr>
          <w:rFonts w:ascii="Times New Roman" w:hAnsi="Times New Roman" w:cs="Times New Roman"/>
          <w:lang w:val="sv-SE"/>
        </w:rPr>
        <w:t xml:space="preserve"> dan menjaga karakteristik pola radiasi, jarak antar elemen umumnya tidak boleh kurang dari setengah panjang gelombang </w:t>
      </w:r>
      <m:oMath>
        <m:d>
          <m:dPr>
            <m:ctrlPr>
              <w:rPr>
                <w:rFonts w:ascii="Cambria Math" w:hAnsi="Cambria Math" w:cs="Times New Roman"/>
              </w:rPr>
            </m:ctrlPr>
          </m:dPr>
          <m:e>
            <m:r>
              <w:rPr>
                <w:rFonts w:ascii="Cambria Math" w:hAnsi="Cambria Math" w:cs="Times New Roman"/>
              </w:rPr>
              <m:t>λ</m:t>
            </m:r>
            <m:r>
              <w:rPr>
                <w:rFonts w:ascii="Cambria Math" w:hAnsi="Cambria Math" w:cs="Times New Roman"/>
                <w:lang w:val="sv-SE"/>
              </w:rPr>
              <m:t>/2</m:t>
            </m:r>
          </m:e>
        </m:d>
      </m:oMath>
      <w:r w:rsidRPr="001A69C5">
        <w:rPr>
          <w:rFonts w:ascii="Times New Roman" w:hAnsi="Times New Roman" w:cs="Times New Roman"/>
          <w:lang w:val="sv-SE"/>
        </w:rPr>
        <w:t>. Adapun panjang gelombang yang digunakan dalam perhitungan tersebut adalah panjang gelombang pada kondisi ruang bebas (</w:t>
      </w:r>
      <w:r w:rsidRPr="001A69C5">
        <w:rPr>
          <w:rFonts w:ascii="Times New Roman" w:hAnsi="Times New Roman" w:cs="Times New Roman"/>
          <w:i/>
          <w:iCs/>
          <w:lang w:val="sv-SE"/>
        </w:rPr>
        <w:t>free-space wavelength</w:t>
      </w:r>
      <w:r w:rsidRPr="001A69C5">
        <w:rPr>
          <w:rFonts w:ascii="Times New Roman" w:hAnsi="Times New Roman" w:cs="Times New Roman"/>
          <w:lang w:val="sv-SE"/>
        </w:rPr>
        <w:t>).</w:t>
      </w:r>
    </w:p>
    <w:p w14:paraId="23D7F4B0" w14:textId="0A9C3C99" w:rsidR="00B86DB7" w:rsidRDefault="00DB39DC" w:rsidP="00DB39DC">
      <w:pPr>
        <w:pStyle w:val="pdq2pgselectionanchorcontainer"/>
        <w:spacing w:before="0" w:beforeAutospacing="0" w:line="360" w:lineRule="auto"/>
        <w:jc w:val="center"/>
        <w:rPr>
          <w:lang w:val="sv-SE"/>
        </w:rPr>
      </w:pPr>
      <w:r w:rsidRPr="00DB39DC">
        <w:rPr>
          <w:lang w:val="sv-SE"/>
        </w:rPr>
        <w:lastRenderedPageBreak/>
        <w:drawing>
          <wp:inline distT="0" distB="0" distL="0" distR="0" wp14:anchorId="26CD69EA" wp14:editId="6604E159">
            <wp:extent cx="3878317" cy="2738326"/>
            <wp:effectExtent l="0" t="0" r="8255" b="5080"/>
            <wp:docPr id="171904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44797" name=""/>
                    <pic:cNvPicPr/>
                  </pic:nvPicPr>
                  <pic:blipFill>
                    <a:blip r:embed="rId21"/>
                    <a:stretch>
                      <a:fillRect/>
                    </a:stretch>
                  </pic:blipFill>
                  <pic:spPr>
                    <a:xfrm>
                      <a:off x="0" y="0"/>
                      <a:ext cx="3887976" cy="2745146"/>
                    </a:xfrm>
                    <a:prstGeom prst="rect">
                      <a:avLst/>
                    </a:prstGeom>
                  </pic:spPr>
                </pic:pic>
              </a:graphicData>
            </a:graphic>
          </wp:inline>
        </w:drawing>
      </w:r>
    </w:p>
    <w:p w14:paraId="6F04CB63" w14:textId="10CCA845" w:rsidR="000E630C" w:rsidRPr="000E630C" w:rsidRDefault="000E630C" w:rsidP="005549C7">
      <w:pPr>
        <w:pStyle w:val="pdq2pgselectionanchorcontainer"/>
        <w:spacing w:before="0" w:beforeAutospacing="0" w:after="0" w:afterAutospacing="0" w:line="360" w:lineRule="auto"/>
        <w:ind w:firstLine="284"/>
        <w:jc w:val="both"/>
        <w:rPr>
          <w:lang w:val="sv-SE"/>
        </w:rPr>
      </w:pPr>
      <w:r w:rsidRPr="000E630C">
        <w:rPr>
          <w:lang w:val="sv-SE"/>
        </w:rPr>
        <w:t xml:space="preserve">Ketika suatu berkas sinyal datang menuju antena susunan dengan sudut kedatangan </w:t>
      </w:r>
      <m:oMath>
        <m:r>
          <w:rPr>
            <w:rFonts w:ascii="Cambria Math" w:hAnsi="Cambria Math"/>
          </w:rPr>
          <m:t>θ</m:t>
        </m:r>
      </m:oMath>
      <w:r w:rsidRPr="000E630C">
        <w:rPr>
          <w:lang w:val="sv-SE"/>
        </w:rPr>
        <w:t>, akan timbul perbedaan waktu tempuh (</w:t>
      </w:r>
      <w:r w:rsidRPr="000E630C">
        <w:rPr>
          <w:i/>
          <w:iCs/>
          <w:lang w:val="sv-SE"/>
        </w:rPr>
        <w:t>time delay</w:t>
      </w:r>
      <w:r w:rsidRPr="000E630C">
        <w:rPr>
          <w:lang w:val="sv-SE"/>
        </w:rPr>
        <w:t xml:space="preserve">) pada setiap elemen antena. Besarnya perbedaan lintasan tersebut bergantung pada jarak antar elemen dan sudut datang sinyal, sehingga menghasilkan selisih fasa sebesar </w:t>
      </w:r>
      <m:oMath>
        <m:r>
          <w:rPr>
            <w:rFonts w:ascii="Cambria Math" w:hAnsi="Cambria Math"/>
          </w:rPr>
          <m:t>d</m:t>
        </m:r>
        <m:func>
          <m:funcPr>
            <m:ctrlPr>
              <w:rPr>
                <w:rFonts w:ascii="Cambria Math" w:hAnsi="Cambria Math"/>
              </w:rPr>
            </m:ctrlPr>
          </m:funcPr>
          <m:fName>
            <m:r>
              <m:rPr>
                <m:sty m:val="p"/>
              </m:rPr>
              <w:rPr>
                <w:rFonts w:ascii="Cambria Math" w:hAnsi="Cambria Math"/>
                <w:lang w:val="sv-SE"/>
              </w:rPr>
              <m:t>cos</m:t>
            </m:r>
          </m:fName>
          <m:e>
            <m:r>
              <w:rPr>
                <w:rFonts w:ascii="Cambria Math" w:hAnsi="Cambria Math"/>
              </w:rPr>
              <m:t>θ</m:t>
            </m:r>
          </m:e>
        </m:func>
      </m:oMath>
      <w:r w:rsidRPr="000E630C">
        <w:rPr>
          <w:lang w:val="sv-SE"/>
        </w:rPr>
        <w:t>.</w:t>
      </w:r>
    </w:p>
    <w:p w14:paraId="25FB7CD1" w14:textId="613A19D1" w:rsidR="000E630C" w:rsidRDefault="000E630C" w:rsidP="008212B0">
      <w:pPr>
        <w:pStyle w:val="pdq2pgselectionanchorcontainer"/>
        <w:spacing w:before="0" w:beforeAutospacing="0" w:line="360" w:lineRule="auto"/>
        <w:ind w:firstLine="284"/>
        <w:jc w:val="both"/>
        <w:rPr>
          <w:lang w:val="sv-SE"/>
        </w:rPr>
      </w:pPr>
      <w:r w:rsidRPr="000E630C">
        <w:rPr>
          <w:lang w:val="sv-SE"/>
        </w:rPr>
        <w:t xml:space="preserve">Sinyal yang diterima oleh antena susunan linier dengan </w:t>
      </w:r>
      <m:oMath>
        <m:r>
          <w:rPr>
            <w:rFonts w:ascii="Cambria Math" w:hAnsi="Cambria Math"/>
          </w:rPr>
          <m:t>N</m:t>
        </m:r>
      </m:oMath>
      <w:r w:rsidRPr="000E630C">
        <w:rPr>
          <w:lang w:val="sv-SE"/>
        </w:rPr>
        <w:t xml:space="preserve"> </w:t>
      </w:r>
      <w:r w:rsidRPr="000E630C">
        <w:rPr>
          <w:lang w:val="sv-SE"/>
        </w:rPr>
        <w:t>elemen merupakan kombinasi antara sinyal informasi yang datang dari arah tertentu dan derau (</w:t>
      </w:r>
      <w:r w:rsidRPr="000E630C">
        <w:rPr>
          <w:i/>
          <w:iCs/>
          <w:lang w:val="sv-SE"/>
        </w:rPr>
        <w:t>noise</w:t>
      </w:r>
      <w:r w:rsidRPr="000E630C">
        <w:rPr>
          <w:lang w:val="sv-SE"/>
        </w:rPr>
        <w:t>) yang diterima oleh sistem. Secara matematis, sinyal yang diterima dapat dinyatakan menggunakan Persamaan (2.43).</w:t>
      </w:r>
    </w:p>
    <w:p w14:paraId="05C64170" w14:textId="74871771" w:rsidR="008D220C" w:rsidRPr="00540E92" w:rsidRDefault="00540E92" w:rsidP="008212B0">
      <w:pPr>
        <w:pStyle w:val="pdq2pgselectionanchorcontainer"/>
        <w:spacing w:before="0" w:beforeAutospacing="0" w:line="360" w:lineRule="auto"/>
        <w:ind w:firstLine="284"/>
        <w:jc w:val="both"/>
        <w:rPr>
          <w:lang w:val="sv-SE"/>
        </w:rPr>
      </w:pPr>
      <m:oMathPara>
        <m:oMath>
          <m:r>
            <w:rPr>
              <w:rFonts w:ascii="Cambria Math" w:hAnsi="Cambria Math"/>
              <w:lang w:val="sv-SE"/>
            </w:rPr>
            <m:t>x</m:t>
          </m:r>
          <m:d>
            <m:dPr>
              <m:ctrlPr>
                <w:rPr>
                  <w:rFonts w:ascii="Cambria Math" w:hAnsi="Cambria Math"/>
                  <w:i/>
                  <w:lang w:val="sv-SE"/>
                </w:rPr>
              </m:ctrlPr>
            </m:dPr>
            <m:e>
              <m:r>
                <w:rPr>
                  <w:rFonts w:ascii="Cambria Math" w:hAnsi="Cambria Math"/>
                  <w:lang w:val="sv-SE"/>
                </w:rPr>
                <m:t>t</m:t>
              </m:r>
            </m:e>
          </m:d>
          <m:r>
            <w:rPr>
              <w:rFonts w:ascii="Cambria Math" w:hAnsi="Cambria Math"/>
              <w:lang w:val="sv-SE"/>
            </w:rPr>
            <m:t xml:space="preserve">= </m:t>
          </m:r>
          <m:acc>
            <m:accPr>
              <m:chr m:val="̅"/>
              <m:ctrlPr>
                <w:rPr>
                  <w:rFonts w:ascii="Cambria Math" w:hAnsi="Cambria Math"/>
                  <w:i/>
                  <w:lang w:val="sv-SE"/>
                </w:rPr>
              </m:ctrlPr>
            </m:accPr>
            <m:e>
              <m:r>
                <w:rPr>
                  <w:rFonts w:ascii="Cambria Math" w:hAnsi="Cambria Math"/>
                  <w:lang w:val="sv-SE"/>
                </w:rPr>
                <m:t>A</m:t>
              </m:r>
            </m:e>
          </m:acc>
          <m:r>
            <w:rPr>
              <w:rFonts w:ascii="Cambria Math" w:hAnsi="Cambria Math"/>
              <w:lang w:val="sv-SE"/>
            </w:rPr>
            <m:t>s</m:t>
          </m:r>
          <m:d>
            <m:dPr>
              <m:ctrlPr>
                <w:rPr>
                  <w:rFonts w:ascii="Cambria Math" w:hAnsi="Cambria Math"/>
                  <w:i/>
                  <w:lang w:val="sv-SE"/>
                </w:rPr>
              </m:ctrlPr>
            </m:dPr>
            <m:e>
              <m:r>
                <w:rPr>
                  <w:rFonts w:ascii="Cambria Math" w:hAnsi="Cambria Math"/>
                  <w:lang w:val="sv-SE"/>
                </w:rPr>
                <m:t>t</m:t>
              </m:r>
            </m:e>
          </m:d>
          <m:r>
            <w:rPr>
              <w:rFonts w:ascii="Cambria Math" w:hAnsi="Cambria Math"/>
              <w:lang w:val="sv-SE"/>
            </w:rPr>
            <m:t>+n</m:t>
          </m:r>
          <m:d>
            <m:dPr>
              <m:ctrlPr>
                <w:rPr>
                  <w:rFonts w:ascii="Cambria Math" w:hAnsi="Cambria Math"/>
                  <w:i/>
                  <w:lang w:val="sv-SE"/>
                </w:rPr>
              </m:ctrlPr>
            </m:dPr>
            <m:e>
              <m:r>
                <w:rPr>
                  <w:rFonts w:ascii="Cambria Math" w:hAnsi="Cambria Math"/>
                  <w:lang w:val="sv-SE"/>
                </w:rPr>
                <m:t>t</m:t>
              </m:r>
            </m:e>
          </m:d>
        </m:oMath>
      </m:oMathPara>
    </w:p>
    <w:p w14:paraId="622B8D08" w14:textId="6F9B7E2C" w:rsidR="00540E92" w:rsidRDefault="00540E92" w:rsidP="008212B0">
      <w:pPr>
        <w:pStyle w:val="pdq2pgselectionanchorcontainer"/>
        <w:spacing w:before="0" w:beforeAutospacing="0" w:line="360" w:lineRule="auto"/>
        <w:ind w:firstLine="284"/>
        <w:jc w:val="both"/>
        <w:rPr>
          <w:lang w:val="sv-SE"/>
        </w:rPr>
      </w:pPr>
      <w:r w:rsidRPr="00540E92">
        <w:rPr>
          <w:lang w:val="sv-SE"/>
        </w:rPr>
        <w:t xml:space="preserve">Pada Persamaan (2.43), sinyal </w:t>
      </w:r>
      <m:oMath>
        <m:r>
          <w:rPr>
            <w:rFonts w:ascii="Cambria Math" w:hAnsi="Cambria Math"/>
          </w:rPr>
          <m:t>x</m:t>
        </m:r>
        <m:d>
          <m:dPr>
            <m:ctrlPr>
              <w:rPr>
                <w:rFonts w:ascii="Cambria Math" w:hAnsi="Cambria Math"/>
              </w:rPr>
            </m:ctrlPr>
          </m:dPr>
          <m:e>
            <m:r>
              <w:rPr>
                <w:rFonts w:ascii="Cambria Math" w:hAnsi="Cambria Math"/>
              </w:rPr>
              <m:t>t</m:t>
            </m:r>
          </m:e>
        </m:d>
      </m:oMath>
      <w:r w:rsidR="000A12EE" w:rsidRPr="000A12EE">
        <w:rPr>
          <w:lang w:val="sv-SE"/>
        </w:rPr>
        <w:t xml:space="preserve"> </w:t>
      </w:r>
      <w:r w:rsidRPr="00540E92">
        <w:rPr>
          <w:lang w:val="sv-SE"/>
        </w:rPr>
        <w:t xml:space="preserve">direpresentasikan dalam bentuk bilangan kompleks yang memuat informasi amplitudo dan fasa terhadap suatu titik referensi. Komponen </w:t>
      </w:r>
      <m:oMath>
        <m: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lang w:val="sv-SE"/>
          </w:rPr>
          <m:t xml:space="preserve"> </m:t>
        </m:r>
      </m:oMath>
      <w:r w:rsidRPr="00540E92">
        <w:rPr>
          <w:lang w:val="sv-SE"/>
        </w:rPr>
        <w:t xml:space="preserve">menyatakan derau yang juga dinyatakan sebagai vektor kompleks, baik yang berasal dari lingkungan maupun yang dihasilkan oleh sistem penerima. Sementara itu, </w:t>
      </w:r>
      <w:r w:rsidRPr="00560F66">
        <w:rPr>
          <w:i/>
          <w:iCs/>
          <w:lang w:val="sv-SE"/>
        </w:rPr>
        <w:t>steering vector</w:t>
      </w:r>
      <w:r w:rsidRPr="00540E92">
        <w:rPr>
          <w:lang w:val="sv-SE"/>
        </w:rPr>
        <w:t xml:space="preserve"> </w:t>
      </w:r>
      <m:oMath>
        <m:r>
          <w:rPr>
            <w:rFonts w:ascii="Cambria Math" w:hAnsi="Cambria Math"/>
          </w:rPr>
          <m:t>A</m:t>
        </m:r>
      </m:oMath>
      <w:r w:rsidRPr="00540E92">
        <w:rPr>
          <w:lang w:val="sv-SE"/>
        </w:rPr>
        <w:t xml:space="preserve"> </w:t>
      </w:r>
      <w:r w:rsidRPr="00540E92">
        <w:rPr>
          <w:lang w:val="sv-SE"/>
        </w:rPr>
        <w:t xml:space="preserve">merupakan vektor kompleks yang menggambarkan respons geometris antena susunan terhadap arah datang sinyal. Nilai </w:t>
      </w:r>
      <w:r w:rsidRPr="00002168">
        <w:rPr>
          <w:i/>
          <w:iCs/>
          <w:lang w:val="sv-SE"/>
        </w:rPr>
        <w:t>steering vector</w:t>
      </w:r>
      <w:r w:rsidRPr="00540E92">
        <w:rPr>
          <w:lang w:val="sv-SE"/>
        </w:rPr>
        <w:t xml:space="preserve"> dipengaruhi oleh konfigurasi susunan antena dan sudut kedatangan sinyal, sebagaimana dinyatakan pada Persamaan (2.44).</w:t>
      </w:r>
    </w:p>
    <w:p w14:paraId="26B065DE" w14:textId="31F64F76" w:rsidR="00EE7D5C" w:rsidRDefault="00EE7D5C" w:rsidP="008212B0">
      <w:pPr>
        <w:pStyle w:val="pdq2pgselectionanchorcontainer"/>
        <w:spacing w:before="0" w:beforeAutospacing="0" w:line="360" w:lineRule="auto"/>
        <w:ind w:firstLine="284"/>
        <w:jc w:val="both"/>
        <w:rPr>
          <w:lang w:val="sv-SE"/>
        </w:rPr>
      </w:pPr>
      <m:oMathPara>
        <m:oMath>
          <m:r>
            <w:rPr>
              <w:rFonts w:ascii="Cambria Math" w:hAnsi="Cambria Math"/>
              <w:lang w:val="sv-SE"/>
            </w:rPr>
            <w:lastRenderedPageBreak/>
            <m:t>A</m:t>
          </m:r>
          <m:d>
            <m:dPr>
              <m:ctrlPr>
                <w:rPr>
                  <w:rFonts w:ascii="Cambria Math" w:hAnsi="Cambria Math"/>
                  <w:i/>
                  <w:lang w:val="sv-SE"/>
                </w:rPr>
              </m:ctrlPr>
            </m:dPr>
            <m:e>
              <m:r>
                <w:rPr>
                  <w:rFonts w:ascii="Cambria Math" w:hAnsi="Cambria Math"/>
                  <w:lang w:val="sv-SE"/>
                </w:rPr>
                <m:t>θ</m:t>
              </m:r>
            </m:e>
          </m:d>
          <m:r>
            <w:rPr>
              <w:rFonts w:ascii="Cambria Math" w:hAnsi="Cambria Math"/>
              <w:lang w:val="sv-SE"/>
            </w:rPr>
            <m:t>=</m:t>
          </m:r>
          <m:sSup>
            <m:sSupPr>
              <m:ctrlPr>
                <w:rPr>
                  <w:rFonts w:ascii="Cambria Math" w:hAnsi="Cambria Math"/>
                  <w:i/>
                  <w:lang w:val="sv-SE"/>
                </w:rPr>
              </m:ctrlPr>
            </m:sSupPr>
            <m:e>
              <m:r>
                <w:rPr>
                  <w:rFonts w:ascii="Cambria Math" w:hAnsi="Cambria Math"/>
                  <w:lang w:val="sv-SE"/>
                </w:rPr>
                <m:t>e</m:t>
              </m:r>
            </m:e>
            <m:sup>
              <m:r>
                <w:rPr>
                  <w:rFonts w:ascii="Cambria Math" w:hAnsi="Cambria Math"/>
                  <w:lang w:val="sv-SE"/>
                </w:rPr>
                <m:t>j</m:t>
              </m:r>
              <m:d>
                <m:dPr>
                  <m:ctrlPr>
                    <w:rPr>
                      <w:rFonts w:ascii="Cambria Math" w:hAnsi="Cambria Math"/>
                      <w:i/>
                      <w:lang w:val="sv-SE"/>
                    </w:rPr>
                  </m:ctrlPr>
                </m:dPr>
                <m:e>
                  <m:r>
                    <w:rPr>
                      <w:rFonts w:ascii="Cambria Math" w:hAnsi="Cambria Math"/>
                      <w:lang w:val="sv-SE"/>
                    </w:rPr>
                    <m:t>N-1</m:t>
                  </m:r>
                </m:e>
              </m:d>
              <m:f>
                <m:fPr>
                  <m:ctrlPr>
                    <w:rPr>
                      <w:rFonts w:ascii="Cambria Math" w:hAnsi="Cambria Math"/>
                      <w:i/>
                      <w:lang w:val="sv-SE"/>
                    </w:rPr>
                  </m:ctrlPr>
                </m:fPr>
                <m:num>
                  <m:r>
                    <w:rPr>
                      <w:rFonts w:ascii="Cambria Math" w:hAnsi="Cambria Math"/>
                      <w:lang w:val="sv-SE"/>
                    </w:rPr>
                    <m:t>2π</m:t>
                  </m:r>
                </m:num>
                <m:den>
                  <m:r>
                    <w:rPr>
                      <w:rFonts w:ascii="Cambria Math" w:hAnsi="Cambria Math"/>
                      <w:lang w:val="sv-SE"/>
                    </w:rPr>
                    <m:t>λ</m:t>
                  </m:r>
                </m:den>
              </m:f>
              <m:r>
                <w:rPr>
                  <w:rFonts w:ascii="Cambria Math" w:hAnsi="Cambria Math"/>
                  <w:lang w:val="sv-SE"/>
                </w:rPr>
                <m:t>d</m:t>
              </m:r>
              <m:func>
                <m:funcPr>
                  <m:ctrlPr>
                    <w:rPr>
                      <w:rFonts w:ascii="Cambria Math" w:hAnsi="Cambria Math"/>
                      <w:i/>
                      <w:lang w:val="sv-SE"/>
                    </w:rPr>
                  </m:ctrlPr>
                </m:funcPr>
                <m:fName>
                  <m:r>
                    <m:rPr>
                      <m:sty m:val="p"/>
                    </m:rPr>
                    <w:rPr>
                      <w:rFonts w:ascii="Cambria Math" w:hAnsi="Cambria Math"/>
                      <w:lang w:val="sv-SE"/>
                    </w:rPr>
                    <m:t>cos</m:t>
                  </m:r>
                </m:fName>
                <m:e>
                  <m:r>
                    <w:rPr>
                      <w:rFonts w:ascii="Cambria Math" w:hAnsi="Cambria Math"/>
                      <w:lang w:val="sv-SE"/>
                    </w:rPr>
                    <m:t>θ</m:t>
                  </m:r>
                </m:e>
              </m:func>
            </m:sup>
          </m:sSup>
        </m:oMath>
      </m:oMathPara>
    </w:p>
    <w:p w14:paraId="5CFE1D8D" w14:textId="18331FC3" w:rsidR="00250AE4" w:rsidRPr="00250AE4" w:rsidRDefault="00250AE4" w:rsidP="008A1DB3">
      <w:pPr>
        <w:pStyle w:val="pdq2pgselectionanchorcontainer"/>
        <w:spacing w:before="0" w:beforeAutospacing="0" w:after="0" w:afterAutospacing="0" w:line="360" w:lineRule="auto"/>
        <w:ind w:firstLine="284"/>
        <w:jc w:val="both"/>
        <w:rPr>
          <w:lang w:val="sv-SE"/>
        </w:rPr>
      </w:pPr>
      <w:r w:rsidRPr="00250AE4">
        <w:rPr>
          <w:lang w:val="sv-SE"/>
        </w:rPr>
        <w:t>Untuk mendistribusikan daya ke seluruh elemen antena pada suatu antena susunan diperlukan sebuah rangkaian pembagi daya (</w:t>
      </w:r>
      <w:r w:rsidRPr="00250AE4">
        <w:rPr>
          <w:i/>
          <w:iCs/>
          <w:lang w:val="sv-SE"/>
        </w:rPr>
        <w:t>power divider</w:t>
      </w:r>
      <w:r w:rsidRPr="00250AE4">
        <w:rPr>
          <w:lang w:val="sv-SE"/>
        </w:rPr>
        <w:t>). Selain berfungsi sebagai pembagi daya, komponen ini juga dapat digunakan sebagai penggabung daya (</w:t>
      </w:r>
      <w:r w:rsidRPr="00250AE4">
        <w:rPr>
          <w:i/>
          <w:iCs/>
          <w:lang w:val="sv-SE"/>
        </w:rPr>
        <w:t>power combiner</w:t>
      </w:r>
      <w:r w:rsidRPr="00250AE4">
        <w:rPr>
          <w:lang w:val="sv-SE"/>
        </w:rPr>
        <w:t xml:space="preserve">). </w:t>
      </w:r>
      <w:r w:rsidRPr="00250AE4">
        <w:rPr>
          <w:i/>
          <w:iCs/>
          <w:lang w:val="sv-SE"/>
        </w:rPr>
        <w:t>Power divider</w:t>
      </w:r>
      <w:r w:rsidRPr="00250AE4">
        <w:rPr>
          <w:lang w:val="sv-SE"/>
        </w:rPr>
        <w:t xml:space="preserve"> merupakan salah satu perangkat pasif gelombang mikro yang mampu menerima sebuah sinyal masukan dan membaginya menjadi beberapa sinyal keluaran dengan amplitudo maupun fasa tertentu. Sebaliknya, apabila perangkat tersebut digunakan untuk menggabungkan beberapa sinyal masukan menjadi satu sinyal keluaran, maka perangkat tersebut berfungsi sebagai </w:t>
      </w:r>
      <w:r w:rsidRPr="00250AE4">
        <w:rPr>
          <w:i/>
          <w:iCs/>
          <w:lang w:val="sv-SE"/>
        </w:rPr>
        <w:t>power combiner</w:t>
      </w:r>
      <w:r w:rsidRPr="00250AE4">
        <w:rPr>
          <w:lang w:val="sv-SE"/>
        </w:rPr>
        <w:t xml:space="preserve"> </w:t>
      </w:r>
      <w:r w:rsidR="008A1DB3">
        <w:rPr>
          <w:lang w:val="sv-SE"/>
        </w:rPr>
        <w:fldChar w:fldCharType="begin"/>
      </w:r>
      <w:r w:rsidR="008A1DB3">
        <w:rPr>
          <w:lang w:val="sv-SE"/>
        </w:rPr>
        <w:instrText xml:space="preserve"> ADDIN ZOTERO_ITEM CSL_CITATION {"citationID":"U1njh9xL","properties":{"unsorted":false,"formattedCitation":"(Pozar,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8A1DB3">
        <w:rPr>
          <w:lang w:val="sv-SE"/>
        </w:rPr>
        <w:fldChar w:fldCharType="separate"/>
      </w:r>
      <w:r w:rsidR="008A1DB3" w:rsidRPr="008A1DB3">
        <w:rPr>
          <w:lang w:val="sv-SE"/>
        </w:rPr>
        <w:t>(Pozar, 2012)</w:t>
      </w:r>
      <w:r w:rsidR="008A1DB3">
        <w:rPr>
          <w:lang w:val="sv-SE"/>
        </w:rPr>
        <w:fldChar w:fldCharType="end"/>
      </w:r>
      <w:r w:rsidRPr="00250AE4">
        <w:rPr>
          <w:lang w:val="sv-SE"/>
        </w:rPr>
        <w:t>.</w:t>
      </w:r>
    </w:p>
    <w:p w14:paraId="1BC08F27" w14:textId="77777777" w:rsidR="00250AE4" w:rsidRPr="00250AE4" w:rsidRDefault="00250AE4" w:rsidP="00B14644">
      <w:pPr>
        <w:pStyle w:val="pdq2pgselectionanchorcontainer"/>
        <w:spacing w:before="0" w:beforeAutospacing="0" w:after="0" w:afterAutospacing="0" w:line="360" w:lineRule="auto"/>
        <w:ind w:firstLine="284"/>
        <w:jc w:val="both"/>
        <w:rPr>
          <w:lang w:val="sv-SE"/>
        </w:rPr>
      </w:pPr>
      <w:r w:rsidRPr="00250AE4">
        <w:rPr>
          <w:lang w:val="sv-SE"/>
        </w:rPr>
        <w:t xml:space="preserve">Secara umum, </w:t>
      </w:r>
      <w:r w:rsidRPr="00250AE4">
        <w:rPr>
          <w:i/>
          <w:iCs/>
          <w:lang w:val="sv-SE"/>
        </w:rPr>
        <w:t>power divider</w:t>
      </w:r>
      <w:r w:rsidRPr="00250AE4">
        <w:rPr>
          <w:lang w:val="sv-SE"/>
        </w:rPr>
        <w:t xml:space="preserve"> digunakan untuk mendistribusikan daya dari satu port masukan menuju beberapa port keluaran, sedangkan </w:t>
      </w:r>
      <w:r w:rsidRPr="00250AE4">
        <w:rPr>
          <w:i/>
          <w:iCs/>
          <w:lang w:val="sv-SE"/>
        </w:rPr>
        <w:t>power combiner</w:t>
      </w:r>
      <w:r w:rsidRPr="00250AE4">
        <w:rPr>
          <w:lang w:val="sv-SE"/>
        </w:rPr>
        <w:t xml:space="preserve"> berfungsi menggabungkan dua atau lebih sinyal masukan menjadi satu sinyal keluaran. Pada proses pembagian daya, besarnya daya pada setiap </w:t>
      </w:r>
      <w:r w:rsidRPr="008A1DB3">
        <w:rPr>
          <w:i/>
          <w:iCs/>
          <w:lang w:val="sv-SE"/>
        </w:rPr>
        <w:t>port</w:t>
      </w:r>
      <w:r w:rsidRPr="00250AE4">
        <w:rPr>
          <w:lang w:val="sv-SE"/>
        </w:rPr>
        <w:t xml:space="preserve"> keluaran akan lebih kecil dibandingkan daya masukan karena adanya rugi-rugi (</w:t>
      </w:r>
      <w:r w:rsidRPr="00250AE4">
        <w:rPr>
          <w:i/>
          <w:iCs/>
          <w:lang w:val="sv-SE"/>
        </w:rPr>
        <w:t>loss</w:t>
      </w:r>
      <w:r w:rsidRPr="00250AE4">
        <w:rPr>
          <w:lang w:val="sv-SE"/>
        </w:rPr>
        <w:t xml:space="preserve">) selama proses transmisi. Oleh karena itu, perangkat ini dikenal sebagai </w:t>
      </w:r>
      <w:r w:rsidRPr="00E44CB0">
        <w:rPr>
          <w:i/>
          <w:iCs/>
          <w:lang w:val="sv-SE"/>
        </w:rPr>
        <w:t>reciprocal passive device</w:t>
      </w:r>
      <w:r w:rsidRPr="00250AE4">
        <w:rPr>
          <w:lang w:val="sv-SE"/>
        </w:rPr>
        <w:t xml:space="preserve">, yaitu komponen pasif yang dapat difungsikan baik sebagai </w:t>
      </w:r>
      <w:r w:rsidRPr="00250AE4">
        <w:rPr>
          <w:i/>
          <w:iCs/>
          <w:lang w:val="sv-SE"/>
        </w:rPr>
        <w:t>power divider</w:t>
      </w:r>
      <w:r w:rsidRPr="00250AE4">
        <w:rPr>
          <w:lang w:val="sv-SE"/>
        </w:rPr>
        <w:t xml:space="preserve"> maupun </w:t>
      </w:r>
      <w:r w:rsidRPr="00250AE4">
        <w:rPr>
          <w:i/>
          <w:iCs/>
          <w:lang w:val="sv-SE"/>
        </w:rPr>
        <w:t>power combiner</w:t>
      </w:r>
      <w:r w:rsidRPr="00250AE4">
        <w:rPr>
          <w:lang w:val="sv-SE"/>
        </w:rPr>
        <w:t>. Dalam sistem antena susunan (</w:t>
      </w:r>
      <w:r w:rsidRPr="00250AE4">
        <w:rPr>
          <w:i/>
          <w:iCs/>
          <w:lang w:val="sv-SE"/>
        </w:rPr>
        <w:t>antenna array</w:t>
      </w:r>
      <w:r w:rsidRPr="00250AE4">
        <w:rPr>
          <w:lang w:val="sv-SE"/>
        </w:rPr>
        <w:t>), komponen ini berperan penting dalam mendistribusikan sinyal eksitasi ke setiap elemen antena.</w:t>
      </w:r>
    </w:p>
    <w:p w14:paraId="45409858" w14:textId="77777777" w:rsidR="00250AE4" w:rsidRDefault="00250AE4" w:rsidP="000D703D">
      <w:pPr>
        <w:pStyle w:val="pdq2pgselectionanchorcontainer"/>
        <w:spacing w:before="0" w:beforeAutospacing="0" w:after="0" w:afterAutospacing="0" w:line="360" w:lineRule="auto"/>
        <w:ind w:firstLine="284"/>
        <w:jc w:val="both"/>
        <w:rPr>
          <w:lang w:val="sv-SE"/>
        </w:rPr>
      </w:pPr>
      <w:r w:rsidRPr="00250AE4">
        <w:rPr>
          <w:i/>
          <w:iCs/>
          <w:lang w:val="sv-SE"/>
        </w:rPr>
        <w:t>Power divider</w:t>
      </w:r>
      <w:r w:rsidRPr="00250AE4">
        <w:rPr>
          <w:lang w:val="sv-SE"/>
        </w:rPr>
        <w:t xml:space="preserve"> tersedia dalam berbagai konfigurasi dengan jumlah </w:t>
      </w:r>
      <w:r w:rsidRPr="00F369F6">
        <w:rPr>
          <w:i/>
          <w:iCs/>
          <w:lang w:val="sv-SE"/>
        </w:rPr>
        <w:t>port</w:t>
      </w:r>
      <w:r w:rsidRPr="00250AE4">
        <w:rPr>
          <w:lang w:val="sv-SE"/>
        </w:rPr>
        <w:t xml:space="preserve"> yang berbeda, seperti tiga </w:t>
      </w:r>
      <w:r w:rsidRPr="00F369F6">
        <w:rPr>
          <w:i/>
          <w:iCs/>
          <w:lang w:val="sv-SE"/>
        </w:rPr>
        <w:t>port</w:t>
      </w:r>
      <w:r w:rsidRPr="00250AE4">
        <w:rPr>
          <w:lang w:val="sv-SE"/>
        </w:rPr>
        <w:t xml:space="preserve">, empat </w:t>
      </w:r>
      <w:r w:rsidRPr="00F369F6">
        <w:rPr>
          <w:i/>
          <w:iCs/>
          <w:lang w:val="sv-SE"/>
        </w:rPr>
        <w:t>port</w:t>
      </w:r>
      <w:r w:rsidRPr="00250AE4">
        <w:rPr>
          <w:lang w:val="sv-SE"/>
        </w:rPr>
        <w:t xml:space="preserve">, maupun lebih. Beberapa jenis </w:t>
      </w:r>
      <w:r w:rsidRPr="00250AE4">
        <w:rPr>
          <w:i/>
          <w:iCs/>
          <w:lang w:val="sv-SE"/>
        </w:rPr>
        <w:t>power divider</w:t>
      </w:r>
      <w:r w:rsidRPr="00250AE4">
        <w:rPr>
          <w:lang w:val="sv-SE"/>
        </w:rPr>
        <w:t xml:space="preserve"> yang umum digunakan antara lain </w:t>
      </w:r>
      <w:r w:rsidRPr="003F3F09">
        <w:rPr>
          <w:i/>
          <w:iCs/>
          <w:lang w:val="sv-SE"/>
        </w:rPr>
        <w:t>T-junction power divider</w:t>
      </w:r>
      <w:r w:rsidRPr="00250AE4">
        <w:rPr>
          <w:lang w:val="sv-SE"/>
        </w:rPr>
        <w:t xml:space="preserve">, </w:t>
      </w:r>
      <w:r w:rsidRPr="003F3F09">
        <w:rPr>
          <w:i/>
          <w:iCs/>
          <w:lang w:val="sv-SE"/>
        </w:rPr>
        <w:t>resistive power divider</w:t>
      </w:r>
      <w:r w:rsidRPr="00250AE4">
        <w:rPr>
          <w:lang w:val="sv-SE"/>
        </w:rPr>
        <w:t xml:space="preserve">, dan </w:t>
      </w:r>
      <w:r w:rsidRPr="003F3F09">
        <w:rPr>
          <w:i/>
          <w:iCs/>
          <w:lang w:val="sv-SE"/>
        </w:rPr>
        <w:t>Wilkinson power divider</w:t>
      </w:r>
      <w:r w:rsidRPr="00250AE4">
        <w:rPr>
          <w:lang w:val="sv-SE"/>
        </w:rPr>
        <w:t>, yang masing-masing memiliki karakteristik serta keunggulan sesuai dengan kebutuhan sistem gelombang mikro.</w:t>
      </w:r>
    </w:p>
    <w:p w14:paraId="4B3A5C72" w14:textId="1CBF4EDA" w:rsidR="000B3C5A" w:rsidRDefault="000B3C5A" w:rsidP="009E75DB">
      <w:pPr>
        <w:pStyle w:val="pdq2pgselectionanchorcontainer"/>
        <w:spacing w:before="0" w:beforeAutospacing="0" w:after="0" w:afterAutospacing="0" w:line="360" w:lineRule="auto"/>
        <w:ind w:firstLine="284"/>
        <w:jc w:val="both"/>
        <w:rPr>
          <w:lang w:val="sv-SE"/>
        </w:rPr>
      </w:pPr>
      <w:r w:rsidRPr="000D703D">
        <w:rPr>
          <w:lang w:val="sv-SE"/>
        </w:rPr>
        <w:t xml:space="preserve">Pada penelitian ini, susunan antena dihubungkan menggunakan </w:t>
      </w:r>
      <w:r w:rsidRPr="000D703D">
        <w:rPr>
          <w:i/>
          <w:iCs/>
          <w:lang w:val="sv-SE"/>
        </w:rPr>
        <w:t>T-junction power divider</w:t>
      </w:r>
      <w:r w:rsidRPr="000D703D">
        <w:rPr>
          <w:lang w:val="sv-SE"/>
        </w:rPr>
        <w:t xml:space="preserve"> sebagai jaringan pencatu (</w:t>
      </w:r>
      <w:r w:rsidRPr="000D703D">
        <w:rPr>
          <w:i/>
          <w:iCs/>
          <w:lang w:val="sv-SE"/>
        </w:rPr>
        <w:t>feeding network</w:t>
      </w:r>
      <w:r w:rsidRPr="000D703D">
        <w:rPr>
          <w:lang w:val="sv-SE"/>
        </w:rPr>
        <w:t xml:space="preserve">) untuk mendistribusikan daya dari satu </w:t>
      </w:r>
      <w:r w:rsidRPr="009C384E">
        <w:rPr>
          <w:i/>
          <w:iCs/>
          <w:lang w:val="sv-SE"/>
        </w:rPr>
        <w:t>port</w:t>
      </w:r>
      <w:r w:rsidRPr="000D703D">
        <w:rPr>
          <w:lang w:val="sv-SE"/>
        </w:rPr>
        <w:t xml:space="preserve"> masukan ke setiap elemen antena. Konfigurasi T-junction dipilih karena memiliki struktur yang sederhana, mudah dirancang, serta dapat dikembangkan menjadi jaringan pembagi daya dengan jumlah keluaran yang lebih banyak sesuai kebutuhan antena susunan. Selain itu, geometri </w:t>
      </w:r>
      <w:r w:rsidRPr="009C384E">
        <w:rPr>
          <w:i/>
          <w:iCs/>
          <w:lang w:val="sv-SE"/>
        </w:rPr>
        <w:t>T-junction</w:t>
      </w:r>
      <w:r w:rsidRPr="000D703D">
        <w:rPr>
          <w:lang w:val="sv-SE"/>
        </w:rPr>
        <w:t xml:space="preserve"> juga lebih </w:t>
      </w:r>
      <w:r w:rsidRPr="000D703D">
        <w:rPr>
          <w:lang w:val="sv-SE"/>
        </w:rPr>
        <w:lastRenderedPageBreak/>
        <w:t>mudah direalisasikan pada saluran mikrostrip sehingga banyak digunakan pada berbagai aplikasi antena array dan sistem radar.</w:t>
      </w:r>
      <w:r w:rsidR="009E75DB">
        <w:rPr>
          <w:lang w:val="sv-SE"/>
        </w:rPr>
        <w:t xml:space="preserve"> </w:t>
      </w:r>
    </w:p>
    <w:p w14:paraId="38ECAA4F" w14:textId="7B1D00F6" w:rsidR="009E75DB" w:rsidRDefault="009E75DB" w:rsidP="00250AE4">
      <w:pPr>
        <w:pStyle w:val="pdq2pgselectionanchorcontainer"/>
        <w:spacing w:before="0" w:beforeAutospacing="0" w:line="360" w:lineRule="auto"/>
        <w:ind w:firstLine="284"/>
        <w:jc w:val="both"/>
        <w:rPr>
          <w:lang w:val="sv-SE"/>
        </w:rPr>
      </w:pPr>
      <w:r w:rsidRPr="009E75DB">
        <w:rPr>
          <w:lang w:val="sv-SE"/>
        </w:rPr>
        <w:t xml:space="preserve">Secara umum, </w:t>
      </w:r>
      <w:r w:rsidRPr="009E75DB">
        <w:rPr>
          <w:i/>
          <w:iCs/>
          <w:lang w:val="sv-SE"/>
        </w:rPr>
        <w:t>T-junction power divider</w:t>
      </w:r>
      <w:r w:rsidRPr="009E75DB">
        <w:rPr>
          <w:lang w:val="sv-SE"/>
        </w:rPr>
        <w:t xml:space="preserve"> merupakan salah satu komponen pasif gelombang mikro yang berfungsi membagi daya dari satu port masukan menjadi dua atau lebih </w:t>
      </w:r>
      <w:r w:rsidRPr="00C508CE">
        <w:rPr>
          <w:i/>
          <w:iCs/>
          <w:lang w:val="sv-SE"/>
        </w:rPr>
        <w:t>port</w:t>
      </w:r>
      <w:r w:rsidRPr="009E75DB">
        <w:rPr>
          <w:lang w:val="sv-SE"/>
        </w:rPr>
        <w:t xml:space="preserve"> keluaran melalui percabangan berbentuk huruf </w:t>
      </w:r>
      <w:r w:rsidRPr="006312C3">
        <w:rPr>
          <w:lang w:val="sv-SE"/>
        </w:rPr>
        <w:t>T</w:t>
      </w:r>
      <w:r w:rsidRPr="009E75DB">
        <w:rPr>
          <w:lang w:val="sv-SE"/>
        </w:rPr>
        <w:t xml:space="preserve">. Pada konfigurasi ini, pembagian daya dilakukan dengan menjaga pencocokan impedansi pada setiap cabang agar daya dapat didistribusikan secara optimal menuju seluruh elemen antena. Untuk memperoleh performa yang baik, dimensi saluran mikrostrip dan nilai impedansi pada setiap cabang perlu dirancang secara tepat sehingga rugi-rugi transmisi dapat diminimalkan. Ilustrasi konfigurasi </w:t>
      </w:r>
      <w:r w:rsidRPr="009E75DB">
        <w:rPr>
          <w:i/>
          <w:iCs/>
          <w:lang w:val="sv-SE"/>
        </w:rPr>
        <w:t>T-junction power divider</w:t>
      </w:r>
      <w:r w:rsidRPr="009E75DB">
        <w:rPr>
          <w:lang w:val="sv-SE"/>
        </w:rPr>
        <w:t xml:space="preserve"> ditunjukkan pada Gambar 2.xx.</w:t>
      </w:r>
    </w:p>
    <w:p w14:paraId="1607C04E" w14:textId="285EB329" w:rsidR="00C40D74" w:rsidRDefault="00C40D74" w:rsidP="00C40D74">
      <w:pPr>
        <w:pStyle w:val="pdq2pgselectionanchorcontainer"/>
        <w:spacing w:before="0" w:beforeAutospacing="0" w:line="360" w:lineRule="auto"/>
        <w:ind w:firstLine="284"/>
        <w:jc w:val="center"/>
        <w:rPr>
          <w:lang w:val="sv-SE"/>
        </w:rPr>
      </w:pPr>
      <w:r w:rsidRPr="00C40D74">
        <w:rPr>
          <w:lang w:val="sv-SE"/>
        </w:rPr>
        <w:drawing>
          <wp:inline distT="0" distB="0" distL="0" distR="0" wp14:anchorId="540BEEE1" wp14:editId="68D81669">
            <wp:extent cx="2381582" cy="1495634"/>
            <wp:effectExtent l="0" t="0" r="0" b="9525"/>
            <wp:docPr id="106056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67259" name=""/>
                    <pic:cNvPicPr/>
                  </pic:nvPicPr>
                  <pic:blipFill>
                    <a:blip r:embed="rId22"/>
                    <a:stretch>
                      <a:fillRect/>
                    </a:stretch>
                  </pic:blipFill>
                  <pic:spPr>
                    <a:xfrm>
                      <a:off x="0" y="0"/>
                      <a:ext cx="2381582" cy="1495634"/>
                    </a:xfrm>
                    <a:prstGeom prst="rect">
                      <a:avLst/>
                    </a:prstGeom>
                  </pic:spPr>
                </pic:pic>
              </a:graphicData>
            </a:graphic>
          </wp:inline>
        </w:drawing>
      </w:r>
    </w:p>
    <w:p w14:paraId="7AECAA6D" w14:textId="5C1A5E62" w:rsidR="002B1219" w:rsidRDefault="002B1219" w:rsidP="00C40D74">
      <w:pPr>
        <w:pStyle w:val="pdq2pgselectionanchorcontainer"/>
        <w:spacing w:before="0" w:beforeAutospacing="0" w:line="360" w:lineRule="auto"/>
        <w:ind w:firstLine="284"/>
        <w:rPr>
          <w:lang w:val="sv-SE"/>
        </w:rPr>
      </w:pPr>
    </w:p>
    <w:p w14:paraId="7AA3CE3C" w14:textId="77777777" w:rsidR="002B1219" w:rsidRDefault="002B1219">
      <w:pPr>
        <w:rPr>
          <w:rFonts w:ascii="Times New Roman" w:eastAsia="Times New Roman" w:hAnsi="Times New Roman" w:cs="Times New Roman"/>
          <w:kern w:val="0"/>
          <w:lang w:val="sv-SE"/>
          <w14:ligatures w14:val="none"/>
        </w:rPr>
      </w:pPr>
      <w:r>
        <w:rPr>
          <w:lang w:val="sv-SE"/>
        </w:rPr>
        <w:br w:type="page"/>
      </w:r>
    </w:p>
    <w:p w14:paraId="69B83D73" w14:textId="689F238B" w:rsidR="00C40D74" w:rsidRDefault="002B1219" w:rsidP="00BB5449">
      <w:pPr>
        <w:pStyle w:val="Heading"/>
        <w:spacing w:line="360" w:lineRule="auto"/>
        <w:ind w:left="0" w:firstLine="0"/>
        <w:jc w:val="center"/>
        <w:rPr>
          <w:lang w:val="sv-SE"/>
        </w:rPr>
      </w:pPr>
      <w:r>
        <w:rPr>
          <w:lang w:val="sv-SE"/>
        </w:rPr>
        <w:lastRenderedPageBreak/>
        <w:t>BAB III</w:t>
      </w:r>
      <w:r>
        <w:rPr>
          <w:lang w:val="sv-SE"/>
        </w:rPr>
        <w:br/>
        <w:t>METOD</w:t>
      </w:r>
      <w:r w:rsidR="00BB5449">
        <w:rPr>
          <w:lang w:val="sv-SE"/>
        </w:rPr>
        <w:t xml:space="preserve">E </w:t>
      </w:r>
      <w:r>
        <w:rPr>
          <w:lang w:val="sv-SE"/>
        </w:rPr>
        <w:t>PENELITIAN</w:t>
      </w:r>
    </w:p>
    <w:p w14:paraId="0537FE60" w14:textId="77777777" w:rsidR="002B1219" w:rsidRDefault="002B1219" w:rsidP="007F6773">
      <w:pPr>
        <w:pStyle w:val="Heading2"/>
      </w:pPr>
    </w:p>
    <w:p w14:paraId="4BE7E6E7" w14:textId="77777777" w:rsidR="00F811A0" w:rsidRPr="009E75DB" w:rsidRDefault="00F811A0" w:rsidP="00250AE4">
      <w:pPr>
        <w:pStyle w:val="pdq2pgselectionanchorcontainer"/>
        <w:spacing w:before="0" w:beforeAutospacing="0" w:line="360" w:lineRule="auto"/>
        <w:ind w:firstLine="284"/>
        <w:jc w:val="both"/>
        <w:rPr>
          <w:lang w:val="sv-SE"/>
        </w:rPr>
      </w:pPr>
    </w:p>
    <w:p w14:paraId="5E71A4EE" w14:textId="77777777" w:rsidR="00EA0457" w:rsidRPr="00540E92" w:rsidRDefault="00EA0457" w:rsidP="008212B0">
      <w:pPr>
        <w:pStyle w:val="pdq2pgselectionanchorcontainer"/>
        <w:spacing w:before="0" w:beforeAutospacing="0" w:line="360" w:lineRule="auto"/>
        <w:ind w:firstLine="284"/>
        <w:jc w:val="both"/>
        <w:rPr>
          <w:lang w:val="sv-SE"/>
        </w:rPr>
      </w:pPr>
    </w:p>
    <w:p w14:paraId="3B56FC4C" w14:textId="77777777" w:rsidR="00DB39DC" w:rsidRPr="005C2917" w:rsidRDefault="00DB39DC" w:rsidP="00DB39DC">
      <w:pPr>
        <w:pStyle w:val="pdq2pgselectionanchorcontainer"/>
        <w:spacing w:before="0" w:beforeAutospacing="0" w:line="360" w:lineRule="auto"/>
        <w:rPr>
          <w:lang w:val="sv-SE"/>
        </w:rPr>
      </w:pPr>
    </w:p>
    <w:p w14:paraId="37C15966" w14:textId="77777777" w:rsidR="00DC245A" w:rsidRPr="005C2917" w:rsidRDefault="00DC245A" w:rsidP="00986DCB">
      <w:pPr>
        <w:pStyle w:val="pdq2pgselectionanchorcontainer"/>
        <w:spacing w:before="0" w:beforeAutospacing="0" w:line="360" w:lineRule="auto"/>
        <w:jc w:val="both"/>
        <w:rPr>
          <w:lang w:val="sv-SE"/>
        </w:rPr>
      </w:pPr>
    </w:p>
    <w:p w14:paraId="558D0FB0" w14:textId="77777777" w:rsidR="009402C2" w:rsidRPr="005C2917" w:rsidRDefault="009402C2" w:rsidP="009402C2">
      <w:pPr>
        <w:pStyle w:val="pdq2pgselectionanchorcontainer"/>
        <w:spacing w:line="360" w:lineRule="auto"/>
        <w:ind w:left="851"/>
        <w:rPr>
          <w:lang w:val="sv-SE"/>
        </w:rPr>
      </w:pPr>
    </w:p>
    <w:p w14:paraId="4890E175" w14:textId="77777777" w:rsidR="00A93CBB" w:rsidRPr="005C2917" w:rsidRDefault="00A93CBB" w:rsidP="00A93CBB">
      <w:pPr>
        <w:spacing w:after="0" w:line="360" w:lineRule="auto"/>
        <w:jc w:val="both"/>
        <w:rPr>
          <w:rFonts w:ascii="Times New Roman" w:hAnsi="Times New Roman" w:cs="Times New Roman"/>
          <w:lang w:val="sv-SE"/>
        </w:rPr>
      </w:pPr>
    </w:p>
    <w:p w14:paraId="0CB398C8" w14:textId="77777777" w:rsidR="00CB3D4C" w:rsidRPr="005C2917" w:rsidRDefault="00CB3D4C" w:rsidP="00CB3D4C">
      <w:pPr>
        <w:spacing w:after="0" w:line="360" w:lineRule="auto"/>
        <w:jc w:val="both"/>
        <w:rPr>
          <w:rFonts w:ascii="Times New Roman" w:hAnsi="Times New Roman" w:cs="Times New Roman"/>
          <w:lang w:val="sv-SE"/>
        </w:rPr>
      </w:pPr>
    </w:p>
    <w:p w14:paraId="3BCA81DE" w14:textId="77777777" w:rsidR="00575E60" w:rsidRPr="005C2917" w:rsidRDefault="00575E60" w:rsidP="00575E60">
      <w:pPr>
        <w:rPr>
          <w:lang w:val="sv-SE"/>
        </w:rPr>
      </w:pPr>
    </w:p>
    <w:p w14:paraId="79E2176F" w14:textId="77777777" w:rsidR="00585B78" w:rsidRPr="005C2917" w:rsidRDefault="00585B78" w:rsidP="00585B78">
      <w:pPr>
        <w:rPr>
          <w:lang w:val="sv-SE"/>
        </w:rPr>
      </w:pPr>
    </w:p>
    <w:p w14:paraId="27F8C97C" w14:textId="77777777" w:rsidR="00771AFE" w:rsidRPr="005C2917" w:rsidRDefault="00771AFE" w:rsidP="00771AFE">
      <w:pPr>
        <w:pStyle w:val="NormalWeb"/>
        <w:spacing w:before="0" w:beforeAutospacing="0" w:line="360" w:lineRule="auto"/>
        <w:jc w:val="both"/>
        <w:rPr>
          <w:lang w:val="sv-SE"/>
        </w:rPr>
      </w:pPr>
    </w:p>
    <w:p w14:paraId="069205E5" w14:textId="77777777" w:rsidR="00771AFE" w:rsidRPr="005C2917" w:rsidRDefault="00771AFE" w:rsidP="00771AFE">
      <w:pPr>
        <w:pStyle w:val="NormalWeb"/>
        <w:spacing w:before="0" w:beforeAutospacing="0" w:line="360" w:lineRule="auto"/>
        <w:jc w:val="both"/>
        <w:rPr>
          <w:lang w:val="sv-SE"/>
        </w:rPr>
      </w:pPr>
    </w:p>
    <w:p w14:paraId="11CDC0A0" w14:textId="77777777" w:rsidR="006B1BE1" w:rsidRPr="005C2917" w:rsidRDefault="006B1BE1" w:rsidP="006B1BE1">
      <w:pPr>
        <w:pStyle w:val="NormalWeb"/>
        <w:spacing w:before="0" w:beforeAutospacing="0" w:line="360" w:lineRule="auto"/>
        <w:jc w:val="both"/>
        <w:rPr>
          <w:lang w:val="sv-SE"/>
        </w:rPr>
      </w:pPr>
    </w:p>
    <w:p w14:paraId="2559FC09" w14:textId="77777777" w:rsidR="009021E6" w:rsidRPr="005C2917" w:rsidRDefault="009021E6" w:rsidP="009021E6">
      <w:pPr>
        <w:pStyle w:val="pdq2pgselectionanchorcontainer"/>
        <w:spacing w:before="0" w:beforeAutospacing="0" w:line="360" w:lineRule="auto"/>
        <w:ind w:firstLine="567"/>
        <w:rPr>
          <w:lang w:val="sv-SE"/>
        </w:rPr>
      </w:pPr>
    </w:p>
    <w:p w14:paraId="0FB1054D" w14:textId="77777777" w:rsidR="007B6E2E" w:rsidRPr="005C2917" w:rsidRDefault="007B6E2E" w:rsidP="007B6E2E">
      <w:pPr>
        <w:pStyle w:val="pdq2pgselectionanchorcontainer"/>
        <w:spacing w:before="0" w:beforeAutospacing="0" w:line="360" w:lineRule="auto"/>
        <w:ind w:firstLine="567"/>
        <w:rPr>
          <w:lang w:val="sv-SE"/>
        </w:rPr>
      </w:pPr>
    </w:p>
    <w:p w14:paraId="2146DBA5" w14:textId="77777777" w:rsidR="0006747D" w:rsidRPr="005C2917" w:rsidRDefault="0006747D" w:rsidP="0006747D">
      <w:pPr>
        <w:pStyle w:val="pdq2pgselectionanchorcontainer"/>
        <w:spacing w:before="0" w:beforeAutospacing="0" w:line="360" w:lineRule="auto"/>
        <w:ind w:firstLine="567"/>
        <w:rPr>
          <w:lang w:val="sv-SE"/>
        </w:rPr>
      </w:pPr>
    </w:p>
    <w:p w14:paraId="7C74657D" w14:textId="77777777" w:rsidR="000904CA" w:rsidRPr="005C2917" w:rsidRDefault="000904CA" w:rsidP="007001E5">
      <w:pPr>
        <w:tabs>
          <w:tab w:val="left" w:pos="567"/>
        </w:tabs>
        <w:spacing w:line="360" w:lineRule="auto"/>
        <w:jc w:val="both"/>
        <w:rPr>
          <w:rFonts w:ascii="Times New Roman" w:eastAsiaTheme="minorEastAsia" w:hAnsi="Times New Roman" w:cs="Times New Roman"/>
          <w:lang w:val="sv-SE"/>
        </w:rPr>
      </w:pPr>
    </w:p>
    <w:p w14:paraId="0BCFFFBA" w14:textId="77777777" w:rsidR="00872C2F" w:rsidRPr="005C2917" w:rsidRDefault="00872C2F" w:rsidP="009D3383">
      <w:pPr>
        <w:spacing w:line="360" w:lineRule="auto"/>
        <w:jc w:val="both"/>
        <w:rPr>
          <w:rFonts w:ascii="Times New Roman" w:eastAsiaTheme="minorEastAsia" w:hAnsi="Times New Roman" w:cs="Times New Roman"/>
          <w:lang w:val="sv-SE"/>
        </w:rPr>
      </w:pPr>
    </w:p>
    <w:p w14:paraId="5ED38CD7" w14:textId="77777777" w:rsidR="00872C2F" w:rsidRPr="005C2917" w:rsidRDefault="00872C2F" w:rsidP="009D3383">
      <w:pPr>
        <w:spacing w:line="360" w:lineRule="auto"/>
        <w:jc w:val="both"/>
        <w:rPr>
          <w:rFonts w:ascii="Times New Roman" w:eastAsiaTheme="minorEastAsia" w:hAnsi="Times New Roman" w:cs="Times New Roman"/>
          <w:lang w:val="sv-SE"/>
        </w:rPr>
      </w:pPr>
    </w:p>
    <w:p w14:paraId="365B1439" w14:textId="77777777" w:rsidR="009D3383" w:rsidRPr="005C2917" w:rsidRDefault="009D3383" w:rsidP="0033493F">
      <w:pPr>
        <w:spacing w:line="360" w:lineRule="auto"/>
        <w:jc w:val="both"/>
        <w:rPr>
          <w:rFonts w:ascii="Times New Roman" w:eastAsiaTheme="minorEastAsia" w:hAnsi="Times New Roman" w:cs="Times New Roman"/>
          <w:lang w:val="sv-SE"/>
        </w:rPr>
      </w:pPr>
    </w:p>
    <w:p w14:paraId="2F10E17B" w14:textId="77777777" w:rsidR="00BD7760" w:rsidRPr="005C2917" w:rsidRDefault="00BD7760" w:rsidP="003A45E9">
      <w:pPr>
        <w:spacing w:line="360" w:lineRule="auto"/>
        <w:jc w:val="both"/>
        <w:rPr>
          <w:rFonts w:ascii="Times New Roman" w:hAnsi="Times New Roman" w:cs="Times New Roman"/>
          <w:lang w:val="sv-SE"/>
        </w:rPr>
      </w:pPr>
    </w:p>
    <w:p w14:paraId="1E822035" w14:textId="77777777" w:rsidR="001221B8" w:rsidRPr="005C2917" w:rsidRDefault="001221B8" w:rsidP="00B33E2A">
      <w:pPr>
        <w:spacing w:line="360" w:lineRule="auto"/>
        <w:ind w:firstLine="360"/>
        <w:jc w:val="both"/>
        <w:rPr>
          <w:rFonts w:ascii="Times New Roman" w:hAnsi="Times New Roman" w:cs="Times New Roman"/>
          <w:lang w:val="sv-SE"/>
        </w:rPr>
      </w:pPr>
    </w:p>
    <w:p w14:paraId="11796C02" w14:textId="0EFFDDB4" w:rsidR="00640333" w:rsidRPr="005C2917" w:rsidRDefault="00A07F26" w:rsidP="00F969C1">
      <w:pPr>
        <w:spacing w:line="360" w:lineRule="auto"/>
        <w:ind w:firstLine="360"/>
        <w:jc w:val="both"/>
        <w:rPr>
          <w:rFonts w:ascii="Times New Roman" w:hAnsi="Times New Roman" w:cs="Times New Roman"/>
          <w:lang w:val="sv-SE"/>
        </w:rPr>
      </w:pPr>
      <w:r w:rsidRPr="005C2917">
        <w:rPr>
          <w:rFonts w:ascii="Times New Roman" w:hAnsi="Times New Roman" w:cs="Times New Roman"/>
          <w:lang w:val="sv-SE"/>
        </w:rPr>
        <w:br w:type="page"/>
      </w:r>
    </w:p>
    <w:p w14:paraId="40B98EC2" w14:textId="77777777" w:rsidR="00ED2BBA" w:rsidRPr="005C2917" w:rsidRDefault="00ED2BBA" w:rsidP="003E7C2E">
      <w:pPr>
        <w:pStyle w:val="Heading"/>
        <w:spacing w:line="360" w:lineRule="auto"/>
        <w:ind w:left="0" w:firstLine="0"/>
        <w:rPr>
          <w:lang w:val="sv-SE"/>
        </w:rPr>
        <w:sectPr w:rsidR="00ED2BBA" w:rsidRPr="005C2917" w:rsidSect="00F8084E">
          <w:headerReference w:type="default" r:id="rId23"/>
          <w:headerReference w:type="first" r:id="rId24"/>
          <w:footerReference w:type="first" r:id="rId25"/>
          <w:pgSz w:w="11906" w:h="16838" w:code="9"/>
          <w:pgMar w:top="2268" w:right="1701" w:bottom="1701" w:left="2268" w:header="1417" w:footer="720" w:gutter="0"/>
          <w:pgNumType w:start="1"/>
          <w:cols w:space="720"/>
          <w:titlePg/>
          <w:docGrid w:linePitch="360"/>
        </w:sectPr>
      </w:pPr>
    </w:p>
    <w:p w14:paraId="63DD1A4D" w14:textId="7063CDD7" w:rsidR="00331730" w:rsidRPr="002367A4" w:rsidRDefault="00331730" w:rsidP="006031AB">
      <w:pPr>
        <w:pStyle w:val="Heading"/>
        <w:spacing w:line="360" w:lineRule="auto"/>
        <w:jc w:val="center"/>
        <w:rPr>
          <w:lang w:val="sv-SE"/>
        </w:rPr>
      </w:pPr>
      <w:r w:rsidRPr="002367A4">
        <w:rPr>
          <w:lang w:val="sv-SE"/>
        </w:rPr>
        <w:lastRenderedPageBreak/>
        <w:t>DAFTAR PUSTAKA</w:t>
      </w:r>
    </w:p>
    <w:p w14:paraId="407CDBD5" w14:textId="77777777" w:rsidR="008A1DB3" w:rsidRPr="008A1DB3" w:rsidRDefault="00A07F26" w:rsidP="008A1DB3">
      <w:pPr>
        <w:pStyle w:val="Bibliography"/>
      </w:pPr>
      <w:r>
        <w:rPr>
          <w:lang w:val="sv-SE"/>
        </w:rPr>
        <w:fldChar w:fldCharType="begin"/>
      </w:r>
      <w:r w:rsidR="00744E0D">
        <w:instrText xml:space="preserve"> ADDIN ZOTERO_BIBL {"uncited":[],"omitted":[],"custom":[]} CSL_BIBLIOGRAPHY </w:instrText>
      </w:r>
      <w:r>
        <w:rPr>
          <w:lang w:val="sv-SE"/>
        </w:rPr>
        <w:fldChar w:fldCharType="separate"/>
      </w:r>
      <w:r w:rsidR="008A1DB3" w:rsidRPr="008A1DB3">
        <w:t xml:space="preserve">Abd El-Hameed, A. S., Ouf, E. G., Elboushi, A., Seliem, A. G., &amp; Izumi, Y. (2023). An Improved Performance Radar Sensor for K-Band Automotive Radars. </w:t>
      </w:r>
      <w:r w:rsidR="008A1DB3" w:rsidRPr="008A1DB3">
        <w:rPr>
          <w:i/>
          <w:iCs/>
        </w:rPr>
        <w:t>Sensors</w:t>
      </w:r>
      <w:r w:rsidR="008A1DB3" w:rsidRPr="008A1DB3">
        <w:t xml:space="preserve">, </w:t>
      </w:r>
      <w:r w:rsidR="008A1DB3" w:rsidRPr="008A1DB3">
        <w:rPr>
          <w:i/>
          <w:iCs/>
        </w:rPr>
        <w:t>23</w:t>
      </w:r>
      <w:r w:rsidR="008A1DB3" w:rsidRPr="008A1DB3">
        <w:t>(16), 7070. https://doi.org/10.3390/s23167070</w:t>
      </w:r>
    </w:p>
    <w:p w14:paraId="110A4011" w14:textId="77777777" w:rsidR="008A1DB3" w:rsidRPr="008A1DB3" w:rsidRDefault="008A1DB3" w:rsidP="008A1DB3">
      <w:pPr>
        <w:pStyle w:val="Bibliography"/>
      </w:pPr>
      <w:r w:rsidRPr="008A1DB3">
        <w:t xml:space="preserve">Aktar, M., Rana, Md. M., Hossain, Md. S., &amp; Hossain, Md. B. (2019). Design and Implementation of Step-Constant Tapered Slot Antennas for UWB Application. </w:t>
      </w:r>
      <w:r w:rsidRPr="008A1DB3">
        <w:rPr>
          <w:i/>
          <w:iCs/>
        </w:rPr>
        <w:t>Journal of Sensor Technology</w:t>
      </w:r>
      <w:r w:rsidRPr="008A1DB3">
        <w:t xml:space="preserve">, </w:t>
      </w:r>
      <w:r w:rsidRPr="008A1DB3">
        <w:rPr>
          <w:i/>
          <w:iCs/>
        </w:rPr>
        <w:t>09</w:t>
      </w:r>
      <w:r w:rsidRPr="008A1DB3">
        <w:t>(04), 91–100. https://doi.org/10.4236/jst.2019.94008</w:t>
      </w:r>
    </w:p>
    <w:p w14:paraId="51487CCE" w14:textId="77777777" w:rsidR="008A1DB3" w:rsidRPr="008A1DB3" w:rsidRDefault="008A1DB3" w:rsidP="008A1DB3">
      <w:pPr>
        <w:pStyle w:val="Bibliography"/>
      </w:pPr>
      <w:r w:rsidRPr="008A1DB3">
        <w:t xml:space="preserve">Balanis, C. A. (2016). </w:t>
      </w:r>
      <w:r w:rsidRPr="008A1DB3">
        <w:rPr>
          <w:i/>
          <w:iCs/>
        </w:rPr>
        <w:t>Antenna theory: Analysis and design</w:t>
      </w:r>
      <w:r w:rsidRPr="008A1DB3">
        <w:t xml:space="preserve"> (4. ed). Wiley-Interscience.</w:t>
      </w:r>
    </w:p>
    <w:p w14:paraId="64E8C041" w14:textId="77777777" w:rsidR="008A1DB3" w:rsidRPr="008A1DB3" w:rsidRDefault="008A1DB3" w:rsidP="008A1DB3">
      <w:pPr>
        <w:pStyle w:val="Bibliography"/>
      </w:pPr>
      <w:r w:rsidRPr="008A1DB3">
        <w:t xml:space="preserve">Biswas, P., Sur, S. N., Bera, R., Imoize, A. L., &amp; Li, C.-T. (2025). Advanced Signal Processing and Modeling Techniques for Automotive Radar: Challenges and Innovations in ADAS Applications. </w:t>
      </w:r>
      <w:r w:rsidRPr="008A1DB3">
        <w:rPr>
          <w:i/>
          <w:iCs/>
        </w:rPr>
        <w:t>Computer Modeling in Engineering &amp; Sciences</w:t>
      </w:r>
      <w:r w:rsidRPr="008A1DB3">
        <w:t xml:space="preserve">, </w:t>
      </w:r>
      <w:r w:rsidRPr="008A1DB3">
        <w:rPr>
          <w:i/>
          <w:iCs/>
        </w:rPr>
        <w:t>144</w:t>
      </w:r>
      <w:r w:rsidRPr="008A1DB3">
        <w:t>(1), 83–146. https://doi.org/10.32604/cmes.2025.067724</w:t>
      </w:r>
    </w:p>
    <w:p w14:paraId="50245A26" w14:textId="77777777" w:rsidR="008A1DB3" w:rsidRPr="008A1DB3" w:rsidRDefault="008A1DB3" w:rsidP="008A1DB3">
      <w:pPr>
        <w:pStyle w:val="Bibliography"/>
      </w:pPr>
      <w:r w:rsidRPr="008A1DB3">
        <w:t xml:space="preserve">Dae-Heon Lee, Hae-Yong Yang, &amp; Young-Ki Cho. (2012). Tapered Slot Antenna With Band-Notched Function for Ultrawideband Radios. </w:t>
      </w:r>
      <w:r w:rsidRPr="008A1DB3">
        <w:rPr>
          <w:i/>
          <w:iCs/>
        </w:rPr>
        <w:t>IEEE Antennas and Wireless Propagation Letters</w:t>
      </w:r>
      <w:r w:rsidRPr="008A1DB3">
        <w:t xml:space="preserve">, </w:t>
      </w:r>
      <w:r w:rsidRPr="008A1DB3">
        <w:rPr>
          <w:i/>
          <w:iCs/>
        </w:rPr>
        <w:t>11</w:t>
      </w:r>
      <w:r w:rsidRPr="008A1DB3">
        <w:t>, 682–685. https://doi.org/10.1109/LAWP.2012.2204718</w:t>
      </w:r>
    </w:p>
    <w:p w14:paraId="1DA34A29" w14:textId="77777777" w:rsidR="008A1DB3" w:rsidRPr="008A1DB3" w:rsidRDefault="008A1DB3" w:rsidP="008A1DB3">
      <w:pPr>
        <w:pStyle w:val="Bibliography"/>
      </w:pPr>
      <w:r w:rsidRPr="008A1DB3">
        <w:t xml:space="preserve">Darimireddy, N. K., Mohan Rao, U., Park, C.-W., Fofana, I., Sujatha, M., &amp; Verma, A. K. (2021). Perspectives of Convertors and Communication </w:t>
      </w:r>
      <w:r w:rsidRPr="008A1DB3">
        <w:lastRenderedPageBreak/>
        <w:t xml:space="preserve">Aspects in Automated Vehicles, Part 2: Printed Antennas and Sensors for Automotive Radars. </w:t>
      </w:r>
      <w:r w:rsidRPr="008A1DB3">
        <w:rPr>
          <w:i/>
          <w:iCs/>
        </w:rPr>
        <w:t>Energies</w:t>
      </w:r>
      <w:r w:rsidRPr="008A1DB3">
        <w:t xml:space="preserve">, </w:t>
      </w:r>
      <w:r w:rsidRPr="008A1DB3">
        <w:rPr>
          <w:i/>
          <w:iCs/>
        </w:rPr>
        <w:t>14</w:t>
      </w:r>
      <w:r w:rsidRPr="008A1DB3">
        <w:t>(6), 1656. https://doi.org/10.3390/en14061656</w:t>
      </w:r>
    </w:p>
    <w:p w14:paraId="1C60BF05" w14:textId="77777777" w:rsidR="008A1DB3" w:rsidRPr="008A1DB3" w:rsidRDefault="008A1DB3" w:rsidP="008A1DB3">
      <w:pPr>
        <w:pStyle w:val="Bibliography"/>
      </w:pPr>
      <w:r w:rsidRPr="008A1DB3">
        <w:t xml:space="preserve">Ellgardt, A., &amp; Wikstrom, A. (2009). A Single Polarized Triangular Grid Tapered-Slot Array Antenna. </w:t>
      </w:r>
      <w:r w:rsidRPr="008A1DB3">
        <w:rPr>
          <w:i/>
          <w:iCs/>
        </w:rPr>
        <w:t>IEEE Transactions on Antennas and Propagation</w:t>
      </w:r>
      <w:r w:rsidRPr="008A1DB3">
        <w:t xml:space="preserve">, </w:t>
      </w:r>
      <w:r w:rsidRPr="008A1DB3">
        <w:rPr>
          <w:i/>
          <w:iCs/>
        </w:rPr>
        <w:t>57</w:t>
      </w:r>
      <w:r w:rsidRPr="008A1DB3">
        <w:t>(9), 2599–2607. https://doi.org/10.1109/TAP.2009.2027044</w:t>
      </w:r>
    </w:p>
    <w:p w14:paraId="468CD82A" w14:textId="77777777" w:rsidR="008A1DB3" w:rsidRPr="008A1DB3" w:rsidRDefault="008A1DB3" w:rsidP="008A1DB3">
      <w:pPr>
        <w:pStyle w:val="Bibliography"/>
      </w:pPr>
      <w:r w:rsidRPr="008A1DB3">
        <w:t xml:space="preserve">Hasch, J., Topak, E., Schnabel, R., Zwick, T., Weigel, R., &amp; Waldschmidt, C. (2012). Millimeter-Wave Technology for Automotive Radar Sensors in the 77 GHz Frequency Band. </w:t>
      </w:r>
      <w:r w:rsidRPr="008A1DB3">
        <w:rPr>
          <w:i/>
          <w:iCs/>
        </w:rPr>
        <w:t>IEEE Transactions on Microwave Theory and Techniques</w:t>
      </w:r>
      <w:r w:rsidRPr="008A1DB3">
        <w:t xml:space="preserve">, </w:t>
      </w:r>
      <w:r w:rsidRPr="008A1DB3">
        <w:rPr>
          <w:i/>
          <w:iCs/>
        </w:rPr>
        <w:t>60</w:t>
      </w:r>
      <w:r w:rsidRPr="008A1DB3">
        <w:t>(3), 845–860. https://doi.org/10.1109/TMTT.2011.2178427</w:t>
      </w:r>
    </w:p>
    <w:p w14:paraId="244DA9B0" w14:textId="77777777" w:rsidR="008A1DB3" w:rsidRPr="008A1DB3" w:rsidRDefault="008A1DB3" w:rsidP="008A1DB3">
      <w:pPr>
        <w:pStyle w:val="Bibliography"/>
      </w:pPr>
      <w:r w:rsidRPr="008A1DB3">
        <w:t xml:space="preserve">Janaswamy, R., &amp; Schaubert, D. H. (1987). Analysis of the Tapered Slot Antenna. </w:t>
      </w:r>
      <w:r w:rsidRPr="008A1DB3">
        <w:rPr>
          <w:i/>
          <w:iCs/>
        </w:rPr>
        <w:t>IEEE Transactions on Antennas and Propagation</w:t>
      </w:r>
      <w:r w:rsidRPr="008A1DB3">
        <w:t xml:space="preserve">, </w:t>
      </w:r>
      <w:r w:rsidRPr="008A1DB3">
        <w:rPr>
          <w:i/>
          <w:iCs/>
        </w:rPr>
        <w:t>35</w:t>
      </w:r>
      <w:r w:rsidRPr="008A1DB3">
        <w:t>(9), 1058–1065. https://doi.org/10.1109/TAP.1987.1144218</w:t>
      </w:r>
    </w:p>
    <w:p w14:paraId="52738407" w14:textId="77777777" w:rsidR="008A1DB3" w:rsidRPr="008A1DB3" w:rsidRDefault="008A1DB3" w:rsidP="008A1DB3">
      <w:pPr>
        <w:pStyle w:val="Bibliography"/>
      </w:pPr>
      <w:r w:rsidRPr="008A1DB3">
        <w:t xml:space="preserve">Mahafza, B. R. (2000). </w:t>
      </w:r>
      <w:r w:rsidRPr="008A1DB3">
        <w:rPr>
          <w:i/>
          <w:iCs/>
        </w:rPr>
        <w:t>Radar systems analysis and design using MATLAB</w:t>
      </w:r>
      <w:r w:rsidRPr="008A1DB3">
        <w:t>. Chapman &amp; Hall/CRC.</w:t>
      </w:r>
    </w:p>
    <w:p w14:paraId="349CD823" w14:textId="77777777" w:rsidR="008A1DB3" w:rsidRPr="008A1DB3" w:rsidRDefault="008A1DB3" w:rsidP="008A1DB3">
      <w:pPr>
        <w:pStyle w:val="Bibliography"/>
      </w:pPr>
      <w:r w:rsidRPr="008A1DB3">
        <w:t xml:space="preserve">Moon-Sik Lee &amp; Yong-Hoon Kim. (2010). Design and Performance of a 24-GHz Switch-Antenna Array FMCW Radar System for Automotive Applications. </w:t>
      </w:r>
      <w:r w:rsidRPr="008A1DB3">
        <w:rPr>
          <w:i/>
          <w:iCs/>
        </w:rPr>
        <w:t>IEEE Transactions on Vehicular Technology</w:t>
      </w:r>
      <w:r w:rsidRPr="008A1DB3">
        <w:t xml:space="preserve">, </w:t>
      </w:r>
      <w:r w:rsidRPr="008A1DB3">
        <w:rPr>
          <w:i/>
          <w:iCs/>
        </w:rPr>
        <w:t>59</w:t>
      </w:r>
      <w:r w:rsidRPr="008A1DB3">
        <w:t>(5), 2290–2297. https://doi.org/10.1109/TVT.2010.2045665</w:t>
      </w:r>
    </w:p>
    <w:p w14:paraId="001C7728" w14:textId="77777777" w:rsidR="008A1DB3" w:rsidRPr="008A1DB3" w:rsidRDefault="008A1DB3" w:rsidP="008A1DB3">
      <w:pPr>
        <w:pStyle w:val="Bibliography"/>
      </w:pPr>
      <w:r w:rsidRPr="008A1DB3">
        <w:t xml:space="preserve">Ni, C., Wang, W. W., Zheng, Y. C., Ding, J., Cao, K., &amp; Liu, B. (2023). A Millimeter-Wave Antipodal Linearly Tapered Slot Antenna Array for 5G </w:t>
      </w:r>
      <w:r w:rsidRPr="008A1DB3">
        <w:lastRenderedPageBreak/>
        <w:t xml:space="preserve">Wireless Communication. </w:t>
      </w:r>
      <w:r w:rsidRPr="008A1DB3">
        <w:rPr>
          <w:i/>
          <w:iCs/>
        </w:rPr>
        <w:t>International Journal of Antennas and Propagation</w:t>
      </w:r>
      <w:r w:rsidRPr="008A1DB3">
        <w:t xml:space="preserve">, </w:t>
      </w:r>
      <w:r w:rsidRPr="008A1DB3">
        <w:rPr>
          <w:i/>
          <w:iCs/>
        </w:rPr>
        <w:t>2023</w:t>
      </w:r>
      <w:r w:rsidRPr="008A1DB3">
        <w:t>, 1–12. https://doi.org/10.1155/2023/6227251</w:t>
      </w:r>
    </w:p>
    <w:p w14:paraId="5F13F519" w14:textId="77777777" w:rsidR="008A1DB3" w:rsidRPr="008A1DB3" w:rsidRDefault="008A1DB3" w:rsidP="008A1DB3">
      <w:pPr>
        <w:pStyle w:val="Bibliography"/>
      </w:pPr>
      <w:r w:rsidRPr="008A1DB3">
        <w:t xml:space="preserve">Ohm, S., Kang, E., Lim, T. H., &amp; Choo, H. (2023). Design of a Dual-Polarization All-Metal Vivaldi Array Antenna Using a Metal 3D Printing Method for High-Power Jamming Systems. </w:t>
      </w:r>
      <w:r w:rsidRPr="008A1DB3">
        <w:rPr>
          <w:i/>
          <w:iCs/>
        </w:rPr>
        <w:t>IEEE Access</w:t>
      </w:r>
      <w:r w:rsidRPr="008A1DB3">
        <w:t xml:space="preserve">, </w:t>
      </w:r>
      <w:r w:rsidRPr="008A1DB3">
        <w:rPr>
          <w:i/>
          <w:iCs/>
        </w:rPr>
        <w:t>11</w:t>
      </w:r>
      <w:r w:rsidRPr="008A1DB3">
        <w:t>, 35175–35181. https://doi.org/10.1109/ACCESS.2023.3262463</w:t>
      </w:r>
    </w:p>
    <w:p w14:paraId="1BAEA96F" w14:textId="77777777" w:rsidR="008A1DB3" w:rsidRPr="008A1DB3" w:rsidRDefault="008A1DB3" w:rsidP="008A1DB3">
      <w:pPr>
        <w:pStyle w:val="Bibliography"/>
      </w:pPr>
      <w:r w:rsidRPr="008A1DB3">
        <w:t xml:space="preserve">Patole, S. M., Torlak, M., Wang, D., &amp; Ali, M. (2017). Automotive radars: A review of signal processing techniques. </w:t>
      </w:r>
      <w:r w:rsidRPr="008A1DB3">
        <w:rPr>
          <w:i/>
          <w:iCs/>
        </w:rPr>
        <w:t>IEEE Signal Processing Magazine</w:t>
      </w:r>
      <w:r w:rsidRPr="008A1DB3">
        <w:t xml:space="preserve">, </w:t>
      </w:r>
      <w:r w:rsidRPr="008A1DB3">
        <w:rPr>
          <w:i/>
          <w:iCs/>
        </w:rPr>
        <w:t>34</w:t>
      </w:r>
      <w:r w:rsidRPr="008A1DB3">
        <w:t>(2), 22–35. https://doi.org/10.1109/MSP.2016.2628914</w:t>
      </w:r>
    </w:p>
    <w:p w14:paraId="16A6D806" w14:textId="77777777" w:rsidR="008A1DB3" w:rsidRPr="008A1DB3" w:rsidRDefault="008A1DB3" w:rsidP="008A1DB3">
      <w:pPr>
        <w:pStyle w:val="Bibliography"/>
      </w:pPr>
      <w:r w:rsidRPr="008A1DB3">
        <w:t xml:space="preserve">Pozar, D. M. (1992). Microstrip Antennas. </w:t>
      </w:r>
      <w:r w:rsidRPr="008A1DB3">
        <w:rPr>
          <w:i/>
          <w:iCs/>
        </w:rPr>
        <w:t>Proceedings of the IEEE</w:t>
      </w:r>
      <w:r w:rsidRPr="008A1DB3">
        <w:t xml:space="preserve">, </w:t>
      </w:r>
      <w:r w:rsidRPr="008A1DB3">
        <w:rPr>
          <w:i/>
          <w:iCs/>
        </w:rPr>
        <w:t>80</w:t>
      </w:r>
      <w:r w:rsidRPr="008A1DB3">
        <w:t>(1), 79–91. https://doi.org/https://doi.org/10.1109/5.119568</w:t>
      </w:r>
    </w:p>
    <w:p w14:paraId="19BA29B6" w14:textId="77777777" w:rsidR="008A1DB3" w:rsidRPr="008A1DB3" w:rsidRDefault="008A1DB3" w:rsidP="008A1DB3">
      <w:pPr>
        <w:pStyle w:val="Bibliography"/>
      </w:pPr>
      <w:r w:rsidRPr="008A1DB3">
        <w:t xml:space="preserve">Pozar, D. M. (2012). </w:t>
      </w:r>
      <w:r w:rsidRPr="008A1DB3">
        <w:rPr>
          <w:i/>
          <w:iCs/>
        </w:rPr>
        <w:t>Microwave Engineering</w:t>
      </w:r>
      <w:r w:rsidRPr="008A1DB3">
        <w:t xml:space="preserve"> (4 ed). John Wiley &amp; Sons.</w:t>
      </w:r>
    </w:p>
    <w:p w14:paraId="15DEE231" w14:textId="77777777" w:rsidR="008A1DB3" w:rsidRPr="008A1DB3" w:rsidRDefault="008A1DB3" w:rsidP="008A1DB3">
      <w:pPr>
        <w:pStyle w:val="Bibliography"/>
      </w:pPr>
      <w:r w:rsidRPr="008A1DB3">
        <w:t xml:space="preserve">Richards, M. A., Scheer, J. A., &amp; Holm, W. A. (2010). </w:t>
      </w:r>
      <w:r w:rsidRPr="008A1DB3">
        <w:rPr>
          <w:i/>
          <w:iCs/>
        </w:rPr>
        <w:t>Principles of modern radar</w:t>
      </w:r>
      <w:r w:rsidRPr="008A1DB3">
        <w:t>. SciTech publ.</w:t>
      </w:r>
    </w:p>
    <w:p w14:paraId="229838AF" w14:textId="77777777" w:rsidR="008A1DB3" w:rsidRPr="008A1DB3" w:rsidRDefault="008A1DB3" w:rsidP="008A1DB3">
      <w:pPr>
        <w:pStyle w:val="Bibliography"/>
      </w:pPr>
      <w:r w:rsidRPr="008A1DB3">
        <w:t xml:space="preserve">Rohde &amp; Schwarz. (2019). </w:t>
      </w:r>
      <w:r w:rsidRPr="008A1DB3">
        <w:rPr>
          <w:i/>
          <w:iCs/>
        </w:rPr>
        <w:t>Automotive Radar Technology and Test Requirements</w:t>
      </w:r>
      <w:r w:rsidRPr="008A1DB3">
        <w:t xml:space="preserve"> [White Paper].</w:t>
      </w:r>
    </w:p>
    <w:p w14:paraId="44C364F8" w14:textId="77777777" w:rsidR="008A1DB3" w:rsidRPr="008A1DB3" w:rsidRDefault="008A1DB3" w:rsidP="008A1DB3">
      <w:pPr>
        <w:pStyle w:val="Bibliography"/>
      </w:pPr>
      <w:r w:rsidRPr="008A1DB3">
        <w:t xml:space="preserve">Shen, J., Xu, Z., &amp; Zheng, T. (2010). Design and mutual coupling analysis on wideband wide-angle scan step-constant tapered slot antenna array. </w:t>
      </w:r>
      <w:r w:rsidRPr="008A1DB3">
        <w:rPr>
          <w:i/>
          <w:iCs/>
        </w:rPr>
        <w:t>2010 IEEE International Conference on Ultra-Wideband</w:t>
      </w:r>
      <w:r w:rsidRPr="008A1DB3">
        <w:t>, 1–4. https://doi.org/10.1109/ICUWB.2010.5614085</w:t>
      </w:r>
    </w:p>
    <w:p w14:paraId="17055E4E" w14:textId="77777777" w:rsidR="008A1DB3" w:rsidRPr="008A1DB3" w:rsidRDefault="008A1DB3" w:rsidP="008A1DB3">
      <w:pPr>
        <w:pStyle w:val="Bibliography"/>
      </w:pPr>
      <w:r w:rsidRPr="008A1DB3">
        <w:t xml:space="preserve">Skolnik, M. I. (1986). </w:t>
      </w:r>
      <w:r w:rsidRPr="008A1DB3">
        <w:rPr>
          <w:i/>
          <w:iCs/>
        </w:rPr>
        <w:t>Introduction to radar systems: International student edition</w:t>
      </w:r>
      <w:r w:rsidRPr="008A1DB3">
        <w:t xml:space="preserve"> (2nd ed., 9th print). McGraw-Hill.</w:t>
      </w:r>
    </w:p>
    <w:p w14:paraId="43FF9281" w14:textId="77777777" w:rsidR="008A1DB3" w:rsidRPr="008A1DB3" w:rsidRDefault="008A1DB3" w:rsidP="008A1DB3">
      <w:pPr>
        <w:pStyle w:val="Bibliography"/>
      </w:pPr>
      <w:r w:rsidRPr="008A1DB3">
        <w:lastRenderedPageBreak/>
        <w:t xml:space="preserve">Tseng, V., &amp; Chang, C.-Y. (2019). Linear Tapered Slot Antenna for Ultra-Wideband Radar Sensor: Design Consideration and Recommendation. </w:t>
      </w:r>
      <w:r w:rsidRPr="008A1DB3">
        <w:rPr>
          <w:i/>
          <w:iCs/>
        </w:rPr>
        <w:t>Sensors</w:t>
      </w:r>
      <w:r w:rsidRPr="008A1DB3">
        <w:t xml:space="preserve">, </w:t>
      </w:r>
      <w:r w:rsidRPr="008A1DB3">
        <w:rPr>
          <w:i/>
          <w:iCs/>
        </w:rPr>
        <w:t>19</w:t>
      </w:r>
      <w:r w:rsidRPr="008A1DB3">
        <w:t>(5), 1212. https://doi.org/10.3390/s19051212</w:t>
      </w:r>
    </w:p>
    <w:p w14:paraId="3EA4333C" w14:textId="77777777" w:rsidR="008A1DB3" w:rsidRPr="008A1DB3" w:rsidRDefault="008A1DB3" w:rsidP="008A1DB3">
      <w:pPr>
        <w:pStyle w:val="Bibliography"/>
      </w:pPr>
      <w:r w:rsidRPr="008A1DB3">
        <w:t xml:space="preserve">Viadero-Monasterio, F., Alonso-Rentería, L., Pérez-Oria, J., &amp; Viadero-Rueda, F. (2024). Radar-Based Pedestrian and Vehicle Detection and Identification for Driving Assistance. </w:t>
      </w:r>
      <w:r w:rsidRPr="008A1DB3">
        <w:rPr>
          <w:i/>
          <w:iCs/>
        </w:rPr>
        <w:t>Vehicles</w:t>
      </w:r>
      <w:r w:rsidRPr="008A1DB3">
        <w:t xml:space="preserve">, </w:t>
      </w:r>
      <w:r w:rsidRPr="008A1DB3">
        <w:rPr>
          <w:i/>
          <w:iCs/>
        </w:rPr>
        <w:t>6</w:t>
      </w:r>
      <w:r w:rsidRPr="008A1DB3">
        <w:t>(3), 1185–1199. https://doi.org/10.3390/vehicles6030056</w:t>
      </w:r>
    </w:p>
    <w:p w14:paraId="3C4E4C81" w14:textId="77777777" w:rsidR="008A1DB3" w:rsidRPr="008A1DB3" w:rsidRDefault="008A1DB3" w:rsidP="008A1DB3">
      <w:pPr>
        <w:pStyle w:val="Bibliography"/>
      </w:pPr>
      <w:r w:rsidRPr="008A1DB3">
        <w:t xml:space="preserve">Waldschmidt, C., Hasch, J., &amp; Menzel, W. (2021). Automotive Radar—From First Efforts to Future Systems. </w:t>
      </w:r>
      <w:r w:rsidRPr="008A1DB3">
        <w:rPr>
          <w:i/>
          <w:iCs/>
        </w:rPr>
        <w:t>IEEE Journal of Microwaves</w:t>
      </w:r>
      <w:r w:rsidRPr="008A1DB3">
        <w:t xml:space="preserve">, </w:t>
      </w:r>
      <w:r w:rsidRPr="008A1DB3">
        <w:rPr>
          <w:i/>
          <w:iCs/>
        </w:rPr>
        <w:t>1</w:t>
      </w:r>
      <w:r w:rsidRPr="008A1DB3">
        <w:t>(1), 135–148. https://doi.org/10.1109/JMW.2020.3033616</w:t>
      </w:r>
    </w:p>
    <w:p w14:paraId="22D9C430" w14:textId="77777777" w:rsidR="008A1DB3" w:rsidRPr="008A1DB3" w:rsidRDefault="008A1DB3" w:rsidP="008A1DB3">
      <w:pPr>
        <w:pStyle w:val="Bibliography"/>
      </w:pPr>
      <w:r w:rsidRPr="008A1DB3">
        <w:t xml:space="preserve">Wood, I., Dousset, D., Bornemann, J., &amp; Claude, S. (2007). Linear tapered slot antenna with substrate integrated waveguide feed. </w:t>
      </w:r>
      <w:r w:rsidRPr="008A1DB3">
        <w:rPr>
          <w:i/>
          <w:iCs/>
        </w:rPr>
        <w:t>2007 IEEE Antennas and Propagation Society International Symposium</w:t>
      </w:r>
      <w:r w:rsidRPr="008A1DB3">
        <w:t>, 4761–4764. https://doi.org/10.1109/APS.2007.4396608</w:t>
      </w:r>
    </w:p>
    <w:p w14:paraId="17481851" w14:textId="77777777" w:rsidR="008A1DB3" w:rsidRPr="008A1DB3" w:rsidRDefault="008A1DB3" w:rsidP="008A1DB3">
      <w:pPr>
        <w:pStyle w:val="Bibliography"/>
      </w:pPr>
      <w:r w:rsidRPr="008A1DB3">
        <w:t xml:space="preserve">Yao, S., Guan, R., Peng, Z., Xu, C., Shi, Y., Ding, W., Lim, E. G., Yue, Y., Seo, H., Man, K. L., Ma, J., Zhu, X., &amp; Yue, Y. (2025). Exploring Radar Data Representations in Autonomous Driving: A Comprehensive Review. </w:t>
      </w:r>
      <w:r w:rsidRPr="008A1DB3">
        <w:rPr>
          <w:i/>
          <w:iCs/>
        </w:rPr>
        <w:t>IEEE Transactions on Intelligent Transportation Systems</w:t>
      </w:r>
      <w:r w:rsidRPr="008A1DB3">
        <w:t xml:space="preserve">, </w:t>
      </w:r>
      <w:r w:rsidRPr="008A1DB3">
        <w:rPr>
          <w:i/>
          <w:iCs/>
        </w:rPr>
        <w:t>26</w:t>
      </w:r>
      <w:r w:rsidRPr="008A1DB3">
        <w:t>(6), 7401–7425. https://doi.org/10.1109/TITS.2025.3554781</w:t>
      </w:r>
    </w:p>
    <w:p w14:paraId="43D99BB7" w14:textId="77777777" w:rsidR="008A1DB3" w:rsidRPr="008A1DB3" w:rsidRDefault="008A1DB3" w:rsidP="008A1DB3">
      <w:pPr>
        <w:pStyle w:val="Bibliography"/>
        <w:rPr>
          <w:lang w:val="sv-SE"/>
        </w:rPr>
      </w:pPr>
      <w:r w:rsidRPr="008A1DB3">
        <w:lastRenderedPageBreak/>
        <w:t xml:space="preserve">Yeong, D. J., Velasco-Hernandez, G., Barry, J., &amp; Walsh, J. (2021). Sensor and Sensor Fusion Technology in Autonomous Vehicles: A Review. </w:t>
      </w:r>
      <w:r w:rsidRPr="008A1DB3">
        <w:rPr>
          <w:i/>
          <w:iCs/>
          <w:lang w:val="sv-SE"/>
        </w:rPr>
        <w:t>Sensors</w:t>
      </w:r>
      <w:r w:rsidRPr="008A1DB3">
        <w:rPr>
          <w:lang w:val="sv-SE"/>
        </w:rPr>
        <w:t xml:space="preserve">, </w:t>
      </w:r>
      <w:r w:rsidRPr="008A1DB3">
        <w:rPr>
          <w:i/>
          <w:iCs/>
          <w:lang w:val="sv-SE"/>
        </w:rPr>
        <w:t>21</w:t>
      </w:r>
      <w:r w:rsidRPr="008A1DB3">
        <w:rPr>
          <w:lang w:val="sv-SE"/>
        </w:rPr>
        <w:t>(6), 2140. https://doi.org/10.3390/s21062140</w:t>
      </w:r>
    </w:p>
    <w:p w14:paraId="0E378F7A" w14:textId="77777777" w:rsidR="008A1DB3" w:rsidRPr="008A1DB3" w:rsidRDefault="008A1DB3" w:rsidP="008A1DB3">
      <w:pPr>
        <w:pStyle w:val="Bibliography"/>
      </w:pPr>
      <w:r w:rsidRPr="008A1DB3">
        <w:rPr>
          <w:lang w:val="sv-SE"/>
        </w:rPr>
        <w:t xml:space="preserve">Yngvesson, K. S., Korzeniowski, T. L., Kim, Y.-S., Kollberg, E. L., &amp; Johansson, J. F. (2020). </w:t>
      </w:r>
      <w:r w:rsidRPr="008A1DB3">
        <w:t xml:space="preserve">The tapered slot antenna-a new integrated element for millimeter-wave applications. </w:t>
      </w:r>
      <w:r w:rsidRPr="008A1DB3">
        <w:rPr>
          <w:i/>
          <w:iCs/>
        </w:rPr>
        <w:t>IEEE Transactions on Microwave Theory and Techniques</w:t>
      </w:r>
      <w:r w:rsidRPr="008A1DB3">
        <w:t xml:space="preserve">, </w:t>
      </w:r>
      <w:r w:rsidRPr="008A1DB3">
        <w:rPr>
          <w:i/>
          <w:iCs/>
        </w:rPr>
        <w:t>37</w:t>
      </w:r>
      <w:r w:rsidRPr="008A1DB3">
        <w:t>(2), 365–374. https://doi.org/10.1109/22.20062</w:t>
      </w:r>
    </w:p>
    <w:p w14:paraId="0488068D" w14:textId="77777777" w:rsidR="008A1DB3" w:rsidRPr="008A1DB3" w:rsidRDefault="008A1DB3" w:rsidP="008A1DB3">
      <w:pPr>
        <w:pStyle w:val="Bibliography"/>
      </w:pPr>
      <w:r w:rsidRPr="008A1DB3">
        <w:rPr>
          <w:lang w:val="sv-SE"/>
        </w:rPr>
        <w:t xml:space="preserve">Zakeri, H., Parvaneh, M., Moradi, G., Alibakhshikenari, M., Virdee, B. S., &amp; Dalarsson, M. (2026). </w:t>
      </w:r>
      <w:r w:rsidRPr="008A1DB3">
        <w:t xml:space="preserve">Array antenna with series-fed configuration providing high radiation performances for automotive radar in IoT applications. </w:t>
      </w:r>
      <w:r w:rsidRPr="008A1DB3">
        <w:rPr>
          <w:i/>
          <w:iCs/>
        </w:rPr>
        <w:t>Scientific Reports</w:t>
      </w:r>
      <w:r w:rsidRPr="008A1DB3">
        <w:t xml:space="preserve">, </w:t>
      </w:r>
      <w:r w:rsidRPr="008A1DB3">
        <w:rPr>
          <w:i/>
          <w:iCs/>
        </w:rPr>
        <w:t>16</w:t>
      </w:r>
      <w:r w:rsidRPr="008A1DB3">
        <w:t>(1), 11116. https://doi.org/10.1038/s41598-026-40981-x</w:t>
      </w:r>
    </w:p>
    <w:p w14:paraId="717010C8" w14:textId="77777777" w:rsidR="008A1DB3" w:rsidRPr="008A1DB3" w:rsidRDefault="008A1DB3" w:rsidP="008A1DB3">
      <w:pPr>
        <w:pStyle w:val="Bibliography"/>
      </w:pPr>
      <w:r w:rsidRPr="008A1DB3">
        <w:t xml:space="preserve">Zihao Liu, Yongzhong Zhu, &amp; Jian Zhou. (2016). Improved design of Vivaldi antenna with loading resistance for wideband applications. </w:t>
      </w:r>
      <w:r w:rsidRPr="008A1DB3">
        <w:rPr>
          <w:i/>
          <w:iCs/>
        </w:rPr>
        <w:t>2016 IEEE International Conference on Microwave and Millimeter Wave Technology (ICMMT)</w:t>
      </w:r>
      <w:r w:rsidRPr="008A1DB3">
        <w:t>, 286–289. https://doi.org/10.1109/ICMMT.2016.7761750</w:t>
      </w:r>
    </w:p>
    <w:p w14:paraId="5D0A7935" w14:textId="1912C709" w:rsidR="0096725B" w:rsidRPr="00136700" w:rsidRDefault="00A07F26" w:rsidP="00FB056D">
      <w:pPr>
        <w:pStyle w:val="Heading2"/>
        <w:numPr>
          <w:ilvl w:val="0"/>
          <w:numId w:val="0"/>
        </w:numPr>
      </w:pPr>
      <w:r>
        <w:fldChar w:fldCharType="end"/>
      </w:r>
    </w:p>
    <w:sectPr w:rsidR="0096725B" w:rsidRPr="00136700" w:rsidSect="00ED2BBA">
      <w:headerReference w:type="default" r:id="rId26"/>
      <w:footerReference w:type="default" r:id="rId27"/>
      <w:headerReference w:type="first" r:id="rId28"/>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8CB1A" w14:textId="77777777" w:rsidR="00240AB5" w:rsidRDefault="00240AB5" w:rsidP="00043993">
      <w:pPr>
        <w:spacing w:after="0" w:line="240" w:lineRule="auto"/>
      </w:pPr>
      <w:r>
        <w:separator/>
      </w:r>
    </w:p>
  </w:endnote>
  <w:endnote w:type="continuationSeparator" w:id="0">
    <w:p w14:paraId="190D11F7" w14:textId="77777777" w:rsidR="00240AB5" w:rsidRDefault="00240AB5"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123211"/>
      <w:docPartObj>
        <w:docPartGallery w:val="Page Numbers (Bottom of Page)"/>
        <w:docPartUnique/>
      </w:docPartObj>
    </w:sdtPr>
    <w:sdtEndPr>
      <w:rPr>
        <w:rFonts w:ascii="Times New Roman" w:hAnsi="Times New Roman" w:cs="Times New Roman"/>
        <w:noProof/>
      </w:rPr>
    </w:sdtEndPr>
    <w:sdtContent>
      <w:p w14:paraId="09E29619" w14:textId="6CAABB38" w:rsidR="00EB0906" w:rsidRPr="00EB0906" w:rsidRDefault="00EB0906">
        <w:pPr>
          <w:pStyle w:val="Footer"/>
          <w:jc w:val="center"/>
          <w:rPr>
            <w:rFonts w:ascii="Times New Roman" w:hAnsi="Times New Roman" w:cs="Times New Roman"/>
          </w:rPr>
        </w:pPr>
        <w:r w:rsidRPr="00EB0906">
          <w:rPr>
            <w:rFonts w:ascii="Times New Roman" w:hAnsi="Times New Roman" w:cs="Times New Roman"/>
          </w:rPr>
          <w:fldChar w:fldCharType="begin"/>
        </w:r>
        <w:r w:rsidRPr="00EB0906">
          <w:rPr>
            <w:rFonts w:ascii="Times New Roman" w:hAnsi="Times New Roman" w:cs="Times New Roman"/>
          </w:rPr>
          <w:instrText xml:space="preserve"> PAGE   \* MERGEFORMAT </w:instrText>
        </w:r>
        <w:r w:rsidRPr="00EB0906">
          <w:rPr>
            <w:rFonts w:ascii="Times New Roman" w:hAnsi="Times New Roman" w:cs="Times New Roman"/>
          </w:rPr>
          <w:fldChar w:fldCharType="separate"/>
        </w:r>
        <w:r w:rsidRPr="00EB0906">
          <w:rPr>
            <w:rFonts w:ascii="Times New Roman" w:hAnsi="Times New Roman" w:cs="Times New Roman"/>
            <w:noProof/>
          </w:rPr>
          <w:t>2</w:t>
        </w:r>
        <w:r w:rsidRPr="00EB0906">
          <w:rPr>
            <w:rFonts w:ascii="Times New Roman" w:hAnsi="Times New Roman" w:cs="Times New Roman"/>
            <w:noProof/>
          </w:rPr>
          <w:fldChar w:fldCharType="end"/>
        </w:r>
      </w:p>
    </w:sdtContent>
  </w:sdt>
  <w:p w14:paraId="2ED87106" w14:textId="77777777" w:rsidR="00ED2BBA" w:rsidRDefault="00ED2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C5272" w14:textId="77777777" w:rsidR="00240AB5" w:rsidRDefault="00240AB5" w:rsidP="00043993">
      <w:pPr>
        <w:spacing w:after="0" w:line="240" w:lineRule="auto"/>
      </w:pPr>
      <w:r>
        <w:separator/>
      </w:r>
    </w:p>
  </w:footnote>
  <w:footnote w:type="continuationSeparator" w:id="0">
    <w:p w14:paraId="0053F326" w14:textId="77777777" w:rsidR="00240AB5" w:rsidRDefault="00240AB5"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112E3" w14:textId="77777777" w:rsidR="00ED2BBA" w:rsidRDefault="00ED2B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F15EF"/>
    <w:multiLevelType w:val="hybridMultilevel"/>
    <w:tmpl w:val="32D4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C1364E"/>
    <w:multiLevelType w:val="multilevel"/>
    <w:tmpl w:val="E84C33A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6E14A69"/>
    <w:multiLevelType w:val="multilevel"/>
    <w:tmpl w:val="C476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FC94913"/>
    <w:multiLevelType w:val="multilevel"/>
    <w:tmpl w:val="5C521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50E52E89"/>
    <w:multiLevelType w:val="multilevel"/>
    <w:tmpl w:val="03BEFB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F10CA8"/>
    <w:multiLevelType w:val="hybridMultilevel"/>
    <w:tmpl w:val="BBE49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7904529">
    <w:abstractNumId w:val="6"/>
  </w:num>
  <w:num w:numId="2" w16cid:durableId="140075979">
    <w:abstractNumId w:val="3"/>
  </w:num>
  <w:num w:numId="3" w16cid:durableId="381948282">
    <w:abstractNumId w:val="5"/>
  </w:num>
  <w:num w:numId="4" w16cid:durableId="2132820669">
    <w:abstractNumId w:val="1"/>
  </w:num>
  <w:num w:numId="5" w16cid:durableId="1458986867">
    <w:abstractNumId w:val="2"/>
  </w:num>
  <w:num w:numId="6" w16cid:durableId="992877734">
    <w:abstractNumId w:val="8"/>
  </w:num>
  <w:num w:numId="7" w16cid:durableId="11407289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46540893">
    <w:abstractNumId w:val="0"/>
  </w:num>
  <w:num w:numId="9" w16cid:durableId="586616321">
    <w:abstractNumId w:val="10"/>
  </w:num>
  <w:num w:numId="10" w16cid:durableId="1742437824">
    <w:abstractNumId w:val="9"/>
  </w:num>
  <w:num w:numId="11" w16cid:durableId="716978180">
    <w:abstractNumId w:val="7"/>
  </w:num>
  <w:num w:numId="12" w16cid:durableId="13545022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2168"/>
    <w:rsid w:val="000037DC"/>
    <w:rsid w:val="000059A9"/>
    <w:rsid w:val="000064E6"/>
    <w:rsid w:val="00006E7A"/>
    <w:rsid w:val="00014090"/>
    <w:rsid w:val="000143BA"/>
    <w:rsid w:val="00020873"/>
    <w:rsid w:val="00020994"/>
    <w:rsid w:val="0002552D"/>
    <w:rsid w:val="0003096F"/>
    <w:rsid w:val="000336E0"/>
    <w:rsid w:val="000370EB"/>
    <w:rsid w:val="00037AC8"/>
    <w:rsid w:val="00041351"/>
    <w:rsid w:val="00041CB5"/>
    <w:rsid w:val="00043993"/>
    <w:rsid w:val="00046F6C"/>
    <w:rsid w:val="00056069"/>
    <w:rsid w:val="000610C6"/>
    <w:rsid w:val="00063E77"/>
    <w:rsid w:val="0006747D"/>
    <w:rsid w:val="000679B5"/>
    <w:rsid w:val="00072459"/>
    <w:rsid w:val="000746E1"/>
    <w:rsid w:val="00076BC1"/>
    <w:rsid w:val="0008451C"/>
    <w:rsid w:val="000904CA"/>
    <w:rsid w:val="00090B1C"/>
    <w:rsid w:val="00096E76"/>
    <w:rsid w:val="000A12EE"/>
    <w:rsid w:val="000A2119"/>
    <w:rsid w:val="000A49F0"/>
    <w:rsid w:val="000B3C5A"/>
    <w:rsid w:val="000C1E0F"/>
    <w:rsid w:val="000D1B6D"/>
    <w:rsid w:val="000D5EDE"/>
    <w:rsid w:val="000D6507"/>
    <w:rsid w:val="000D703D"/>
    <w:rsid w:val="000D78A8"/>
    <w:rsid w:val="000E0C68"/>
    <w:rsid w:val="000E14B0"/>
    <w:rsid w:val="000E3070"/>
    <w:rsid w:val="000E630C"/>
    <w:rsid w:val="000F2CCE"/>
    <w:rsid w:val="00113888"/>
    <w:rsid w:val="001153F1"/>
    <w:rsid w:val="001221B8"/>
    <w:rsid w:val="0012759F"/>
    <w:rsid w:val="00130EBC"/>
    <w:rsid w:val="0013567D"/>
    <w:rsid w:val="00136700"/>
    <w:rsid w:val="00136C07"/>
    <w:rsid w:val="0014338A"/>
    <w:rsid w:val="001502A0"/>
    <w:rsid w:val="00151AE4"/>
    <w:rsid w:val="00154040"/>
    <w:rsid w:val="00161ABD"/>
    <w:rsid w:val="00164D25"/>
    <w:rsid w:val="00167A75"/>
    <w:rsid w:val="00167ADD"/>
    <w:rsid w:val="001763A2"/>
    <w:rsid w:val="00197B73"/>
    <w:rsid w:val="001A0053"/>
    <w:rsid w:val="001A0AF1"/>
    <w:rsid w:val="001A12B3"/>
    <w:rsid w:val="001A170A"/>
    <w:rsid w:val="001A69C5"/>
    <w:rsid w:val="001A7F4D"/>
    <w:rsid w:val="001B6F5E"/>
    <w:rsid w:val="001C16E3"/>
    <w:rsid w:val="001C18A3"/>
    <w:rsid w:val="001D1CE5"/>
    <w:rsid w:val="001D5EA2"/>
    <w:rsid w:val="001D64CE"/>
    <w:rsid w:val="001D7EF6"/>
    <w:rsid w:val="001E3CA9"/>
    <w:rsid w:val="001E4B1D"/>
    <w:rsid w:val="001F2ED2"/>
    <w:rsid w:val="001F72A7"/>
    <w:rsid w:val="0020702E"/>
    <w:rsid w:val="0021370C"/>
    <w:rsid w:val="00213BF2"/>
    <w:rsid w:val="002159DE"/>
    <w:rsid w:val="0022187F"/>
    <w:rsid w:val="00225782"/>
    <w:rsid w:val="002278EF"/>
    <w:rsid w:val="00230A35"/>
    <w:rsid w:val="0023230B"/>
    <w:rsid w:val="002367A4"/>
    <w:rsid w:val="00240AB5"/>
    <w:rsid w:val="00243FF9"/>
    <w:rsid w:val="00250AE4"/>
    <w:rsid w:val="002529D8"/>
    <w:rsid w:val="00252A95"/>
    <w:rsid w:val="002546E2"/>
    <w:rsid w:val="0027031A"/>
    <w:rsid w:val="00272726"/>
    <w:rsid w:val="00275101"/>
    <w:rsid w:val="00285E9D"/>
    <w:rsid w:val="002864C6"/>
    <w:rsid w:val="00291E15"/>
    <w:rsid w:val="002920B3"/>
    <w:rsid w:val="002972EE"/>
    <w:rsid w:val="0029732C"/>
    <w:rsid w:val="00297F41"/>
    <w:rsid w:val="002A0447"/>
    <w:rsid w:val="002A19AA"/>
    <w:rsid w:val="002A20D9"/>
    <w:rsid w:val="002A6638"/>
    <w:rsid w:val="002B1219"/>
    <w:rsid w:val="002B2880"/>
    <w:rsid w:val="002B4902"/>
    <w:rsid w:val="002B5E79"/>
    <w:rsid w:val="002C3011"/>
    <w:rsid w:val="002C3887"/>
    <w:rsid w:val="002C3BC0"/>
    <w:rsid w:val="002C7027"/>
    <w:rsid w:val="002D00BC"/>
    <w:rsid w:val="002D2445"/>
    <w:rsid w:val="002E3016"/>
    <w:rsid w:val="002E41EC"/>
    <w:rsid w:val="002E4A0F"/>
    <w:rsid w:val="002E5E1F"/>
    <w:rsid w:val="002E7705"/>
    <w:rsid w:val="002F5628"/>
    <w:rsid w:val="0030059C"/>
    <w:rsid w:val="003022CE"/>
    <w:rsid w:val="0030248D"/>
    <w:rsid w:val="00302FF4"/>
    <w:rsid w:val="00310BF1"/>
    <w:rsid w:val="00317147"/>
    <w:rsid w:val="00321562"/>
    <w:rsid w:val="00321A50"/>
    <w:rsid w:val="00326A4E"/>
    <w:rsid w:val="003304E0"/>
    <w:rsid w:val="00331730"/>
    <w:rsid w:val="00332BC2"/>
    <w:rsid w:val="00332C30"/>
    <w:rsid w:val="0033493F"/>
    <w:rsid w:val="00336B03"/>
    <w:rsid w:val="00345989"/>
    <w:rsid w:val="00346932"/>
    <w:rsid w:val="00350122"/>
    <w:rsid w:val="00363B75"/>
    <w:rsid w:val="00372357"/>
    <w:rsid w:val="003732EA"/>
    <w:rsid w:val="00375669"/>
    <w:rsid w:val="00384DFD"/>
    <w:rsid w:val="00385180"/>
    <w:rsid w:val="0038675C"/>
    <w:rsid w:val="00386ED6"/>
    <w:rsid w:val="003906AB"/>
    <w:rsid w:val="00391980"/>
    <w:rsid w:val="00391EF1"/>
    <w:rsid w:val="00392A6A"/>
    <w:rsid w:val="003937EC"/>
    <w:rsid w:val="00394722"/>
    <w:rsid w:val="003A45E9"/>
    <w:rsid w:val="003A543A"/>
    <w:rsid w:val="003B115B"/>
    <w:rsid w:val="003B5D40"/>
    <w:rsid w:val="003B79E3"/>
    <w:rsid w:val="003C3E57"/>
    <w:rsid w:val="003C4D74"/>
    <w:rsid w:val="003C4EDB"/>
    <w:rsid w:val="003C6F21"/>
    <w:rsid w:val="003D223B"/>
    <w:rsid w:val="003D7CE0"/>
    <w:rsid w:val="003E0B64"/>
    <w:rsid w:val="003E0FF6"/>
    <w:rsid w:val="003E3D37"/>
    <w:rsid w:val="003E4BA5"/>
    <w:rsid w:val="003E7C2E"/>
    <w:rsid w:val="003F0B8E"/>
    <w:rsid w:val="003F3F09"/>
    <w:rsid w:val="003F7F0C"/>
    <w:rsid w:val="0040413C"/>
    <w:rsid w:val="00407CDC"/>
    <w:rsid w:val="00417E37"/>
    <w:rsid w:val="00421003"/>
    <w:rsid w:val="00426040"/>
    <w:rsid w:val="004264B1"/>
    <w:rsid w:val="004345B7"/>
    <w:rsid w:val="00440D0B"/>
    <w:rsid w:val="00445FBE"/>
    <w:rsid w:val="00450A53"/>
    <w:rsid w:val="00453251"/>
    <w:rsid w:val="004543FA"/>
    <w:rsid w:val="00454E11"/>
    <w:rsid w:val="004603EB"/>
    <w:rsid w:val="00462EFB"/>
    <w:rsid w:val="004657CA"/>
    <w:rsid w:val="0047372B"/>
    <w:rsid w:val="00490609"/>
    <w:rsid w:val="00490BDE"/>
    <w:rsid w:val="0049761B"/>
    <w:rsid w:val="00497A39"/>
    <w:rsid w:val="004A05E2"/>
    <w:rsid w:val="004A525C"/>
    <w:rsid w:val="004A6F94"/>
    <w:rsid w:val="004B0C89"/>
    <w:rsid w:val="004C0812"/>
    <w:rsid w:val="004C1D91"/>
    <w:rsid w:val="004C5741"/>
    <w:rsid w:val="004C68FB"/>
    <w:rsid w:val="004D0471"/>
    <w:rsid w:val="004D769E"/>
    <w:rsid w:val="004F6047"/>
    <w:rsid w:val="004F6AB5"/>
    <w:rsid w:val="004F6B67"/>
    <w:rsid w:val="004F7763"/>
    <w:rsid w:val="0050519F"/>
    <w:rsid w:val="005105BC"/>
    <w:rsid w:val="00516274"/>
    <w:rsid w:val="0052541C"/>
    <w:rsid w:val="0052592D"/>
    <w:rsid w:val="00525A8C"/>
    <w:rsid w:val="00525AF4"/>
    <w:rsid w:val="00525D09"/>
    <w:rsid w:val="00526440"/>
    <w:rsid w:val="00540E92"/>
    <w:rsid w:val="00541328"/>
    <w:rsid w:val="00541C9B"/>
    <w:rsid w:val="005430C2"/>
    <w:rsid w:val="00546CDB"/>
    <w:rsid w:val="00551AB0"/>
    <w:rsid w:val="00552A51"/>
    <w:rsid w:val="00554500"/>
    <w:rsid w:val="005549C7"/>
    <w:rsid w:val="005572CC"/>
    <w:rsid w:val="00557FA1"/>
    <w:rsid w:val="00560F66"/>
    <w:rsid w:val="00566373"/>
    <w:rsid w:val="005711C4"/>
    <w:rsid w:val="00572040"/>
    <w:rsid w:val="005755E5"/>
    <w:rsid w:val="00575E60"/>
    <w:rsid w:val="005820D9"/>
    <w:rsid w:val="00582DCC"/>
    <w:rsid w:val="00585B78"/>
    <w:rsid w:val="0058708C"/>
    <w:rsid w:val="00587551"/>
    <w:rsid w:val="005927FD"/>
    <w:rsid w:val="005942B2"/>
    <w:rsid w:val="005A104D"/>
    <w:rsid w:val="005A38C4"/>
    <w:rsid w:val="005B337B"/>
    <w:rsid w:val="005C1D86"/>
    <w:rsid w:val="005C2917"/>
    <w:rsid w:val="005C690B"/>
    <w:rsid w:val="005C7E9F"/>
    <w:rsid w:val="005D0286"/>
    <w:rsid w:val="005D7B57"/>
    <w:rsid w:val="005E6C13"/>
    <w:rsid w:val="005F0D69"/>
    <w:rsid w:val="006031AB"/>
    <w:rsid w:val="00604651"/>
    <w:rsid w:val="006076CB"/>
    <w:rsid w:val="0061179D"/>
    <w:rsid w:val="00616ABF"/>
    <w:rsid w:val="00623698"/>
    <w:rsid w:val="0062586D"/>
    <w:rsid w:val="00625985"/>
    <w:rsid w:val="00626A94"/>
    <w:rsid w:val="006312C3"/>
    <w:rsid w:val="0063665D"/>
    <w:rsid w:val="00637D74"/>
    <w:rsid w:val="00640333"/>
    <w:rsid w:val="0064418D"/>
    <w:rsid w:val="006451A9"/>
    <w:rsid w:val="006467EA"/>
    <w:rsid w:val="00646851"/>
    <w:rsid w:val="00653DA0"/>
    <w:rsid w:val="0065685F"/>
    <w:rsid w:val="00656FFC"/>
    <w:rsid w:val="006604C1"/>
    <w:rsid w:val="006641B2"/>
    <w:rsid w:val="006643BC"/>
    <w:rsid w:val="00665DC9"/>
    <w:rsid w:val="0066687D"/>
    <w:rsid w:val="00671951"/>
    <w:rsid w:val="00673DA7"/>
    <w:rsid w:val="0067553F"/>
    <w:rsid w:val="00682580"/>
    <w:rsid w:val="006834B8"/>
    <w:rsid w:val="00683CB7"/>
    <w:rsid w:val="00684595"/>
    <w:rsid w:val="00691BA3"/>
    <w:rsid w:val="00694E0F"/>
    <w:rsid w:val="006965C1"/>
    <w:rsid w:val="006A1A76"/>
    <w:rsid w:val="006A56AC"/>
    <w:rsid w:val="006A6CD6"/>
    <w:rsid w:val="006B0D29"/>
    <w:rsid w:val="006B1BE1"/>
    <w:rsid w:val="006B1FDA"/>
    <w:rsid w:val="006B49A0"/>
    <w:rsid w:val="006B5D65"/>
    <w:rsid w:val="006B62E3"/>
    <w:rsid w:val="006C238C"/>
    <w:rsid w:val="006C6B12"/>
    <w:rsid w:val="006D0C83"/>
    <w:rsid w:val="006D0F1D"/>
    <w:rsid w:val="006D2B91"/>
    <w:rsid w:val="006D2FE4"/>
    <w:rsid w:val="006D4952"/>
    <w:rsid w:val="006D6FB2"/>
    <w:rsid w:val="006E1E11"/>
    <w:rsid w:val="006E2CF9"/>
    <w:rsid w:val="006E378D"/>
    <w:rsid w:val="006E37C4"/>
    <w:rsid w:val="006E3FD5"/>
    <w:rsid w:val="006F717D"/>
    <w:rsid w:val="007001E5"/>
    <w:rsid w:val="00706DC1"/>
    <w:rsid w:val="0071291B"/>
    <w:rsid w:val="007138B5"/>
    <w:rsid w:val="007145A7"/>
    <w:rsid w:val="0071509E"/>
    <w:rsid w:val="007224D0"/>
    <w:rsid w:val="007313C3"/>
    <w:rsid w:val="0073766D"/>
    <w:rsid w:val="00740AED"/>
    <w:rsid w:val="00744D11"/>
    <w:rsid w:val="00744E0D"/>
    <w:rsid w:val="00746E08"/>
    <w:rsid w:val="00752F30"/>
    <w:rsid w:val="007563B2"/>
    <w:rsid w:val="00767966"/>
    <w:rsid w:val="00771AFE"/>
    <w:rsid w:val="00774D0F"/>
    <w:rsid w:val="00776862"/>
    <w:rsid w:val="0078179E"/>
    <w:rsid w:val="00784E23"/>
    <w:rsid w:val="007850DB"/>
    <w:rsid w:val="0079119A"/>
    <w:rsid w:val="007B181C"/>
    <w:rsid w:val="007B661A"/>
    <w:rsid w:val="007B6E2E"/>
    <w:rsid w:val="007C1A8A"/>
    <w:rsid w:val="007C645C"/>
    <w:rsid w:val="007C6841"/>
    <w:rsid w:val="007D5A66"/>
    <w:rsid w:val="007E116E"/>
    <w:rsid w:val="007E7270"/>
    <w:rsid w:val="007E78F5"/>
    <w:rsid w:val="007F1CF0"/>
    <w:rsid w:val="007F5E58"/>
    <w:rsid w:val="007F6773"/>
    <w:rsid w:val="00816663"/>
    <w:rsid w:val="00820FA8"/>
    <w:rsid w:val="0082129E"/>
    <w:rsid w:val="008212B0"/>
    <w:rsid w:val="00822412"/>
    <w:rsid w:val="008251D6"/>
    <w:rsid w:val="00835EE2"/>
    <w:rsid w:val="00837098"/>
    <w:rsid w:val="008413E2"/>
    <w:rsid w:val="00845AB4"/>
    <w:rsid w:val="0085716C"/>
    <w:rsid w:val="00862D8F"/>
    <w:rsid w:val="008642D4"/>
    <w:rsid w:val="008670A8"/>
    <w:rsid w:val="00872C2F"/>
    <w:rsid w:val="00873DE7"/>
    <w:rsid w:val="008770C1"/>
    <w:rsid w:val="00880C24"/>
    <w:rsid w:val="00884231"/>
    <w:rsid w:val="00884A51"/>
    <w:rsid w:val="0088578B"/>
    <w:rsid w:val="0089240D"/>
    <w:rsid w:val="008A1DB3"/>
    <w:rsid w:val="008A2910"/>
    <w:rsid w:val="008B0836"/>
    <w:rsid w:val="008B3A01"/>
    <w:rsid w:val="008B7337"/>
    <w:rsid w:val="008C01E5"/>
    <w:rsid w:val="008C08E9"/>
    <w:rsid w:val="008C0AD7"/>
    <w:rsid w:val="008C752C"/>
    <w:rsid w:val="008D220C"/>
    <w:rsid w:val="008D5552"/>
    <w:rsid w:val="008E4AF0"/>
    <w:rsid w:val="008E4C54"/>
    <w:rsid w:val="008E509F"/>
    <w:rsid w:val="008E5FDA"/>
    <w:rsid w:val="008F404B"/>
    <w:rsid w:val="00900D97"/>
    <w:rsid w:val="009021E6"/>
    <w:rsid w:val="00903D3B"/>
    <w:rsid w:val="0090684C"/>
    <w:rsid w:val="00913631"/>
    <w:rsid w:val="00923DFD"/>
    <w:rsid w:val="00932030"/>
    <w:rsid w:val="009327F2"/>
    <w:rsid w:val="009334D3"/>
    <w:rsid w:val="00933F89"/>
    <w:rsid w:val="00936932"/>
    <w:rsid w:val="009402C2"/>
    <w:rsid w:val="00943F15"/>
    <w:rsid w:val="0095167C"/>
    <w:rsid w:val="009549F5"/>
    <w:rsid w:val="00954DAB"/>
    <w:rsid w:val="00960468"/>
    <w:rsid w:val="009604F0"/>
    <w:rsid w:val="00961C93"/>
    <w:rsid w:val="0096237D"/>
    <w:rsid w:val="00966CA3"/>
    <w:rsid w:val="0096725B"/>
    <w:rsid w:val="00972902"/>
    <w:rsid w:val="00972C1B"/>
    <w:rsid w:val="009765A2"/>
    <w:rsid w:val="009810DE"/>
    <w:rsid w:val="00983D57"/>
    <w:rsid w:val="00986DCB"/>
    <w:rsid w:val="009A14A6"/>
    <w:rsid w:val="009A1EB6"/>
    <w:rsid w:val="009A2F36"/>
    <w:rsid w:val="009A5607"/>
    <w:rsid w:val="009A7952"/>
    <w:rsid w:val="009B7F60"/>
    <w:rsid w:val="009C0868"/>
    <w:rsid w:val="009C2A86"/>
    <w:rsid w:val="009C384E"/>
    <w:rsid w:val="009D3383"/>
    <w:rsid w:val="009D6143"/>
    <w:rsid w:val="009D79C2"/>
    <w:rsid w:val="009E2D5D"/>
    <w:rsid w:val="009E3F85"/>
    <w:rsid w:val="009E751C"/>
    <w:rsid w:val="009E75DB"/>
    <w:rsid w:val="009F1770"/>
    <w:rsid w:val="009F7078"/>
    <w:rsid w:val="009F7CC7"/>
    <w:rsid w:val="00A06F50"/>
    <w:rsid w:val="00A07F26"/>
    <w:rsid w:val="00A132E9"/>
    <w:rsid w:val="00A166CD"/>
    <w:rsid w:val="00A2005B"/>
    <w:rsid w:val="00A20E0E"/>
    <w:rsid w:val="00A2181A"/>
    <w:rsid w:val="00A24BC0"/>
    <w:rsid w:val="00A26522"/>
    <w:rsid w:val="00A302D8"/>
    <w:rsid w:val="00A32E2B"/>
    <w:rsid w:val="00A35DEC"/>
    <w:rsid w:val="00A360E9"/>
    <w:rsid w:val="00A424A6"/>
    <w:rsid w:val="00A4539D"/>
    <w:rsid w:val="00A45E3C"/>
    <w:rsid w:val="00A47A9B"/>
    <w:rsid w:val="00A55922"/>
    <w:rsid w:val="00A61DAD"/>
    <w:rsid w:val="00A649A2"/>
    <w:rsid w:val="00A66088"/>
    <w:rsid w:val="00A70DEC"/>
    <w:rsid w:val="00A73263"/>
    <w:rsid w:val="00A73953"/>
    <w:rsid w:val="00A740EA"/>
    <w:rsid w:val="00A81645"/>
    <w:rsid w:val="00A85278"/>
    <w:rsid w:val="00A92D00"/>
    <w:rsid w:val="00A93CBB"/>
    <w:rsid w:val="00A96214"/>
    <w:rsid w:val="00A969A3"/>
    <w:rsid w:val="00AA0659"/>
    <w:rsid w:val="00AA1675"/>
    <w:rsid w:val="00AB2CC8"/>
    <w:rsid w:val="00AB2E14"/>
    <w:rsid w:val="00AB5286"/>
    <w:rsid w:val="00AB78D5"/>
    <w:rsid w:val="00AC08A6"/>
    <w:rsid w:val="00AC5101"/>
    <w:rsid w:val="00AC526B"/>
    <w:rsid w:val="00AC5C47"/>
    <w:rsid w:val="00AD0492"/>
    <w:rsid w:val="00AD0FA2"/>
    <w:rsid w:val="00AD33A7"/>
    <w:rsid w:val="00AE3139"/>
    <w:rsid w:val="00AE6103"/>
    <w:rsid w:val="00AE6834"/>
    <w:rsid w:val="00AE6E74"/>
    <w:rsid w:val="00AF2CE5"/>
    <w:rsid w:val="00B054BA"/>
    <w:rsid w:val="00B0654F"/>
    <w:rsid w:val="00B065D1"/>
    <w:rsid w:val="00B06B09"/>
    <w:rsid w:val="00B14644"/>
    <w:rsid w:val="00B16A7E"/>
    <w:rsid w:val="00B24B0F"/>
    <w:rsid w:val="00B26364"/>
    <w:rsid w:val="00B33E2A"/>
    <w:rsid w:val="00B34106"/>
    <w:rsid w:val="00B3498D"/>
    <w:rsid w:val="00B37C8B"/>
    <w:rsid w:val="00B41C6D"/>
    <w:rsid w:val="00B44CD2"/>
    <w:rsid w:val="00B46D9C"/>
    <w:rsid w:val="00B5075F"/>
    <w:rsid w:val="00B52BC1"/>
    <w:rsid w:val="00B5489A"/>
    <w:rsid w:val="00B549E1"/>
    <w:rsid w:val="00B60D64"/>
    <w:rsid w:val="00B639B4"/>
    <w:rsid w:val="00B65A0C"/>
    <w:rsid w:val="00B660D8"/>
    <w:rsid w:val="00B67972"/>
    <w:rsid w:val="00B703E1"/>
    <w:rsid w:val="00B7151B"/>
    <w:rsid w:val="00B76707"/>
    <w:rsid w:val="00B77AD7"/>
    <w:rsid w:val="00B86DB7"/>
    <w:rsid w:val="00B94B9D"/>
    <w:rsid w:val="00BA1424"/>
    <w:rsid w:val="00BA1940"/>
    <w:rsid w:val="00BA3D4C"/>
    <w:rsid w:val="00BB5449"/>
    <w:rsid w:val="00BC0FE5"/>
    <w:rsid w:val="00BC63DD"/>
    <w:rsid w:val="00BD1632"/>
    <w:rsid w:val="00BD2F6C"/>
    <w:rsid w:val="00BD5C27"/>
    <w:rsid w:val="00BD7760"/>
    <w:rsid w:val="00BE24BC"/>
    <w:rsid w:val="00BE4986"/>
    <w:rsid w:val="00BE6714"/>
    <w:rsid w:val="00BF00CA"/>
    <w:rsid w:val="00BF29B3"/>
    <w:rsid w:val="00BF5496"/>
    <w:rsid w:val="00C03C80"/>
    <w:rsid w:val="00C138FA"/>
    <w:rsid w:val="00C14B06"/>
    <w:rsid w:val="00C2052C"/>
    <w:rsid w:val="00C250FC"/>
    <w:rsid w:val="00C31FA4"/>
    <w:rsid w:val="00C3374C"/>
    <w:rsid w:val="00C33AD6"/>
    <w:rsid w:val="00C402C2"/>
    <w:rsid w:val="00C40D74"/>
    <w:rsid w:val="00C508CE"/>
    <w:rsid w:val="00C6293E"/>
    <w:rsid w:val="00C65177"/>
    <w:rsid w:val="00C651B1"/>
    <w:rsid w:val="00C7600A"/>
    <w:rsid w:val="00C77DFF"/>
    <w:rsid w:val="00C84170"/>
    <w:rsid w:val="00C86575"/>
    <w:rsid w:val="00CA1D53"/>
    <w:rsid w:val="00CA3EA1"/>
    <w:rsid w:val="00CB1156"/>
    <w:rsid w:val="00CB354C"/>
    <w:rsid w:val="00CB3D4C"/>
    <w:rsid w:val="00CB4157"/>
    <w:rsid w:val="00CB585F"/>
    <w:rsid w:val="00CC12BF"/>
    <w:rsid w:val="00CC204C"/>
    <w:rsid w:val="00CC35D0"/>
    <w:rsid w:val="00CC67E7"/>
    <w:rsid w:val="00CD10AF"/>
    <w:rsid w:val="00CD2A80"/>
    <w:rsid w:val="00CD4F92"/>
    <w:rsid w:val="00CE3723"/>
    <w:rsid w:val="00CE43A7"/>
    <w:rsid w:val="00CE54EF"/>
    <w:rsid w:val="00CE6150"/>
    <w:rsid w:val="00CE6E75"/>
    <w:rsid w:val="00D13B4E"/>
    <w:rsid w:val="00D14DB2"/>
    <w:rsid w:val="00D334F2"/>
    <w:rsid w:val="00D3505A"/>
    <w:rsid w:val="00D36042"/>
    <w:rsid w:val="00D37A8B"/>
    <w:rsid w:val="00D37E4D"/>
    <w:rsid w:val="00D5395F"/>
    <w:rsid w:val="00D5535A"/>
    <w:rsid w:val="00D57A67"/>
    <w:rsid w:val="00D62A36"/>
    <w:rsid w:val="00D65396"/>
    <w:rsid w:val="00D65757"/>
    <w:rsid w:val="00D72789"/>
    <w:rsid w:val="00D77F8D"/>
    <w:rsid w:val="00D8016A"/>
    <w:rsid w:val="00D91CF2"/>
    <w:rsid w:val="00DA3F3A"/>
    <w:rsid w:val="00DA5E87"/>
    <w:rsid w:val="00DA6F34"/>
    <w:rsid w:val="00DB111C"/>
    <w:rsid w:val="00DB39DC"/>
    <w:rsid w:val="00DB50DA"/>
    <w:rsid w:val="00DB7573"/>
    <w:rsid w:val="00DB7B95"/>
    <w:rsid w:val="00DC245A"/>
    <w:rsid w:val="00DD2629"/>
    <w:rsid w:val="00DD3578"/>
    <w:rsid w:val="00DD604C"/>
    <w:rsid w:val="00DE2690"/>
    <w:rsid w:val="00DE61D9"/>
    <w:rsid w:val="00DE6A11"/>
    <w:rsid w:val="00DF1718"/>
    <w:rsid w:val="00DF26C5"/>
    <w:rsid w:val="00E003B2"/>
    <w:rsid w:val="00E02146"/>
    <w:rsid w:val="00E03866"/>
    <w:rsid w:val="00E1087D"/>
    <w:rsid w:val="00E1217D"/>
    <w:rsid w:val="00E15275"/>
    <w:rsid w:val="00E16058"/>
    <w:rsid w:val="00E175EB"/>
    <w:rsid w:val="00E21D16"/>
    <w:rsid w:val="00E2452B"/>
    <w:rsid w:val="00E25B30"/>
    <w:rsid w:val="00E31944"/>
    <w:rsid w:val="00E3360D"/>
    <w:rsid w:val="00E362F5"/>
    <w:rsid w:val="00E37D36"/>
    <w:rsid w:val="00E44CB0"/>
    <w:rsid w:val="00E45175"/>
    <w:rsid w:val="00E50005"/>
    <w:rsid w:val="00E50C15"/>
    <w:rsid w:val="00E54654"/>
    <w:rsid w:val="00E604D8"/>
    <w:rsid w:val="00E621FD"/>
    <w:rsid w:val="00E6373F"/>
    <w:rsid w:val="00E64F6B"/>
    <w:rsid w:val="00E667F0"/>
    <w:rsid w:val="00E66872"/>
    <w:rsid w:val="00E735D7"/>
    <w:rsid w:val="00E76F30"/>
    <w:rsid w:val="00E81DE5"/>
    <w:rsid w:val="00E842C1"/>
    <w:rsid w:val="00E847DD"/>
    <w:rsid w:val="00E84ED6"/>
    <w:rsid w:val="00E948EF"/>
    <w:rsid w:val="00EA0457"/>
    <w:rsid w:val="00EA22AD"/>
    <w:rsid w:val="00EA3A10"/>
    <w:rsid w:val="00EA4C30"/>
    <w:rsid w:val="00EA61D4"/>
    <w:rsid w:val="00EB0906"/>
    <w:rsid w:val="00EB2E76"/>
    <w:rsid w:val="00EB6C7B"/>
    <w:rsid w:val="00ED0125"/>
    <w:rsid w:val="00ED2BBA"/>
    <w:rsid w:val="00ED381B"/>
    <w:rsid w:val="00ED7136"/>
    <w:rsid w:val="00ED7310"/>
    <w:rsid w:val="00EE1EFA"/>
    <w:rsid w:val="00EE1F5B"/>
    <w:rsid w:val="00EE7D5C"/>
    <w:rsid w:val="00EF20CC"/>
    <w:rsid w:val="00F00DAE"/>
    <w:rsid w:val="00F01C12"/>
    <w:rsid w:val="00F20E86"/>
    <w:rsid w:val="00F21C57"/>
    <w:rsid w:val="00F2389F"/>
    <w:rsid w:val="00F25DBF"/>
    <w:rsid w:val="00F35DB3"/>
    <w:rsid w:val="00F369F6"/>
    <w:rsid w:val="00F373C3"/>
    <w:rsid w:val="00F40299"/>
    <w:rsid w:val="00F531F0"/>
    <w:rsid w:val="00F54DD5"/>
    <w:rsid w:val="00F64595"/>
    <w:rsid w:val="00F654ED"/>
    <w:rsid w:val="00F70753"/>
    <w:rsid w:val="00F741F3"/>
    <w:rsid w:val="00F756F2"/>
    <w:rsid w:val="00F76121"/>
    <w:rsid w:val="00F8084E"/>
    <w:rsid w:val="00F811A0"/>
    <w:rsid w:val="00F8533E"/>
    <w:rsid w:val="00F93534"/>
    <w:rsid w:val="00F969C1"/>
    <w:rsid w:val="00FA11AB"/>
    <w:rsid w:val="00FA4968"/>
    <w:rsid w:val="00FB056D"/>
    <w:rsid w:val="00FB230C"/>
    <w:rsid w:val="00FB5B6B"/>
    <w:rsid w:val="00FC6123"/>
    <w:rsid w:val="00FD0A09"/>
    <w:rsid w:val="00FE14D8"/>
    <w:rsid w:val="00FE1A0F"/>
    <w:rsid w:val="00FE1C20"/>
    <w:rsid w:val="00FF36E6"/>
    <w:rsid w:val="00FF5E49"/>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0"/>
      </w:numPr>
      <w:ind w:left="360" w:hanging="360"/>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 w:type="table" w:styleId="TableGrid">
    <w:name w:val="Table Grid"/>
    <w:basedOn w:val="TableNormal"/>
    <w:uiPriority w:val="39"/>
    <w:rsid w:val="00582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2482</TotalTime>
  <Pages>43</Pages>
  <Words>20038</Words>
  <Characters>114220</Characters>
  <Application>Microsoft Office Word</Application>
  <DocSecurity>0</DocSecurity>
  <Lines>951</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781</cp:revision>
  <cp:lastPrinted>2026-04-09T13:44:00Z</cp:lastPrinted>
  <dcterms:created xsi:type="dcterms:W3CDTF">2026-04-06T12:48:00Z</dcterms:created>
  <dcterms:modified xsi:type="dcterms:W3CDTF">2026-07-17T16:25:00Z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id="z6dMKdob"/&gt;&lt;style id="http://www.zotero.org/styles/apa" locale="id-ID" hasBibliography="1" bibliographyStyleHasBeenSet="1"/&gt;&lt;prefs&gt;&lt;pref name="fieldType" value="Field"/&gt;&lt;/prefs&gt;&lt;/data&gt;</vt:lpwstr>
  </property>
</Properties>
</file>