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1AA6" w14:textId="77777777" w:rsidR="002F5628" w:rsidRPr="009810DE" w:rsidRDefault="002F5628" w:rsidP="0078179E">
      <w:pPr>
        <w:spacing w:line="360" w:lineRule="auto"/>
        <w:jc w:val="center"/>
        <w:rPr>
          <w:rFonts w:ascii="Times New Roman" w:hAnsi="Times New Roman" w:cs="Times New Roman"/>
          <w:b/>
          <w:bCs/>
          <w:sz w:val="28"/>
          <w:szCs w:val="28"/>
          <w:lang w:val="sv-SE"/>
        </w:rPr>
      </w:pPr>
      <w:r w:rsidRPr="009810DE">
        <w:rPr>
          <w:rFonts w:ascii="Times New Roman" w:hAnsi="Times New Roman" w:cs="Times New Roman"/>
          <w:b/>
          <w:bCs/>
          <w:sz w:val="28"/>
          <w:szCs w:val="28"/>
          <w:lang w:val="sv-SE"/>
        </w:rPr>
        <w:t xml:space="preserve">ANTENA </w:t>
      </w:r>
      <w:r w:rsidRPr="007F5E58">
        <w:rPr>
          <w:rFonts w:ascii="Times New Roman" w:hAnsi="Times New Roman" w:cs="Times New Roman"/>
          <w:b/>
          <w:bCs/>
          <w:i/>
          <w:iCs/>
          <w:sz w:val="28"/>
          <w:szCs w:val="28"/>
          <w:lang w:val="sv-SE"/>
        </w:rPr>
        <w:t>STEP-CONSTANT TAPERED SLOT</w:t>
      </w:r>
      <w:r w:rsidRPr="009810DE">
        <w:rPr>
          <w:rFonts w:ascii="Times New Roman" w:hAnsi="Times New Roman" w:cs="Times New Roman"/>
          <w:b/>
          <w:bCs/>
          <w:sz w:val="28"/>
          <w:szCs w:val="28"/>
          <w:lang w:val="sv-SE"/>
        </w:rPr>
        <w:t xml:space="preserve"> PITA LEBAR DENGAN </w:t>
      </w:r>
      <w:r w:rsidRPr="00A47A9B">
        <w:rPr>
          <w:rFonts w:ascii="Times New Roman" w:hAnsi="Times New Roman" w:cs="Times New Roman"/>
          <w:b/>
          <w:bCs/>
          <w:i/>
          <w:iCs/>
          <w:sz w:val="28"/>
          <w:szCs w:val="28"/>
          <w:lang w:val="sv-SE"/>
        </w:rPr>
        <w:t>GAIN</w:t>
      </w:r>
      <w:r w:rsidRPr="009810DE">
        <w:rPr>
          <w:rFonts w:ascii="Times New Roman" w:hAnsi="Times New Roman" w:cs="Times New Roman"/>
          <w:b/>
          <w:bCs/>
          <w:sz w:val="28"/>
          <w:szCs w:val="28"/>
          <w:lang w:val="sv-SE"/>
        </w:rPr>
        <w:t xml:space="preserve"> TINGGI PADA FREKUENSI </w:t>
      </w:r>
      <w:r w:rsidRPr="005A38C4">
        <w:rPr>
          <w:rFonts w:ascii="Times New Roman" w:hAnsi="Times New Roman" w:cs="Times New Roman"/>
          <w:b/>
          <w:bCs/>
          <w:i/>
          <w:iCs/>
          <w:sz w:val="28"/>
          <w:szCs w:val="28"/>
          <w:lang w:val="sv-SE"/>
        </w:rPr>
        <w:t>K-BAND</w:t>
      </w:r>
      <w:r w:rsidRPr="009810DE">
        <w:rPr>
          <w:rFonts w:ascii="Times New Roman" w:hAnsi="Times New Roman" w:cs="Times New Roman"/>
          <w:b/>
          <w:bCs/>
          <w:sz w:val="28"/>
          <w:szCs w:val="28"/>
          <w:lang w:val="sv-SE"/>
        </w:rPr>
        <w:t xml:space="preserve"> UNTUK APLIKASI RADAR OTOMOTIF</w:t>
      </w:r>
    </w:p>
    <w:p w14:paraId="5C5205A3" w14:textId="77777777" w:rsidR="000336E0" w:rsidRDefault="000336E0" w:rsidP="0078179E">
      <w:pPr>
        <w:spacing w:line="360" w:lineRule="auto"/>
        <w:rPr>
          <w:rFonts w:ascii="Times New Roman" w:hAnsi="Times New Roman" w:cs="Times New Roman"/>
          <w:b/>
          <w:bCs/>
          <w:lang w:val="sv-SE"/>
        </w:rPr>
      </w:pPr>
    </w:p>
    <w:p w14:paraId="0AE7C55F" w14:textId="77777777" w:rsidR="007F5E58" w:rsidRDefault="000336E0" w:rsidP="0078179E">
      <w:pPr>
        <w:spacing w:after="0" w:line="360" w:lineRule="auto"/>
        <w:jc w:val="center"/>
        <w:rPr>
          <w:rFonts w:ascii="Times New Roman" w:hAnsi="Times New Roman" w:cs="Times New Roman"/>
          <w:b/>
          <w:bCs/>
          <w:sz w:val="28"/>
          <w:szCs w:val="28"/>
          <w:lang w:val="sv-SE"/>
        </w:rPr>
      </w:pPr>
      <w:r w:rsidRPr="007F5E58">
        <w:rPr>
          <w:rFonts w:ascii="Times New Roman" w:hAnsi="Times New Roman" w:cs="Times New Roman"/>
          <w:b/>
          <w:bCs/>
          <w:sz w:val="28"/>
          <w:szCs w:val="28"/>
          <w:lang w:val="sv-SE"/>
        </w:rPr>
        <w:t>SKRIPSI</w:t>
      </w:r>
    </w:p>
    <w:p w14:paraId="03AECAD1" w14:textId="77777777" w:rsidR="0078179E" w:rsidRPr="007F5E58" w:rsidRDefault="0078179E" w:rsidP="0078179E">
      <w:pPr>
        <w:spacing w:after="0" w:line="360" w:lineRule="auto"/>
        <w:jc w:val="center"/>
        <w:rPr>
          <w:rFonts w:ascii="Times New Roman" w:hAnsi="Times New Roman" w:cs="Times New Roman"/>
          <w:b/>
          <w:bCs/>
          <w:sz w:val="28"/>
          <w:szCs w:val="28"/>
          <w:lang w:val="sv-SE"/>
        </w:rPr>
      </w:pPr>
    </w:p>
    <w:p w14:paraId="22055FC8" w14:textId="7605D5D9" w:rsidR="007F5E58" w:rsidRPr="007F5E58" w:rsidRDefault="007F5E58" w:rsidP="0078179E">
      <w:pPr>
        <w:spacing w:line="360" w:lineRule="auto"/>
        <w:jc w:val="center"/>
        <w:rPr>
          <w:rFonts w:ascii="Times New Roman" w:hAnsi="Times New Roman" w:cs="Times New Roman"/>
          <w:lang w:val="sv-SE"/>
        </w:rPr>
      </w:pPr>
      <w:r w:rsidRPr="007F5E58">
        <w:rPr>
          <w:rFonts w:ascii="Times New Roman" w:hAnsi="Times New Roman" w:cs="Times New Roman"/>
          <w:lang w:val="sv-SE"/>
        </w:rPr>
        <w:t>Diajukan untuk memenuhi syarat untuk memperoleh gelar Sarjana Teknik Elektr</w:t>
      </w:r>
      <w:r>
        <w:rPr>
          <w:rFonts w:ascii="Times New Roman" w:hAnsi="Times New Roman" w:cs="Times New Roman"/>
          <w:lang w:val="sv-SE"/>
        </w:rPr>
        <w:t>o</w:t>
      </w:r>
    </w:p>
    <w:p w14:paraId="18F1D1D4" w14:textId="4338386C" w:rsidR="007F5E58" w:rsidRDefault="007F5E58" w:rsidP="0078179E">
      <w:pPr>
        <w:spacing w:line="360" w:lineRule="auto"/>
        <w:jc w:val="center"/>
        <w:rPr>
          <w:rFonts w:ascii="Times New Roman" w:hAnsi="Times New Roman" w:cs="Times New Roman"/>
          <w:lang w:val="sv-SE"/>
        </w:rPr>
      </w:pPr>
      <w:r w:rsidRPr="007F5E58">
        <w:rPr>
          <w:rFonts w:ascii="Times New Roman" w:hAnsi="Times New Roman" w:cs="Times New Roman"/>
          <w:lang w:val="sv-SE"/>
        </w:rPr>
        <w:t>Program Studi Teknik Elektro</w:t>
      </w:r>
    </w:p>
    <w:p w14:paraId="42023FDF" w14:textId="112CAA09" w:rsidR="00E604D8" w:rsidRDefault="00385180" w:rsidP="0078179E">
      <w:pPr>
        <w:spacing w:line="360" w:lineRule="auto"/>
        <w:jc w:val="center"/>
        <w:rPr>
          <w:rFonts w:ascii="Times New Roman" w:hAnsi="Times New Roman" w:cs="Times New Roman"/>
          <w:lang w:val="sv-SE"/>
        </w:rPr>
      </w:pPr>
      <w:r>
        <w:rPr>
          <w:rFonts w:ascii="Times New Roman" w:hAnsi="Times New Roman" w:cs="Times New Roman"/>
          <w:noProof/>
          <w:lang w:val="sv-SE"/>
        </w:rPr>
        <w:drawing>
          <wp:inline distT="0" distB="0" distL="0" distR="0" wp14:anchorId="7983DE2D" wp14:editId="4D450920">
            <wp:extent cx="2142699" cy="2142699"/>
            <wp:effectExtent l="0" t="0" r="0" b="0"/>
            <wp:docPr id="959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836" name="Picture 959348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7944" cy="2157944"/>
                    </a:xfrm>
                    <a:prstGeom prst="rect">
                      <a:avLst/>
                    </a:prstGeom>
                  </pic:spPr>
                </pic:pic>
              </a:graphicData>
            </a:graphic>
          </wp:inline>
        </w:drawing>
      </w:r>
    </w:p>
    <w:p w14:paraId="28EE87BB" w14:textId="3BA7AC80" w:rsidR="00AB78D5" w:rsidRDefault="00AB78D5" w:rsidP="0078179E">
      <w:pPr>
        <w:spacing w:line="360" w:lineRule="auto"/>
        <w:jc w:val="center"/>
        <w:rPr>
          <w:rFonts w:ascii="Times New Roman" w:hAnsi="Times New Roman" w:cs="Times New Roman"/>
          <w:lang w:val="sv-SE"/>
        </w:rPr>
      </w:pPr>
      <w:r>
        <w:rPr>
          <w:rFonts w:ascii="Times New Roman" w:hAnsi="Times New Roman" w:cs="Times New Roman"/>
          <w:lang w:val="sv-SE"/>
        </w:rPr>
        <w:t>Disusun Oleh:</w:t>
      </w:r>
    </w:p>
    <w:p w14:paraId="282AB656" w14:textId="111E02EA" w:rsidR="00AB78D5" w:rsidRDefault="00AB78D5" w:rsidP="0078179E">
      <w:pPr>
        <w:spacing w:line="360" w:lineRule="auto"/>
        <w:jc w:val="center"/>
        <w:rPr>
          <w:rFonts w:ascii="Times New Roman" w:hAnsi="Times New Roman" w:cs="Times New Roman"/>
          <w:b/>
          <w:bCs/>
          <w:lang w:val="sv-SE"/>
        </w:rPr>
      </w:pPr>
      <w:r w:rsidRPr="00AB78D5">
        <w:rPr>
          <w:rFonts w:ascii="Times New Roman" w:hAnsi="Times New Roman" w:cs="Times New Roman"/>
          <w:b/>
          <w:bCs/>
          <w:lang w:val="sv-SE"/>
        </w:rPr>
        <w:t>Ridho Ismail Nurpalah</w:t>
      </w:r>
    </w:p>
    <w:p w14:paraId="70D4CEC4" w14:textId="3964D233" w:rsidR="00DD3578" w:rsidRDefault="00DD3578" w:rsidP="0078179E">
      <w:pPr>
        <w:spacing w:line="360" w:lineRule="auto"/>
        <w:jc w:val="center"/>
        <w:rPr>
          <w:rFonts w:ascii="Times New Roman" w:hAnsi="Times New Roman" w:cs="Times New Roman"/>
          <w:b/>
          <w:bCs/>
          <w:lang w:val="sv-SE"/>
        </w:rPr>
      </w:pPr>
      <w:r>
        <w:rPr>
          <w:rFonts w:ascii="Times New Roman" w:hAnsi="Times New Roman" w:cs="Times New Roman"/>
          <w:b/>
          <w:bCs/>
          <w:lang w:val="sv-SE"/>
        </w:rPr>
        <w:t>E.5051.2209466</w:t>
      </w:r>
    </w:p>
    <w:p w14:paraId="3794BC44" w14:textId="77777777" w:rsidR="0003096F" w:rsidRDefault="0003096F" w:rsidP="0078179E">
      <w:pPr>
        <w:spacing w:line="360" w:lineRule="auto"/>
        <w:jc w:val="center"/>
        <w:rPr>
          <w:rFonts w:ascii="Times New Roman" w:hAnsi="Times New Roman" w:cs="Times New Roman"/>
          <w:b/>
          <w:bCs/>
          <w:lang w:val="sv-SE"/>
        </w:rPr>
      </w:pPr>
    </w:p>
    <w:p w14:paraId="331F8FCF" w14:textId="51F63336" w:rsidR="0003096F" w:rsidRDefault="0003096F" w:rsidP="0078179E">
      <w:pPr>
        <w:spacing w:line="360" w:lineRule="auto"/>
        <w:jc w:val="center"/>
        <w:rPr>
          <w:rFonts w:ascii="Times New Roman" w:hAnsi="Times New Roman" w:cs="Times New Roman"/>
          <w:b/>
          <w:bCs/>
          <w:lang w:val="sv-SE"/>
        </w:rPr>
      </w:pPr>
      <w:r>
        <w:rPr>
          <w:rFonts w:ascii="Times New Roman" w:hAnsi="Times New Roman" w:cs="Times New Roman"/>
          <w:b/>
          <w:bCs/>
          <w:lang w:val="sv-SE"/>
        </w:rPr>
        <w:t>PROGRAM STUDI TEKNIK ELEKTRO</w:t>
      </w:r>
    </w:p>
    <w:p w14:paraId="1A146D9D" w14:textId="0527CA93" w:rsidR="0003096F" w:rsidRDefault="0003096F" w:rsidP="0078179E">
      <w:pPr>
        <w:spacing w:line="360" w:lineRule="auto"/>
        <w:jc w:val="center"/>
        <w:rPr>
          <w:rFonts w:ascii="Times New Roman" w:hAnsi="Times New Roman" w:cs="Times New Roman"/>
          <w:b/>
          <w:bCs/>
          <w:lang w:val="sv-SE"/>
        </w:rPr>
      </w:pPr>
      <w:r>
        <w:rPr>
          <w:rFonts w:ascii="Times New Roman" w:hAnsi="Times New Roman" w:cs="Times New Roman"/>
          <w:b/>
          <w:bCs/>
          <w:lang w:val="sv-SE"/>
        </w:rPr>
        <w:t>FAKULTAS PENDIDIKAN TEKNIK DAN INDUSTRI</w:t>
      </w:r>
    </w:p>
    <w:p w14:paraId="3DDD46EB" w14:textId="21B1BF50" w:rsidR="0003096F" w:rsidRDefault="0003096F" w:rsidP="0078179E">
      <w:pPr>
        <w:spacing w:line="360" w:lineRule="auto"/>
        <w:jc w:val="center"/>
        <w:rPr>
          <w:rFonts w:ascii="Times New Roman" w:hAnsi="Times New Roman" w:cs="Times New Roman"/>
          <w:b/>
          <w:bCs/>
          <w:lang w:val="sv-SE"/>
        </w:rPr>
      </w:pPr>
      <w:r>
        <w:rPr>
          <w:rFonts w:ascii="Times New Roman" w:hAnsi="Times New Roman" w:cs="Times New Roman"/>
          <w:b/>
          <w:bCs/>
          <w:lang w:val="sv-SE"/>
        </w:rPr>
        <w:t>UNIVERSITAS PENDIDIKAN INDONESIA</w:t>
      </w:r>
    </w:p>
    <w:p w14:paraId="4CFF247A" w14:textId="76092917" w:rsidR="0003096F" w:rsidRDefault="0003096F" w:rsidP="0078179E">
      <w:pPr>
        <w:spacing w:line="360" w:lineRule="auto"/>
        <w:jc w:val="center"/>
        <w:rPr>
          <w:rFonts w:ascii="Times New Roman" w:hAnsi="Times New Roman" w:cs="Times New Roman"/>
          <w:b/>
          <w:bCs/>
          <w:lang w:val="sv-SE"/>
        </w:rPr>
      </w:pPr>
      <w:r>
        <w:rPr>
          <w:rFonts w:ascii="Times New Roman" w:hAnsi="Times New Roman" w:cs="Times New Roman"/>
          <w:b/>
          <w:bCs/>
          <w:lang w:val="sv-SE"/>
        </w:rPr>
        <w:t>BANDUNG</w:t>
      </w:r>
    </w:p>
    <w:p w14:paraId="76B5878F" w14:textId="1FB359F2" w:rsidR="002F5628" w:rsidRDefault="0003096F" w:rsidP="00F76121">
      <w:pPr>
        <w:spacing w:line="360" w:lineRule="auto"/>
        <w:jc w:val="center"/>
        <w:rPr>
          <w:rFonts w:ascii="Times New Roman" w:hAnsi="Times New Roman" w:cs="Times New Roman"/>
          <w:b/>
          <w:bCs/>
          <w:lang w:val="sv-SE"/>
        </w:rPr>
      </w:pPr>
      <w:r>
        <w:rPr>
          <w:rFonts w:ascii="Times New Roman" w:hAnsi="Times New Roman" w:cs="Times New Roman"/>
          <w:b/>
          <w:bCs/>
          <w:lang w:val="sv-SE"/>
        </w:rPr>
        <w:t>2026</w:t>
      </w:r>
    </w:p>
    <w:p w14:paraId="2B8B1D1E" w14:textId="079AD013" w:rsidR="00F76121" w:rsidRDefault="00F76121" w:rsidP="00A969A3">
      <w:pPr>
        <w:pStyle w:val="Heading1"/>
        <w:spacing w:line="360" w:lineRule="auto"/>
        <w:ind w:left="0" w:firstLine="0"/>
        <w:jc w:val="center"/>
        <w:rPr>
          <w:lang w:val="sv-SE"/>
        </w:rPr>
      </w:pPr>
      <w:r>
        <w:rPr>
          <w:lang w:val="sv-SE"/>
        </w:rPr>
        <w:lastRenderedPageBreak/>
        <w:br/>
        <w:t>PENDAHULUAN</w:t>
      </w:r>
    </w:p>
    <w:p w14:paraId="23E330BC" w14:textId="55F65741" w:rsidR="00A969A3" w:rsidRDefault="00604651" w:rsidP="00A649A2">
      <w:pPr>
        <w:pStyle w:val="Heading2"/>
        <w:spacing w:line="360" w:lineRule="auto"/>
        <w:ind w:hanging="720"/>
        <w:rPr>
          <w:lang w:val="sv-SE"/>
        </w:rPr>
      </w:pPr>
      <w:r>
        <w:rPr>
          <w:lang w:val="sv-SE"/>
        </w:rPr>
        <w:t>Latar Belakang</w:t>
      </w:r>
    </w:p>
    <w:p w14:paraId="37F721FC" w14:textId="77777777" w:rsidR="00046F6C" w:rsidRDefault="001B6F5E" w:rsidP="00873DE7">
      <w:pPr>
        <w:spacing w:after="0" w:line="360" w:lineRule="auto"/>
        <w:jc w:val="both"/>
        <w:rPr>
          <w:rFonts w:ascii="Times New Roman" w:hAnsi="Times New Roman" w:cs="Times New Roman"/>
          <w:lang w:val="sv-SE"/>
        </w:rPr>
      </w:pPr>
      <w:r w:rsidRPr="001B6F5E">
        <w:rPr>
          <w:rFonts w:ascii="Times New Roman" w:hAnsi="Times New Roman" w:cs="Times New Roman"/>
          <w:lang w:val="sv-SE"/>
        </w:rPr>
        <w:t>Radar merupakan sistem yang memanfaatkan gelombang elektromagnetik untuk mendeteksi keberadaan objek serta menentukan jarak, arah, dan kecepatan objek tersebut. Sistem radar bekerja dengan memancarkan gelombang radio ke lingkungan sekitar dan menerima kembali gelombang yang dipantulkan oleh objek sehingga dapat diproses menjadi informasi yang berguna</w:t>
      </w:r>
      <w:r w:rsidR="00BE24BC">
        <w:rPr>
          <w:rFonts w:ascii="Times New Roman" w:hAnsi="Times New Roman" w:cs="Times New Roman"/>
          <w:lang w:val="sv-SE"/>
        </w:rPr>
        <w:t xml:space="preserve"> </w:t>
      </w:r>
      <w:r w:rsidR="00BE24BC">
        <w:rPr>
          <w:rFonts w:ascii="Times New Roman" w:hAnsi="Times New Roman" w:cs="Times New Roman"/>
          <w:lang w:val="sv-SE"/>
        </w:rPr>
        <w:fldChar w:fldCharType="begin"/>
      </w:r>
      <w:r w:rsidR="00BE24BC">
        <w:rPr>
          <w:rFonts w:ascii="Times New Roman" w:hAnsi="Times New Roman" w:cs="Times New Roman"/>
          <w:lang w:val="sv-SE"/>
        </w:rPr>
        <w:instrText xml:space="preserve"> ADDIN ZOTERO_ITEM CSL_CITATION {"citationID":"LcMWODYB","properties":{"formattedCitation":"(Mahafza, 2000; Skolnik, 1986)","plainCitation":"(Mahafza, 2000; Skolnik, 1986)","noteIndex":0},"citationItems":[{"id":202,"uris":["http://zotero.org/users/local/GXnJfy3L/items/5MAK5ARG"],"itemData":{"id":202,"type":"book","ISBN":"978-1-58488-182-7","language":"en","number-of-pages":"529","publisher":"Chapman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BE24BC">
        <w:rPr>
          <w:rFonts w:ascii="Times New Roman" w:hAnsi="Times New Roman" w:cs="Times New Roman"/>
          <w:lang w:val="sv-SE"/>
        </w:rPr>
        <w:fldChar w:fldCharType="separate"/>
      </w:r>
      <w:r w:rsidR="00BE24BC" w:rsidRPr="00BE24BC">
        <w:rPr>
          <w:rFonts w:ascii="Times New Roman" w:hAnsi="Times New Roman" w:cs="Times New Roman"/>
          <w:lang w:val="sv-SE"/>
        </w:rPr>
        <w:t>(Mahafza, 2000; Skolnik, 1986)</w:t>
      </w:r>
      <w:r w:rsidR="00BE24BC">
        <w:rPr>
          <w:rFonts w:ascii="Times New Roman" w:hAnsi="Times New Roman" w:cs="Times New Roman"/>
          <w:lang w:val="sv-SE"/>
        </w:rPr>
        <w:fldChar w:fldCharType="end"/>
      </w:r>
      <w:r w:rsidR="005105BC">
        <w:rPr>
          <w:rFonts w:ascii="Times New Roman" w:hAnsi="Times New Roman" w:cs="Times New Roman"/>
          <w:lang w:val="sv-SE"/>
        </w:rPr>
        <w:t xml:space="preserve">. </w:t>
      </w:r>
      <w:r w:rsidR="005105BC" w:rsidRPr="005105BC">
        <w:rPr>
          <w:rFonts w:ascii="Times New Roman" w:hAnsi="Times New Roman" w:cs="Times New Roman"/>
          <w:lang w:val="sv-SE"/>
        </w:rPr>
        <w:t>Radar dapat diklasifikasikan sebagai sistem radar berbasis darat, udara, luar angkasa, atau kapal. Radar juga dapat diklasifikasikan ke dalam berbagai kategori berdasarkan karakteristik spesifiknya, seperti pita frekuensi, jenis antena, dan bentuk gelombang yang digunakan</w:t>
      </w:r>
      <w:r w:rsidR="00213BF2">
        <w:rPr>
          <w:rFonts w:ascii="Times New Roman" w:hAnsi="Times New Roman" w:cs="Times New Roman"/>
          <w:lang w:val="sv-SE"/>
        </w:rPr>
        <w:t xml:space="preserve"> </w:t>
      </w:r>
      <w:r w:rsidR="00213BF2">
        <w:rPr>
          <w:rFonts w:ascii="Times New Roman" w:hAnsi="Times New Roman" w:cs="Times New Roman"/>
          <w:lang w:val="sv-SE"/>
        </w:rPr>
        <w:fldChar w:fldCharType="begin"/>
      </w:r>
      <w:r w:rsidR="00213BF2">
        <w:rPr>
          <w:rFonts w:ascii="Times New Roman" w:hAnsi="Times New Roman" w:cs="Times New Roman"/>
          <w:lang w:val="sv-SE"/>
        </w:rPr>
        <w:instrText xml:space="preserve"> ADDIN ZOTERO_ITEM CSL_CITATION {"citationID":"tbzOU2O9","properties":{"formattedCitation":"(Mahafza, 2000)","plainCitation":"(Mahafza, 2000)","noteIndex":0},"citationItems":[{"id":202,"uris":["http://zotero.org/users/local/GXnJfy3L/items/5MAK5ARG"],"itemData":{"id":202,"type":"book","ISBN":"978-1-58488-182-7","language":"en","number-of-pages":"529","publisher":"Chapman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213BF2">
        <w:rPr>
          <w:rFonts w:ascii="Times New Roman" w:hAnsi="Times New Roman" w:cs="Times New Roman"/>
          <w:lang w:val="sv-SE"/>
        </w:rPr>
        <w:fldChar w:fldCharType="separate"/>
      </w:r>
      <w:r w:rsidR="00213BF2" w:rsidRPr="00213BF2">
        <w:rPr>
          <w:rFonts w:ascii="Times New Roman" w:hAnsi="Times New Roman" w:cs="Times New Roman"/>
          <w:lang w:val="sv-SE"/>
        </w:rPr>
        <w:t>(Mahafza, 2000)</w:t>
      </w:r>
      <w:r w:rsidR="00213BF2">
        <w:rPr>
          <w:rFonts w:ascii="Times New Roman" w:hAnsi="Times New Roman" w:cs="Times New Roman"/>
          <w:lang w:val="sv-SE"/>
        </w:rPr>
        <w:fldChar w:fldCharType="end"/>
      </w:r>
      <w:r w:rsidR="005105BC" w:rsidRPr="005105BC">
        <w:rPr>
          <w:rFonts w:ascii="Times New Roman" w:hAnsi="Times New Roman" w:cs="Times New Roman"/>
          <w:lang w:val="sv-SE"/>
        </w:rPr>
        <w:t>.</w:t>
      </w:r>
    </w:p>
    <w:p w14:paraId="351F8759" w14:textId="44C9FA60" w:rsidR="00656FFC" w:rsidRDefault="00326A4E" w:rsidP="002C3011">
      <w:pPr>
        <w:spacing w:after="0" w:line="360" w:lineRule="auto"/>
        <w:ind w:firstLine="720"/>
        <w:jc w:val="both"/>
        <w:rPr>
          <w:rFonts w:ascii="Times New Roman" w:hAnsi="Times New Roman" w:cs="Times New Roman"/>
          <w:lang w:val="sv-SE"/>
        </w:rPr>
      </w:pPr>
      <w:r w:rsidRPr="008770C1">
        <w:rPr>
          <w:rFonts w:ascii="Times New Roman" w:hAnsi="Times New Roman" w:cs="Times New Roman"/>
          <w:lang w:val="sv-SE"/>
        </w:rPr>
        <w:t xml:space="preserve">Radar saat ini juga banyak dikembangkan untuk berbagai aplikasi di bidang transportasi, khususnya pada sistem kendaraan modern. Dalam industri otomotif, radar digunakan sebagai salah satu sensor utama dalam sistem </w:t>
      </w:r>
      <w:r w:rsidRPr="008770C1">
        <w:rPr>
          <w:rFonts w:ascii="Times New Roman" w:hAnsi="Times New Roman" w:cs="Times New Roman"/>
          <w:i/>
          <w:iCs/>
          <w:lang w:val="sv-SE"/>
        </w:rPr>
        <w:t>Advanced Driver Assistance System</w:t>
      </w:r>
      <w:r w:rsidRPr="008770C1">
        <w:rPr>
          <w:rFonts w:ascii="Times New Roman" w:hAnsi="Times New Roman" w:cs="Times New Roman"/>
          <w:b/>
          <w:bCs/>
          <w:lang w:val="sv-SE"/>
        </w:rPr>
        <w:t xml:space="preserve"> </w:t>
      </w:r>
      <w:r w:rsidRPr="008770C1">
        <w:rPr>
          <w:rFonts w:ascii="Times New Roman" w:hAnsi="Times New Roman" w:cs="Times New Roman"/>
          <w:lang w:val="sv-SE"/>
        </w:rPr>
        <w:t>(ADAS) yang berfungsi untuk membantu pengemudi dalam mendeteksi kondisi lingkungan di sekitar kendaraan. Sistem radar otomotif mampu mendeteksi keberadaan objek seperti kendaraan lain, pejalan kaki, maupun rintangan di jalan dengan memanfaatkan pantulan gelombang elektromagnetik</w:t>
      </w:r>
      <w:r w:rsidR="0065685F">
        <w:rPr>
          <w:rFonts w:ascii="Times New Roman" w:hAnsi="Times New Roman" w:cs="Times New Roman"/>
          <w:lang w:val="sv-SE"/>
        </w:rPr>
        <w:t xml:space="preserve"> </w:t>
      </w:r>
      <w:r w:rsidR="0065685F">
        <w:rPr>
          <w:rFonts w:ascii="Times New Roman" w:hAnsi="Times New Roman" w:cs="Times New Roman"/>
          <w:lang w:val="sv-SE"/>
        </w:rPr>
        <w:fldChar w:fldCharType="begin"/>
      </w:r>
      <w:r w:rsidR="0065685F">
        <w:rPr>
          <w:rFonts w:ascii="Times New Roman" w:hAnsi="Times New Roman" w:cs="Times New Roman"/>
          <w:lang w:val="sv-SE"/>
        </w:rPr>
        <w:instrText xml:space="preserve"> ADDIN ZOTERO_ITEM CSL_CITATION {"citationID":"ZlpvxTyL","properties":{"formattedCitation":"(Biswas dkk., 2025; Viadero-Monasterio dkk., 2024; Yao dkk., 2025)","plainCitation":"(Biswas dkk., 2025; Viadero-Monasterio dkk., 2024; Yao dkk., 2025)","noteIndex":0},"citationItems":[{"id":207,"uris":["http://zotero.org/users/local/GXnJfy3L/items/FFA35IHU"],"itemData":{"id":207,"type":"article-journal","abstract":"Automotive radar has emerged as a critical component in Advanced Driver Assistance Systems (ADAS) and autonomous driving, enabling robust environmental perception through precise range-Doppler and angular measurements. It plays a pivotal role in enhancing road safety by supporting accurate detection and localization of surrounding objects. However, real-world deployment of automotive radar faces significant challenges, including mutual interference among radar units and dense clutter due to multiple dynamic targets, which demand advanced signal processing solutions beyond conventional methodologies. This paper presents a comprehensive review of traditional signal processing techniques and recent advancements specifically designed to address contemporary operational challenges in automotive radar. Emphasis is placed on direction-of-arrival (DoA) estimation algorithms such as Bartlett beamforming, Minimum Variance Distortionless Response (MVDR), Multiple Signal Classification (MUSIC), and Estimation of Signal Parameters via Rotational Invariance Techniques (ESPRIT). Among these, ESPRIT offers superior resolution for multi-target scenarios with reduced computational complexity compared to MUSIC, making it particularly advantageous for real-time applications. Furthermore, the study evaluates state-of-the-art tracking algorithms, including the Kalman Filter (KF), Extended KF (EKF), Unscented KF, and Bayesian filter. EKF is especially suitable for radar systems due to its capability to linearize nonlinear measurement models. The integration of machine learning approaches for target detection and classification is also discussed, highlighting the trade-off between the simplicity of implementation in K-Nearest Neighbors (KNN) and the enhanced accuracy provided by Support Vector Machines (SVM). A brief overview of benchmark radar datasets, performance metrics, and relevant standards is included to support future research. The paper concludes by outlining ongoing challenges and identifying promising research directions in automotive radar signal processing, particularly in the context of increasingly complex traffic scenarios and autonomous navigation systems.","container-title":"Computer Modeling in Engineering &amp; Sciences","DOI":"10.32604/cmes.2025.067724","ISSN":"1526-1506","issue":"1","journalAbbreviation":"CMES","language":"en","page":"83-146","source":"DOI.org (Crossref)","title":"Advanced Signal Processing and Modeling Techniques for Automotive Radar: Challenges and Innovations in ADAS Applications","title-short":"Advanced Signal Processing and Modeling Techniques for Automotive Radar","volume":"144","author":[{"family":"Biswas","given":"Pallabi"},{"family":"Sur","given":"Samarendra Nath"},{"family":"Bera","given":"Rabindranath"},{"family":"Imoize","given":"Agbotiname Lucky"},{"family":"Li","given":"Chun-Ta"}],"issued":{"date-parts":[["2025"]]}}},{"id":208,"uris":["http://zotero.org/users/local/GXnJfy3L/items/7PLWPRE8"],"itemData":{"id":208,"type":"article-journal","abstract":"The introduction of advanced driver assistance systems has significantly reduced vehicle accidents by providing crucial support for high-speed driving and alerting drivers to imminent dangers. Despite these advancements, current systems still depend on the driver’s ability to respond to warnings effectively. To address this limitation, this research focused on developing a neural network model for the automatic detection and classification of objects in front of a vehicle, including pedestrians and other vehicles, using radar technology. Radar sensors were employed to detect objects by measuring the distance to the object and analyzing the power of the reflected signals to determine the type of object detected. Experimental tests were conducted to evaluate the performance of the radar-based system under various driving conditions, assessing its accuracy in detecting and classifying different objects. The proposed neural network model achieved a high accuracy rate, correctly identifying approximately 91% of objects in the test scenarios. The results demonstrate that this model can be used to inform drivers of potential hazards or to initiate autonomous braking and steering maneuvers to prevent collisions. This research contributes to the development of more effective safety features for vehicles, enhancing the overall effectiveness of driver assistance systems and paving the way for future advancements in autonomous driving technology.","container-title":"Vehicles","DOI":"10.3390/vehicles6030056","ISSN":"2624-8921","issue":"3","journalAbbreviation":"Vehicles","language":"en","page":"1185-1199","source":"DOI.org (Crossref)","title":"Radar-Based Pedestrian and Vehicle Detection and Identification for Driving Assistance","volume":"6","author":[{"family":"Viadero-Monasterio","given":"Fernando"},{"family":"Alonso-Rentería","given":"Luciano"},{"family":"Pérez-Oria","given":"Juan"},{"family":"Viadero-Rueda","given":"Fernando"}],"issued":{"date-parts":[["2024",7,9]]}}},{"id":209,"uris":["http://zotero.org/users/local/GXnJfy3L/items/QYS56I4B"],"itemData":{"id":209,"type":"article-journal","abstract":"With the rapid advancements of sensor technology and deep learning, autonomous driving systems are providing safe and efficient access to intelligent vehicles as well as intelligent transportation. Among these equipped sensors, the radar sensor plays a crucial role in providing robust perception information in diverse environmental conditions. This review focuses on exploring different radar data representations utilized in autonomous driving systems. Firstly, we introduce the capabilities and limitations of the radar sensor by examining the working principles of radar perception and signal processing of radar measurements. Then, we delve into the generation process of five radar representations, including the ADC signal, radar tensor, point cloud, grid map, and micro-Doppler signature. For each radar representation, we examine the related datasets, methods, advantages and limitations. Furthermore, we discuss the challenges faced in these data representations and propose potential research directions. Above all, this comprehensive review offers an in-depth insight into how these representations enhance autonomous system capabilities, providing guidance for radar perception researchers. To facilitate retrieval and comparison of different data representations, datasets and methods, we provide an interactive website at https://radar-camera-fusion.github.io/ radar.","container-title":"IEEE Transactions on Intelligent Transportation Systems","DOI":"10.1109/TITS.2025.3554781","ISSN":"1524-9050, 1558-0016","issue":"6","journalAbbreviation":"IEEE Trans. Intell. Transport. Syst.","language":"en","note":"arXiv:2312.04861 [cs]","page":"7401-7425","source":"arXiv.org","title":"Exploring Radar Data Representations in Autonomous Driving: A Comprehensive Review","title-short":"Exploring Radar Data Representations in Autonomous Driving","volume":"26","author":[{"family":"Yao","given":"Shanliang"},{"family":"Guan","given":"Runwei"},{"family":"Peng","given":"Zitian"},{"family":"Xu","given":"Chenhang"},{"family":"Shi","given":"Yilu"},{"family":"Ding","given":"Weiping"},{"family":"Lim","given":"Eng Gee"},{"family":"Yue","given":"Yong"},{"family":"Seo","given":"Hyungjoon"},{"family":"Man","given":"Ka Lok"},{"family":"Ma","given":"Jieming"},{"family":"Zhu","given":"Xiaohui"},{"family":"Yue","given":"Yutao"}],"issued":{"date-parts":[["2025",6]]}}}],"schema":"https://github.com/citation-style-language/schema/raw/master/csl-citation.json"} </w:instrText>
      </w:r>
      <w:r w:rsidR="0065685F">
        <w:rPr>
          <w:rFonts w:ascii="Times New Roman" w:hAnsi="Times New Roman" w:cs="Times New Roman"/>
          <w:lang w:val="sv-SE"/>
        </w:rPr>
        <w:fldChar w:fldCharType="separate"/>
      </w:r>
      <w:r w:rsidR="0065685F" w:rsidRPr="0065685F">
        <w:rPr>
          <w:rFonts w:ascii="Times New Roman" w:hAnsi="Times New Roman" w:cs="Times New Roman"/>
          <w:lang w:val="sv-SE"/>
        </w:rPr>
        <w:t>(Biswas dkk., 2025; Viadero-Monasterio dkk., 2024; Yao dkk., 2025)</w:t>
      </w:r>
      <w:r w:rsidR="0065685F">
        <w:rPr>
          <w:rFonts w:ascii="Times New Roman" w:hAnsi="Times New Roman" w:cs="Times New Roman"/>
          <w:lang w:val="sv-SE"/>
        </w:rPr>
        <w:fldChar w:fldCharType="end"/>
      </w:r>
      <w:r w:rsidR="008E4C54">
        <w:rPr>
          <w:rFonts w:ascii="Times New Roman" w:hAnsi="Times New Roman" w:cs="Times New Roman"/>
          <w:lang w:val="sv-SE"/>
        </w:rPr>
        <w:t>.</w:t>
      </w:r>
      <w:r w:rsidR="00046F6C">
        <w:rPr>
          <w:rFonts w:ascii="Times New Roman" w:hAnsi="Times New Roman" w:cs="Times New Roman"/>
          <w:lang w:val="sv-SE"/>
        </w:rPr>
        <w:t xml:space="preserve"> </w:t>
      </w:r>
      <w:r w:rsidR="00046F6C" w:rsidRPr="00873DE7">
        <w:rPr>
          <w:rFonts w:ascii="Times New Roman" w:hAnsi="Times New Roman" w:cs="Times New Roman"/>
          <w:lang w:val="sv-SE"/>
        </w:rPr>
        <w:t>Penggunaan radar pada sistem kendaraan memberikan beberapa keunggulan dibandingkan dengan sensor lainnya, seperti kamera atau lidar. Radar memiliki kemampuan untuk bekerja dengan baik pada berbagai kondisi lingkungan, termasuk pada kondisi cuaca buruk seperti hujan, kabut, maupun kondisi pencahayaan rendah</w:t>
      </w:r>
      <w:r w:rsidR="0067553F">
        <w:rPr>
          <w:rFonts w:ascii="Times New Roman" w:hAnsi="Times New Roman" w:cs="Times New Roman"/>
          <w:lang w:val="sv-SE"/>
        </w:rPr>
        <w:t xml:space="preserve"> </w:t>
      </w:r>
      <w:r w:rsidR="0067553F">
        <w:rPr>
          <w:rFonts w:ascii="Times New Roman" w:hAnsi="Times New Roman" w:cs="Times New Roman"/>
          <w:lang w:val="sv-SE"/>
        </w:rPr>
        <w:fldChar w:fldCharType="begin"/>
      </w:r>
      <w:r w:rsidR="0067553F">
        <w:rPr>
          <w:rFonts w:ascii="Times New Roman" w:hAnsi="Times New Roman" w:cs="Times New Roman"/>
          <w:lang w:val="sv-SE"/>
        </w:rPr>
        <w:instrText xml:space="preserve"> ADDIN ZOTERO_ITEM CSL_CITATION {"citationID":"6GD3YENd","properties":{"formattedCitation":"(Patole dkk., 2017)","plainCitation":"(Patole dkk., 2017)","noteIndex":0},"citationItems":[{"id":212,"uris":["http://zotero.org/users/local/GXnJfy3L/items/9FYBT54D"],"itemData":{"id":212,"type":"article-journal","container-title":"IEEE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67553F">
        <w:rPr>
          <w:rFonts w:ascii="Times New Roman" w:hAnsi="Times New Roman" w:cs="Times New Roman"/>
          <w:lang w:val="sv-SE"/>
        </w:rPr>
        <w:fldChar w:fldCharType="separate"/>
      </w:r>
      <w:r w:rsidR="0067553F" w:rsidRPr="0067553F">
        <w:rPr>
          <w:rFonts w:ascii="Times New Roman" w:hAnsi="Times New Roman" w:cs="Times New Roman"/>
          <w:lang w:val="sv-SE"/>
        </w:rPr>
        <w:t>(Patole dkk., 2017)</w:t>
      </w:r>
      <w:r w:rsidR="0067553F">
        <w:rPr>
          <w:rFonts w:ascii="Times New Roman" w:hAnsi="Times New Roman" w:cs="Times New Roman"/>
          <w:lang w:val="sv-SE"/>
        </w:rPr>
        <w:fldChar w:fldCharType="end"/>
      </w:r>
      <w:r w:rsidR="00046F6C" w:rsidRPr="00873DE7">
        <w:rPr>
          <w:rFonts w:ascii="Times New Roman" w:hAnsi="Times New Roman" w:cs="Times New Roman"/>
          <w:lang w:val="sv-SE"/>
        </w:rPr>
        <w:t>. Oleh karena itu, radar menjadi salah satu komponen penting dalam pengembangan teknologi kendaraan cerdas dan kendaraan otonom</w:t>
      </w:r>
      <w:r w:rsidR="00554500">
        <w:rPr>
          <w:rFonts w:ascii="Times New Roman" w:hAnsi="Times New Roman" w:cs="Times New Roman"/>
          <w:lang w:val="sv-SE"/>
        </w:rPr>
        <w:t>.</w:t>
      </w:r>
    </w:p>
    <w:p w14:paraId="709D274E" w14:textId="316360E2" w:rsidR="006A56AC" w:rsidRPr="006A56AC" w:rsidRDefault="00006E7A" w:rsidP="00E64F6B">
      <w:pPr>
        <w:spacing w:after="0" w:line="360" w:lineRule="auto"/>
        <w:ind w:firstLine="720"/>
        <w:jc w:val="both"/>
        <w:rPr>
          <w:rFonts w:ascii="Times New Roman" w:hAnsi="Times New Roman" w:cs="Times New Roman"/>
          <w:lang w:val="sv-SE"/>
        </w:rPr>
      </w:pPr>
      <w:r>
        <w:rPr>
          <w:rFonts w:ascii="Times New Roman" w:hAnsi="Times New Roman" w:cs="Times New Roman"/>
          <w:lang w:val="sv-SE"/>
        </w:rPr>
        <w:t>R</w:t>
      </w:r>
      <w:r w:rsidRPr="00006E7A">
        <w:rPr>
          <w:rFonts w:ascii="Times New Roman" w:hAnsi="Times New Roman" w:cs="Times New Roman"/>
          <w:lang w:val="sv-SE"/>
        </w:rPr>
        <w:t>adar otomotif pada umumnya beroperasi pada pita frekuensi gelombang mikro seperti 24 GHz dan 77 GHz yang memungkinkan sistem radar memiliki resolusi jarak yang tinggi serta ukuran perangkat yang relatif kecil sehingga dapat dengan mudah diintegrasikan pada kendaraan</w:t>
      </w:r>
      <w:r w:rsidR="00350122">
        <w:rPr>
          <w:rFonts w:ascii="Times New Roman" w:hAnsi="Times New Roman" w:cs="Times New Roman"/>
          <w:lang w:val="sv-SE"/>
        </w:rPr>
        <w:t xml:space="preserve"> </w:t>
      </w:r>
      <w:r w:rsidR="00350122">
        <w:rPr>
          <w:rFonts w:ascii="Times New Roman" w:hAnsi="Times New Roman" w:cs="Times New Roman"/>
          <w:lang w:val="sv-SE"/>
        </w:rPr>
        <w:fldChar w:fldCharType="begin"/>
      </w:r>
      <w:r w:rsidR="00350122">
        <w:rPr>
          <w:rFonts w:ascii="Times New Roman" w:hAnsi="Times New Roman" w:cs="Times New Roman"/>
          <w:lang w:val="sv-SE"/>
        </w:rPr>
        <w:instrText xml:space="preserve"> ADDIN ZOTERO_ITEM CSL_CITATION {"citationID":"EQXniMuP","properties":{"formattedCitation":"(Hasch dkk., 2012; Patole dkk., 2017)","plainCitation":"(Hasch dkk., 2012; Patole dkk., 2017)","noteIndex":0},"citationItems":[{"id":128,"uris":["http://zotero.org/users/local/GXnJfy3L/items/QMFXNRHU"],"itemData":{"id":128,"type":"article-journal","abstract":"The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350122">
        <w:rPr>
          <w:rFonts w:ascii="Times New Roman" w:hAnsi="Times New Roman" w:cs="Times New Roman"/>
          <w:lang w:val="sv-SE"/>
        </w:rPr>
        <w:fldChar w:fldCharType="separate"/>
      </w:r>
      <w:r w:rsidR="00350122" w:rsidRPr="00350122">
        <w:rPr>
          <w:rFonts w:ascii="Times New Roman" w:hAnsi="Times New Roman" w:cs="Times New Roman"/>
          <w:lang w:val="sv-SE"/>
        </w:rPr>
        <w:t xml:space="preserve">(Hasch dkk., 2012; Patole dkk., </w:t>
      </w:r>
      <w:r w:rsidR="00350122" w:rsidRPr="00350122">
        <w:rPr>
          <w:rFonts w:ascii="Times New Roman" w:hAnsi="Times New Roman" w:cs="Times New Roman"/>
          <w:lang w:val="sv-SE"/>
        </w:rPr>
        <w:lastRenderedPageBreak/>
        <w:t>2017)</w:t>
      </w:r>
      <w:r w:rsidR="00350122">
        <w:rPr>
          <w:rFonts w:ascii="Times New Roman" w:hAnsi="Times New Roman" w:cs="Times New Roman"/>
          <w:lang w:val="sv-SE"/>
        </w:rPr>
        <w:fldChar w:fldCharType="end"/>
      </w:r>
      <w:r w:rsidRPr="00006E7A">
        <w:rPr>
          <w:rFonts w:ascii="Times New Roman" w:hAnsi="Times New Roman" w:cs="Times New Roman"/>
          <w:lang w:val="sv-SE"/>
        </w:rPr>
        <w:t xml:space="preserve">. </w:t>
      </w:r>
      <w:r w:rsidR="009334D3" w:rsidRPr="009334D3">
        <w:rPr>
          <w:rFonts w:ascii="Times New Roman" w:hAnsi="Times New Roman" w:cs="Times New Roman"/>
          <w:lang w:val="sv-SE"/>
        </w:rPr>
        <w:t>Namun demikian, penelitian dan pengembangan antena untuk sistem radar tidak hanya terbatas pada pita frekuensi tertentu, tetapi juga dapat dilakukan pada berbagai rentang frekuensi gelombang mikro sebagai pendekatan dalam studi karakteristik antena radar</w:t>
      </w:r>
      <w:r w:rsidR="0061179D">
        <w:rPr>
          <w:rFonts w:ascii="Times New Roman" w:hAnsi="Times New Roman" w:cs="Times New Roman"/>
          <w:lang w:val="sv-SE"/>
        </w:rPr>
        <w:t xml:space="preserve"> </w:t>
      </w:r>
      <w:r w:rsidR="0061179D">
        <w:rPr>
          <w:rFonts w:ascii="Times New Roman" w:hAnsi="Times New Roman" w:cs="Times New Roman"/>
          <w:lang w:val="sv-SE"/>
        </w:rPr>
        <w:fldChar w:fldCharType="begin"/>
      </w:r>
      <w:r w:rsidR="0061179D">
        <w:rPr>
          <w:rFonts w:ascii="Times New Roman" w:hAnsi="Times New Roman" w:cs="Times New Roman"/>
          <w:lang w:val="sv-SE"/>
        </w:rPr>
        <w:instrText xml:space="preserve"> ADDIN ZOTERO_ITEM CSL_CITATION {"citationID":"9ANOr2bS","properties":{"formattedCitation":"(Abd El-Hameed dkk., 2023; Darimireddy dkk., 2021)","plainCitation":"(Abd El-Hameed dkk., 2023; Darimireddy dkk., 2021)","noteIndex":0},"citationItems":[{"id":162,"uris":["http://zotero.org/users/local/GXnJfy3L/items/XXR9JCN9"],"itemData":{"id":162,"type":"article-journal","abstract":"This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K."}],"issued":{"date-parts":[["2021",3,17]]}}}],"schema":"https://github.com/citation-style-language/schema/raw/master/csl-citation.json"} </w:instrText>
      </w:r>
      <w:r w:rsidR="0061179D">
        <w:rPr>
          <w:rFonts w:ascii="Times New Roman" w:hAnsi="Times New Roman" w:cs="Times New Roman"/>
          <w:lang w:val="sv-SE"/>
        </w:rPr>
        <w:fldChar w:fldCharType="separate"/>
      </w:r>
      <w:r w:rsidR="0061179D" w:rsidRPr="002159DE">
        <w:rPr>
          <w:rFonts w:ascii="Times New Roman" w:hAnsi="Times New Roman" w:cs="Times New Roman"/>
          <w:lang w:val="sv-SE"/>
        </w:rPr>
        <w:t>(Abd El-Hameed dkk., 2023; Darimireddy dkk., 2021)</w:t>
      </w:r>
      <w:r w:rsidR="0061179D">
        <w:rPr>
          <w:rFonts w:ascii="Times New Roman" w:hAnsi="Times New Roman" w:cs="Times New Roman"/>
          <w:lang w:val="sv-SE"/>
        </w:rPr>
        <w:fldChar w:fldCharType="end"/>
      </w:r>
      <w:r w:rsidR="009334D3">
        <w:rPr>
          <w:rFonts w:ascii="Times New Roman" w:hAnsi="Times New Roman" w:cs="Times New Roman"/>
          <w:lang w:val="sv-SE"/>
        </w:rPr>
        <w:t xml:space="preserve">. </w:t>
      </w:r>
      <w:r w:rsidR="009334D3" w:rsidRPr="009334D3">
        <w:rPr>
          <w:rFonts w:ascii="Times New Roman" w:hAnsi="Times New Roman" w:cs="Times New Roman"/>
          <w:lang w:val="sv-SE"/>
        </w:rPr>
        <w:t>Salah satu rentang frekuensi yang termasuk dalam wilayah gelombang mikro adalah K-band</w:t>
      </w:r>
      <w:r w:rsidR="005C690B">
        <w:rPr>
          <w:rFonts w:ascii="Times New Roman" w:hAnsi="Times New Roman" w:cs="Times New Roman"/>
          <w:lang w:val="sv-SE"/>
        </w:rPr>
        <w:t xml:space="preserve"> dengan rentang frekuensi yaitu 18-27 GHz</w:t>
      </w:r>
      <w:r w:rsidR="009334D3" w:rsidRPr="009334D3">
        <w:rPr>
          <w:rFonts w:ascii="Times New Roman" w:hAnsi="Times New Roman" w:cs="Times New Roman"/>
          <w:lang w:val="sv-SE"/>
        </w:rPr>
        <w:t xml:space="preserve"> yang banyak dimanfaatkan pada berbagai aplikasi radar jarak dekat</w:t>
      </w:r>
      <w:r w:rsidR="002159DE">
        <w:rPr>
          <w:rFonts w:ascii="Times New Roman" w:hAnsi="Times New Roman" w:cs="Times New Roman"/>
          <w:lang w:val="sv-SE"/>
        </w:rPr>
        <w:t xml:space="preserve"> </w:t>
      </w:r>
      <w:r w:rsidR="002159DE" w:rsidRPr="002159DE">
        <w:rPr>
          <w:rFonts w:ascii="Times New Roman" w:hAnsi="Times New Roman" w:cs="Times New Roman"/>
          <w:lang w:val="sv-SE"/>
        </w:rPr>
        <w:t xml:space="preserve">seperti </w:t>
      </w:r>
      <w:r w:rsidR="002159DE" w:rsidRPr="002159DE">
        <w:rPr>
          <w:rFonts w:ascii="Times New Roman" w:hAnsi="Times New Roman" w:cs="Times New Roman"/>
          <w:i/>
          <w:iCs/>
          <w:lang w:val="sv-SE"/>
        </w:rPr>
        <w:t>blind spot detection</w:t>
      </w:r>
      <w:r w:rsidR="002159DE" w:rsidRPr="002159DE">
        <w:rPr>
          <w:rFonts w:ascii="Times New Roman" w:hAnsi="Times New Roman" w:cs="Times New Roman"/>
          <w:lang w:val="sv-SE"/>
        </w:rPr>
        <w:t xml:space="preserve">, </w:t>
      </w:r>
      <w:r w:rsidR="002159DE" w:rsidRPr="002159DE">
        <w:rPr>
          <w:rFonts w:ascii="Times New Roman" w:hAnsi="Times New Roman" w:cs="Times New Roman"/>
          <w:i/>
          <w:iCs/>
          <w:lang w:val="sv-SE"/>
        </w:rPr>
        <w:t>parking assistance</w:t>
      </w:r>
      <w:r w:rsidR="002159DE" w:rsidRPr="002159DE">
        <w:rPr>
          <w:rFonts w:ascii="Times New Roman" w:hAnsi="Times New Roman" w:cs="Times New Roman"/>
          <w:lang w:val="sv-SE"/>
        </w:rPr>
        <w:t xml:space="preserve">, dan </w:t>
      </w:r>
      <w:r w:rsidR="002159DE" w:rsidRPr="002159DE">
        <w:rPr>
          <w:rFonts w:ascii="Times New Roman" w:hAnsi="Times New Roman" w:cs="Times New Roman"/>
          <w:i/>
          <w:iCs/>
          <w:lang w:val="sv-SE"/>
        </w:rPr>
        <w:t>collision warning systems</w:t>
      </w:r>
      <w:r w:rsidR="008C752C">
        <w:rPr>
          <w:rFonts w:ascii="Times New Roman" w:hAnsi="Times New Roman" w:cs="Times New Roman"/>
          <w:i/>
          <w:iCs/>
          <w:lang w:val="sv-SE"/>
        </w:rPr>
        <w:t xml:space="preserve"> </w:t>
      </w:r>
      <w:r w:rsidR="008C752C">
        <w:rPr>
          <w:rFonts w:ascii="Times New Roman" w:hAnsi="Times New Roman" w:cs="Times New Roman"/>
          <w:i/>
          <w:iCs/>
          <w:lang w:val="sv-SE"/>
        </w:rPr>
        <w:fldChar w:fldCharType="begin"/>
      </w:r>
      <w:r w:rsidR="008C752C">
        <w:rPr>
          <w:rFonts w:ascii="Times New Roman" w:hAnsi="Times New Roman" w:cs="Times New Roman"/>
          <w:i/>
          <w:iCs/>
          <w:lang w:val="sv-SE"/>
        </w:rPr>
        <w:instrText xml:space="preserve"> ADDIN ZOTERO_ITEM CSL_CITATION {"citationID":"sW3WYPAY","properties":{"formattedCitation":"(Waldschmidt dkk., 2021)","plainCitation":"(Waldschmidt dkk., 2021)","noteIndex":0},"citationItems":[{"id":220,"uris":["http://zotero.org/users/local/GXnJfy3L/items/6LY3NZNA"],"itemData":{"id":220,"type":"article-journal","abstract":"Although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8C752C">
        <w:rPr>
          <w:rFonts w:ascii="Times New Roman" w:hAnsi="Times New Roman" w:cs="Times New Roman"/>
          <w:i/>
          <w:iCs/>
          <w:lang w:val="sv-SE"/>
        </w:rPr>
        <w:fldChar w:fldCharType="separate"/>
      </w:r>
      <w:r w:rsidR="008C752C" w:rsidRPr="006A56AC">
        <w:rPr>
          <w:rFonts w:ascii="Times New Roman" w:hAnsi="Times New Roman" w:cs="Times New Roman"/>
          <w:lang w:val="sv-SE"/>
        </w:rPr>
        <w:t>(Waldschmidt dkk., 2021)</w:t>
      </w:r>
      <w:r w:rsidR="008C752C">
        <w:rPr>
          <w:rFonts w:ascii="Times New Roman" w:hAnsi="Times New Roman" w:cs="Times New Roman"/>
          <w:i/>
          <w:iCs/>
          <w:lang w:val="sv-SE"/>
        </w:rPr>
        <w:fldChar w:fldCharType="end"/>
      </w:r>
      <w:r w:rsidR="009334D3" w:rsidRPr="009334D3">
        <w:rPr>
          <w:rFonts w:ascii="Times New Roman" w:hAnsi="Times New Roman" w:cs="Times New Roman"/>
          <w:lang w:val="sv-SE"/>
        </w:rPr>
        <w:t xml:space="preserve">. </w:t>
      </w:r>
      <w:r w:rsidR="006A56AC" w:rsidRPr="006A56AC">
        <w:rPr>
          <w:rFonts w:ascii="Times New Roman" w:hAnsi="Times New Roman" w:cs="Times New Roman"/>
          <w:lang w:val="sv-SE"/>
        </w:rPr>
        <w:t xml:space="preserve">Frekuensi ini menawarkan keseimbangan yang baik antara resolusi deteksi, jangkauan operasional, serta kompleksitas desain perangkat keras. Panjang gelombang yang lebih pendek pada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memungkinkan perancangan antena dengan ukuran yang lebih </w:t>
      </w:r>
      <w:r w:rsidR="006A56AC" w:rsidRPr="002972EE">
        <w:rPr>
          <w:rFonts w:ascii="Times New Roman" w:hAnsi="Times New Roman" w:cs="Times New Roman"/>
          <w:i/>
          <w:iCs/>
          <w:lang w:val="sv-SE"/>
        </w:rPr>
        <w:t>compact</w:t>
      </w:r>
      <w:r w:rsidR="006A56AC" w:rsidRPr="006A56AC">
        <w:rPr>
          <w:rFonts w:ascii="Times New Roman" w:hAnsi="Times New Roman" w:cs="Times New Roman"/>
          <w:lang w:val="sv-SE"/>
        </w:rPr>
        <w:t xml:space="preserve"> serta direktivitas dan </w:t>
      </w:r>
      <w:r w:rsidR="006A56AC" w:rsidRPr="00ED7310">
        <w:rPr>
          <w:rFonts w:ascii="Times New Roman" w:hAnsi="Times New Roman" w:cs="Times New Roman"/>
          <w:i/>
          <w:iCs/>
          <w:lang w:val="sv-SE"/>
        </w:rPr>
        <w:t>gain</w:t>
      </w:r>
      <w:r w:rsidR="006A56AC" w:rsidRPr="006A56AC">
        <w:rPr>
          <w:rFonts w:ascii="Times New Roman" w:hAnsi="Times New Roman" w:cs="Times New Roman"/>
          <w:lang w:val="sv-SE"/>
        </w:rPr>
        <w:t xml:space="preserve"> yang lebih tinggi dibandingkan radar frekuensi yang lebih rendah</w:t>
      </w:r>
      <w:r w:rsidR="00AC08A6">
        <w:rPr>
          <w:rFonts w:ascii="Times New Roman" w:hAnsi="Times New Roman" w:cs="Times New Roman"/>
          <w:lang w:val="sv-SE"/>
        </w:rPr>
        <w:t xml:space="preserve"> </w:t>
      </w:r>
      <w:r w:rsidR="00AC08A6">
        <w:rPr>
          <w:rFonts w:ascii="Times New Roman" w:hAnsi="Times New Roman" w:cs="Times New Roman"/>
          <w:lang w:val="sv-SE"/>
        </w:rPr>
        <w:fldChar w:fldCharType="begin"/>
      </w:r>
      <w:r w:rsidR="00AC08A6">
        <w:rPr>
          <w:rFonts w:ascii="Times New Roman" w:hAnsi="Times New Roman" w:cs="Times New Roman"/>
          <w:lang w:val="sv-SE"/>
        </w:rPr>
        <w:instrText xml:space="preserve"> ADDIN ZOTERO_ITEM CSL_CITATION {"citationID":"CdWR6JaQ","properties":{"formattedCitation":"(Darimireddy dkk., 2021; Moon-Sik Lee &amp; Yong-Hoon Kim, 2010; Zakeri dkk., 2026)","plainCitation":"(Darimireddy dkk., 2021; Moon-Sik Lee &amp; Yong-Hoon Kim, 2010; Zakeri dkk., 2026)","noteIndex":0},"citationItems":[{"id":216,"uris":["http://zotero.org/users/local/GXnJfy3L/items/NDAUAVD6"],"itemData":{"id":216,"type":"article-journal","abstract":"Automated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K."}],"issued":{"date-parts":[["2021",3,17]]}}},{"id":184,"uris":["http://zotero.org/users/local/GXnJfy3L/items/27N4DGLS"],"itemData":{"id":184,"type":"article-journal","abstract":"We develop a 24-GHz switch-antenna array frequency-modulated continuous-wave (FMCW) radar system composed of a single transmitter, a single transmitting antenna, four receiving antennas, a single-pole four-throw (SP4T) switch, and a single receiving channel. The antennas are integrated with radio-frequency (RF) and intermediate-frequency (IF) circuits to reduce the interconnection loss and realize a compact whole size. The receiving antennas are periodically switched to the single receiving channel. The performance of the developed system is evaluated using beamforming methods to estimate the angle, range, and velocity.","container-title":"IEEE Transactions on Vehicular Technology","DOI":"10.1109/TVT.2010.2045665","ISSN":"0018-9545","issue":"5","journalAbbreviation":"IEEE Trans. Veh. Technol.","language":"en","license":"https://ieeexplore.ieee.org/Xplorehelp/downloads/license-information/IEEE.html","page":"2290-2297","source":"DOI.org (Crossref)","title":"Design and Performance of a 24-GHz Switch-Antenna Array FMCW Radar System for Automotive Applications","volume":"59","author":[{"literal":"Moon-Sik Lee"},{"literal":"Yong-Hoon Kim"}],"issued":{"date-parts":[["2010"]]}}},{"id":222,"uris":["http://zotero.org/users/local/GXnJfy3L/items/F4KKKYGB"],"itemData":{"id":222,"type":"article-journal","abstract":"This paper presents two high-performance series-fed antenna array configurations optimized for 24 GHz automotive radar in Internet of Things applications. The 2 × 5 and 4 × 5 array designs employ circular microstrip patches, excited via a custom-designed power divider, to ensure uniform amplitude and phase distribution. A key contribution is the integration of the Parallel Surrogate-Assisted Differential Evolution Algorithm (PSADEA) to optimize antenna parameters, resulting in improved reflection coefficient, realized gain, and beamwidth. The proposed arrays achieve measured gains of 16 dBi and 19.5 dBi, with radiation efficiencies of 96.55% and 95.55%, respectively. Both arrays exhibit low return loss across the 23–25 GHz band and maintain a compact size suitable for integration into vehicle platforms. A comparative analysis with state-of-the-art designs confirms the effectiveness of PSADEA-based optimization in improving design performance with fewer electromagnetic simulations. Finally, the results demonstrate that the proposed arrays are strong candidates for automotive radar in IoT applications.","container-title":"Scientific Reports","DOI":"10.1038/s41598-026-40981-x","ISSN":"2045-2322","issue":"1","journalAbbreviation":"Sci Rep","language":"en","page":"11116","source":"DOI.org (Crossref)","title":"Array antenna with series-fed configuration providing high radiation performances for automotive radar in IoT applications","volume":"16","author":[{"family":"Zakeri","given":"Hassan"},{"family":"Parvaneh","given":"Mahdi"},{"family":"Moradi","given":"Gholamreza"},{"family":"Alibakhshikenari","given":"Mohammad"},{"family":"Virdee","given":"Bal S."},{"family":"Dalarsson","given":"Mariana"}],"issued":{"date-parts":[["2026",4,1]]}}}],"schema":"https://github.com/citation-style-language/schema/raw/master/csl-citation.json"} </w:instrText>
      </w:r>
      <w:r w:rsidR="00AC08A6">
        <w:rPr>
          <w:rFonts w:ascii="Times New Roman" w:hAnsi="Times New Roman" w:cs="Times New Roman"/>
          <w:lang w:val="sv-SE"/>
        </w:rPr>
        <w:fldChar w:fldCharType="separate"/>
      </w:r>
      <w:r w:rsidR="00AC08A6" w:rsidRPr="00AC08A6">
        <w:rPr>
          <w:rFonts w:ascii="Times New Roman" w:hAnsi="Times New Roman" w:cs="Times New Roman"/>
          <w:lang w:val="sv-SE"/>
        </w:rPr>
        <w:t>(Darimireddy dkk., 2021; Moon-Sik Lee &amp; Yong-Hoon Kim, 2010; Zakeri dkk., 2026)</w:t>
      </w:r>
      <w:r w:rsidR="00AC08A6">
        <w:rPr>
          <w:rFonts w:ascii="Times New Roman" w:hAnsi="Times New Roman" w:cs="Times New Roman"/>
          <w:lang w:val="sv-SE"/>
        </w:rPr>
        <w:fldChar w:fldCharType="end"/>
      </w:r>
      <w:r w:rsidR="006A56AC" w:rsidRPr="006A56AC">
        <w:rPr>
          <w:rFonts w:ascii="Times New Roman" w:hAnsi="Times New Roman" w:cs="Times New Roman"/>
          <w:lang w:val="sv-SE"/>
        </w:rPr>
        <w:t xml:space="preserve">. Hal ini menjadikan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sangat sesuai untuk sistem radar otomotif yang memiliki keterbatasan ruang pemasangan serta membutuhkan performa deteksi yang andal dan efisien</w:t>
      </w:r>
      <w:r w:rsidR="006A56AC" w:rsidRPr="006A56AC">
        <w:rPr>
          <w:rFonts w:ascii="Times New Roman" w:hAnsi="Times New Roman" w:cs="Times New Roman"/>
          <w:lang w:val="sv-SE"/>
        </w:rPr>
        <w:t>.</w:t>
      </w:r>
    </w:p>
    <w:p w14:paraId="2DDEEBD4" w14:textId="6B062160" w:rsidR="000746E1" w:rsidRDefault="000746E1" w:rsidP="00AB2E14">
      <w:pPr>
        <w:spacing w:after="0" w:line="360" w:lineRule="auto"/>
        <w:ind w:firstLine="720"/>
        <w:jc w:val="both"/>
        <w:rPr>
          <w:rFonts w:ascii="Times New Roman" w:hAnsi="Times New Roman" w:cs="Times New Roman"/>
          <w:lang w:val="sv-SE"/>
        </w:rPr>
      </w:pPr>
      <w:r w:rsidRPr="00321A50">
        <w:rPr>
          <w:rFonts w:ascii="Times New Roman" w:hAnsi="Times New Roman" w:cs="Times New Roman"/>
          <w:lang w:val="sv-SE"/>
        </w:rPr>
        <w:t>Dalam sistem radar, antena merupakan salah satu komponen yang memiliki peran penting dalam proses transmisi dan penerimaan gelombang elektromagnetik</w:t>
      </w:r>
      <w:r w:rsidR="00ED0125">
        <w:rPr>
          <w:rFonts w:ascii="Times New Roman" w:hAnsi="Times New Roman" w:cs="Times New Roman"/>
          <w:lang w:val="sv-SE"/>
        </w:rPr>
        <w:t xml:space="preserve"> </w:t>
      </w:r>
      <w:r w:rsidR="00ED0125">
        <w:rPr>
          <w:rFonts w:ascii="Times New Roman" w:hAnsi="Times New Roman" w:cs="Times New Roman"/>
          <w:lang w:val="sv-SE"/>
        </w:rPr>
        <w:fldChar w:fldCharType="begin"/>
      </w:r>
      <w:r w:rsidR="00ED0125">
        <w:rPr>
          <w:rFonts w:ascii="Times New Roman" w:hAnsi="Times New Roman" w:cs="Times New Roman"/>
          <w:lang w:val="sv-SE"/>
        </w:rPr>
        <w:instrText xml:space="preserve"> ADDIN ZOTERO_ITEM CSL_CITATION {"citationID":"O3sZuqy3","properties":{"formattedCitation":"(Balanis, 2005)","plainCitation":"(Balanis, 2005)","noteIndex":0},"citationItems":[{"id":218,"uris":["http://zotero.org/users/local/GXnJfy3L/items/2FG3RDRU"],"itemData":{"id":218,"type":"book","edition":"3. ed","ISBN":"978-0-471-66782-7","language":"en","number-of-pages":"1117","publisher":"Wiley-Interscience","publisher-place":"Hoboken, N.J","source":"K10plus ISBN","title":"Antenna theory: analysis and design","title-short":"Antenna theory","author":[{"family":"Balanis","given":"Constantine A."}],"issued":{"date-parts":[["2005"]]}}}],"schema":"https://github.com/citation-style-language/schema/raw/master/csl-citation.json"} </w:instrText>
      </w:r>
      <w:r w:rsidR="00ED0125">
        <w:rPr>
          <w:rFonts w:ascii="Times New Roman" w:hAnsi="Times New Roman" w:cs="Times New Roman"/>
          <w:lang w:val="sv-SE"/>
        </w:rPr>
        <w:fldChar w:fldCharType="separate"/>
      </w:r>
      <w:r w:rsidR="00ED0125" w:rsidRPr="00ED0125">
        <w:rPr>
          <w:rFonts w:ascii="Times New Roman" w:hAnsi="Times New Roman" w:cs="Times New Roman"/>
          <w:lang w:val="sv-SE"/>
        </w:rPr>
        <w:t>(Balanis, 2005)</w:t>
      </w:r>
      <w:r w:rsidR="00ED0125">
        <w:rPr>
          <w:rFonts w:ascii="Times New Roman" w:hAnsi="Times New Roman" w:cs="Times New Roman"/>
          <w:lang w:val="sv-SE"/>
        </w:rPr>
        <w:fldChar w:fldCharType="end"/>
      </w:r>
      <w:r w:rsidRPr="00321A50">
        <w:rPr>
          <w:rFonts w:ascii="Times New Roman" w:hAnsi="Times New Roman" w:cs="Times New Roman"/>
          <w:lang w:val="sv-SE"/>
        </w:rPr>
        <w:t xml:space="preserve">. Antena berfungsi untuk memancarkan sinyal elektromagnetik ke lingkungan sekitar serta menerima kembali sinyal pantulan dari objek yang terdeteksi. Kinerja sistem radar sangat dipengaruhi oleh karakteristik antena yang digunakan, seperti nilai </w:t>
      </w:r>
      <w:r w:rsidRPr="00BE6714">
        <w:rPr>
          <w:rFonts w:ascii="Times New Roman" w:hAnsi="Times New Roman" w:cs="Times New Roman"/>
          <w:i/>
          <w:iCs/>
          <w:lang w:val="sv-SE"/>
        </w:rPr>
        <w:t>gain</w:t>
      </w:r>
      <w:r w:rsidRPr="00321A50">
        <w:rPr>
          <w:rFonts w:ascii="Times New Roman" w:hAnsi="Times New Roman" w:cs="Times New Roman"/>
          <w:lang w:val="sv-SE"/>
        </w:rPr>
        <w:t xml:space="preserve">, </w:t>
      </w:r>
      <w:r w:rsidRPr="00752F30">
        <w:rPr>
          <w:rFonts w:ascii="Times New Roman" w:hAnsi="Times New Roman" w:cs="Times New Roman"/>
          <w:i/>
          <w:iCs/>
          <w:lang w:val="sv-SE"/>
        </w:rPr>
        <w:t>bandwidth</w:t>
      </w:r>
      <w:r w:rsidRPr="00321A50">
        <w:rPr>
          <w:rFonts w:ascii="Times New Roman" w:hAnsi="Times New Roman" w:cs="Times New Roman"/>
          <w:lang w:val="sv-SE"/>
        </w:rPr>
        <w:t>, efisiensi radiasi, serta pola radiasi antena</w:t>
      </w:r>
      <w:r w:rsidR="00A24BC0">
        <w:rPr>
          <w:rFonts w:ascii="Times New Roman" w:hAnsi="Times New Roman" w:cs="Times New Roman"/>
          <w:lang w:val="sv-SE"/>
        </w:rPr>
        <w:t xml:space="preserve"> </w:t>
      </w:r>
      <w:r w:rsidR="00A24BC0">
        <w:rPr>
          <w:rFonts w:ascii="Times New Roman" w:hAnsi="Times New Roman" w:cs="Times New Roman"/>
          <w:lang w:val="sv-SE"/>
        </w:rPr>
        <w:fldChar w:fldCharType="begin"/>
      </w:r>
      <w:r w:rsidR="00A24BC0">
        <w:rPr>
          <w:rFonts w:ascii="Times New Roman" w:hAnsi="Times New Roman" w:cs="Times New Roman"/>
          <w:lang w:val="sv-SE"/>
        </w:rPr>
        <w:instrText xml:space="preserve"> ADDIN ZOTERO_ITEM CSL_CITATION {"citationID":"g8BP6CeS","properties":{"formattedCitation":"(Balanis, 2005; Tseng &amp; Chang, 2019)","plainCitation":"(Balanis, 2005; Tseng &amp; Chang, 2019)","noteIndex":0},"citationItems":[{"id":218,"uris":["http://zotero.org/users/local/GXnJfy3L/items/2FG3RDRU"],"itemData":{"id":218,"type":"book","edition":"3. ed","ISBN":"978-0-471-66782-7","language":"en","number-of-pages":"1117","publisher":"Wiley-Interscience","publisher-place":"Hoboken, N.J","source":"K10plus ISBN","title":"Antenna theory: analysis and design","title-short":"Antenna theory","author":[{"family":"Balanis","given":"Constantine A."}],"issued":{"date-parts":[["2005"]]}}},{"id":228,"uris":["http://zotero.org/users/local/GXnJfy3L/items/E7XZPEY5"],"itemData":{"id":228,"type":"article-journal","abstract":"Radar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Sensor","volume":"19","author":[{"family":"Tseng","given":"Vincent"},{"family":"Chang","given":"Cheng-Yuan"}],"issued":{"date-parts":[["2019",3,9]]}}}],"schema":"https://github.com/citation-style-language/schema/raw/master/csl-citation.json"} </w:instrText>
      </w:r>
      <w:r w:rsidR="00A24BC0">
        <w:rPr>
          <w:rFonts w:ascii="Times New Roman" w:hAnsi="Times New Roman" w:cs="Times New Roman"/>
          <w:lang w:val="sv-SE"/>
        </w:rPr>
        <w:fldChar w:fldCharType="separate"/>
      </w:r>
      <w:r w:rsidR="00A24BC0" w:rsidRPr="00A24BC0">
        <w:rPr>
          <w:rFonts w:ascii="Times New Roman" w:hAnsi="Times New Roman" w:cs="Times New Roman"/>
        </w:rPr>
        <w:t>(Balanis, 2005; Tseng &amp; Chang, 2019)</w:t>
      </w:r>
      <w:r w:rsidR="00A24BC0">
        <w:rPr>
          <w:rFonts w:ascii="Times New Roman" w:hAnsi="Times New Roman" w:cs="Times New Roman"/>
          <w:lang w:val="sv-SE"/>
        </w:rPr>
        <w:fldChar w:fldCharType="end"/>
      </w:r>
      <w:r w:rsidR="00197B73">
        <w:rPr>
          <w:rFonts w:ascii="Times New Roman" w:hAnsi="Times New Roman" w:cs="Times New Roman"/>
          <w:lang w:val="sv-SE"/>
        </w:rPr>
        <w:t>.</w:t>
      </w:r>
      <w:r w:rsidR="00B34106">
        <w:rPr>
          <w:rFonts w:ascii="Times New Roman" w:hAnsi="Times New Roman" w:cs="Times New Roman"/>
          <w:lang w:val="sv-SE"/>
        </w:rPr>
        <w:t xml:space="preserve"> </w:t>
      </w:r>
      <w:r w:rsidR="00B34106" w:rsidRPr="001502A0">
        <w:rPr>
          <w:rFonts w:ascii="Times New Roman" w:hAnsi="Times New Roman" w:cs="Times New Roman"/>
          <w:lang w:val="sv-SE"/>
        </w:rPr>
        <w:t xml:space="preserve">Pada aplikasi radar frekuensi tinggi, antena yang digunakan diharapkan memiliki performa yang baik agar sistem radar mampu mendeteksi objek secara akurat. Beberapa parameter penting yang perlu diperhatikan dalam perancangan antena radar antara lain nilai </w:t>
      </w:r>
      <w:r w:rsidR="00B34106" w:rsidRPr="003022CE">
        <w:rPr>
          <w:rFonts w:ascii="Times New Roman" w:hAnsi="Times New Roman" w:cs="Times New Roman"/>
          <w:i/>
          <w:iCs/>
          <w:lang w:val="sv-SE"/>
        </w:rPr>
        <w:t>gain</w:t>
      </w:r>
      <w:r w:rsidR="00B34106" w:rsidRPr="001502A0">
        <w:rPr>
          <w:rFonts w:ascii="Times New Roman" w:hAnsi="Times New Roman" w:cs="Times New Roman"/>
          <w:lang w:val="sv-SE"/>
        </w:rPr>
        <w:t xml:space="preserve"> yang cukup tinggi untuk meningkatkan jangkauan deteksi, </w:t>
      </w:r>
      <w:r w:rsidR="00B34106" w:rsidRPr="00B5489A">
        <w:rPr>
          <w:rFonts w:ascii="Times New Roman" w:hAnsi="Times New Roman" w:cs="Times New Roman"/>
          <w:i/>
          <w:iCs/>
          <w:lang w:val="sv-SE"/>
        </w:rPr>
        <w:t>bandwidth</w:t>
      </w:r>
      <w:r w:rsidR="00B34106" w:rsidRPr="001502A0">
        <w:rPr>
          <w:rFonts w:ascii="Times New Roman" w:hAnsi="Times New Roman" w:cs="Times New Roman"/>
          <w:lang w:val="sv-SE"/>
        </w:rPr>
        <w:t xml:space="preserve"> yang lebar untuk mendukung resolusi sistem radar, serta pola radiasi yang stabil untuk memastikan arah pancaran gelombang elektromagnetik dapat dikendalikan dengan baik</w:t>
      </w:r>
      <w:r w:rsidR="00332BC2">
        <w:rPr>
          <w:rFonts w:ascii="Times New Roman" w:hAnsi="Times New Roman" w:cs="Times New Roman"/>
          <w:lang w:val="sv-SE"/>
        </w:rPr>
        <w:t xml:space="preserve"> </w:t>
      </w:r>
      <w:r w:rsidR="00673DA7">
        <w:rPr>
          <w:rFonts w:ascii="Times New Roman" w:hAnsi="Times New Roman" w:cs="Times New Roman"/>
          <w:lang w:val="sv-SE"/>
        </w:rPr>
        <w:fldChar w:fldCharType="begin"/>
      </w:r>
      <w:r w:rsidR="00673DA7">
        <w:rPr>
          <w:rFonts w:ascii="Times New Roman" w:hAnsi="Times New Roman" w:cs="Times New Roman"/>
          <w:lang w:val="sv-SE"/>
        </w:rPr>
        <w:instrText xml:space="preserve"> ADDIN ZOTERO_ITEM CSL_CITATION {"citationID":"UZXDMRki","properties":{"formattedCitation":"(Balanis, 2005; Mahafza, 2000)","plainCitation":"(Balanis, 2005; Mahafza, 2000)","noteIndex":0},"citationItems":[{"id":218,"uris":["http://zotero.org/users/local/GXnJfy3L/items/2FG3RDRU"],"itemData":{"id":218,"type":"book","edition":"3. ed","ISBN":"978-0-471-66782-7","language":"en","number-of-pages":"1117","publisher":"Wiley-Interscience","publisher-place":"Hoboken, N.J","source":"K10plus ISBN","title":"Antenna theory: analysis and design","title-short":"Antenna theory","author":[{"family":"Balanis","given":"Constantine A."}],"issued":{"date-parts":[["2005"]]}}},{"id":202,"uris":["http://zotero.org/users/local/GXnJfy3L/items/5MAK5ARG"],"itemData":{"id":202,"type":"book","ISBN":"978-1-58488-182-7","language":"en","number-of-pages":"529","publisher":"Chapman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673DA7">
        <w:rPr>
          <w:rFonts w:ascii="Times New Roman" w:hAnsi="Times New Roman" w:cs="Times New Roman"/>
          <w:lang w:val="sv-SE"/>
        </w:rPr>
        <w:fldChar w:fldCharType="separate"/>
      </w:r>
      <w:r w:rsidR="00673DA7" w:rsidRPr="00673DA7">
        <w:rPr>
          <w:rFonts w:ascii="Times New Roman" w:hAnsi="Times New Roman" w:cs="Times New Roman"/>
          <w:lang w:val="sv-SE"/>
        </w:rPr>
        <w:t>(Balanis, 2005; Mahafza, 2000)</w:t>
      </w:r>
      <w:r w:rsidR="00673DA7">
        <w:rPr>
          <w:rFonts w:ascii="Times New Roman" w:hAnsi="Times New Roman" w:cs="Times New Roman"/>
          <w:lang w:val="sv-SE"/>
        </w:rPr>
        <w:fldChar w:fldCharType="end"/>
      </w:r>
      <w:r w:rsidR="001502A0">
        <w:rPr>
          <w:rFonts w:ascii="Times New Roman" w:hAnsi="Times New Roman" w:cs="Times New Roman"/>
          <w:lang w:val="sv-SE"/>
        </w:rPr>
        <w:t>.</w:t>
      </w:r>
      <w:r w:rsidR="00943F15">
        <w:rPr>
          <w:rFonts w:ascii="Times New Roman" w:hAnsi="Times New Roman" w:cs="Times New Roman"/>
          <w:lang w:val="sv-SE"/>
        </w:rPr>
        <w:t xml:space="preserve"> </w:t>
      </w:r>
      <w:r w:rsidR="00943F15" w:rsidRPr="006604C1">
        <w:rPr>
          <w:rFonts w:ascii="Times New Roman" w:hAnsi="Times New Roman" w:cs="Times New Roman"/>
          <w:lang w:val="sv-SE"/>
        </w:rPr>
        <w:t xml:space="preserve">Meskipun antena memiliki peran penting dalam </w:t>
      </w:r>
      <w:r w:rsidR="00943F15" w:rsidRPr="006604C1">
        <w:rPr>
          <w:rFonts w:ascii="Times New Roman" w:hAnsi="Times New Roman" w:cs="Times New Roman"/>
          <w:lang w:val="sv-SE"/>
        </w:rPr>
        <w:lastRenderedPageBreak/>
        <w:t>sistem radar, perancangan antena untuk aplikasi radar frekuensi tinggi tidaklah sederhana. Antena yang digunakan pada sistem radar diharapkan memiliki ukuran yang relatif compact agar dapat diintegrasikan dengan perangkat radar, namun tetap mampu menghasilkan performa radiasi yang baik. Oleh karena itu, perancangan antena radar perlu mempertimbangkan beberapa parameter penting seperti gain yang tinggi, bandwidth yang lebar, serta pola radiasi yang stabil agar sistem radar mampu bekerja secara optimal dalam mendeteksi objek.</w:t>
      </w:r>
    </w:p>
    <w:p w14:paraId="52EA016D" w14:textId="77777777" w:rsidR="00AF2CE5" w:rsidRDefault="00AB2E14" w:rsidP="001D64CE">
      <w:pPr>
        <w:spacing w:after="0" w:line="360" w:lineRule="auto"/>
        <w:ind w:firstLine="720"/>
        <w:jc w:val="both"/>
        <w:rPr>
          <w:rFonts w:ascii="Times New Roman" w:hAnsi="Times New Roman" w:cs="Times New Roman"/>
          <w:lang w:val="sv-SE"/>
        </w:rPr>
      </w:pPr>
      <w:r w:rsidRPr="00AB2E14">
        <w:rPr>
          <w:rFonts w:ascii="Times New Roman" w:hAnsi="Times New Roman" w:cs="Times New Roman"/>
          <w:lang w:val="sv-SE"/>
        </w:rPr>
        <w:t xml:space="preserve">Sejalan dengan perkembangan radar otomotif berbasis </w:t>
      </w:r>
      <w:r w:rsidRPr="00DF26C5">
        <w:rPr>
          <w:rFonts w:ascii="Times New Roman" w:hAnsi="Times New Roman" w:cs="Times New Roman"/>
          <w:i/>
          <w:iCs/>
          <w:lang w:val="sv-SE"/>
        </w:rPr>
        <w:t>K-band</w:t>
      </w:r>
      <w:r w:rsidRPr="00AB2E14">
        <w:rPr>
          <w:rFonts w:ascii="Times New Roman" w:hAnsi="Times New Roman" w:cs="Times New Roman"/>
          <w:lang w:val="sv-SE"/>
        </w:rPr>
        <w:t>, desain antena menjadi salah satu aspek penting yang menentukan performa sistem radar secara keseluruhan. Antena pada sistem radar tidak hanya berfungsi sebagai media transmisi dan penerimaan gelombang elektromagnetik, tetapi juga berperan dalam menentukan karakteristik radiasi, jangkauan deteksi, serta resolusi sistem radar</w:t>
      </w:r>
      <w:r w:rsidR="006A1A76">
        <w:rPr>
          <w:rFonts w:ascii="Times New Roman" w:hAnsi="Times New Roman" w:cs="Times New Roman"/>
          <w:lang w:val="sv-SE"/>
        </w:rPr>
        <w:t xml:space="preserve"> </w:t>
      </w:r>
      <w:r w:rsidR="006A1A76">
        <w:rPr>
          <w:rFonts w:ascii="Times New Roman" w:hAnsi="Times New Roman" w:cs="Times New Roman"/>
          <w:lang w:val="sv-SE"/>
        </w:rPr>
        <w:fldChar w:fldCharType="begin"/>
      </w:r>
      <w:r w:rsidR="006A1A76">
        <w:rPr>
          <w:rFonts w:ascii="Times New Roman" w:hAnsi="Times New Roman" w:cs="Times New Roman"/>
          <w:lang w:val="sv-SE"/>
        </w:rPr>
        <w:instrText xml:space="preserve"> ADDIN ZOTERO_ITEM CSL_CITATION {"citationID":"TTwxcwbr","properties":{"formattedCitation":"(Balanis, 2005; Skolnik, 1986)","plainCitation":"(Balanis, 2005; Skolnik, 1986)","noteIndex":0},"citationItems":[{"id":218,"uris":["http://zotero.org/users/local/GXnJfy3L/items/2FG3RDRU"],"itemData":{"id":218,"type":"book","edition":"3. ed","ISBN":"978-0-471-66782-7","language":"en","number-of-pages":"1117","publisher":"Wiley-Interscience","publisher-place":"Hoboken, N.J","source":"K10plus ISBN","title":"Antenna theory: analysis and design","title-short":"Antenna theory","author":[{"family":"Balanis","given":"Constantine A."}],"issued":{"date-parts":[["2005"]]}}},{"id":173,"uris":["http://zotero.org/users/local/GXnJfy3L/items/F9JKIGYT"],"itemData":{"id":173,"type":"book","edition":"2nd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6A1A76">
        <w:rPr>
          <w:rFonts w:ascii="Times New Roman" w:hAnsi="Times New Roman" w:cs="Times New Roman"/>
          <w:lang w:val="sv-SE"/>
        </w:rPr>
        <w:fldChar w:fldCharType="separate"/>
      </w:r>
      <w:r w:rsidR="006A1A76" w:rsidRPr="006A1A76">
        <w:rPr>
          <w:rFonts w:ascii="Times New Roman" w:hAnsi="Times New Roman" w:cs="Times New Roman"/>
          <w:lang w:val="sv-SE"/>
        </w:rPr>
        <w:t>(Balanis, 2005; Skolnik, 1986)</w:t>
      </w:r>
      <w:r w:rsidR="006A1A76">
        <w:rPr>
          <w:rFonts w:ascii="Times New Roman" w:hAnsi="Times New Roman" w:cs="Times New Roman"/>
          <w:lang w:val="sv-SE"/>
        </w:rPr>
        <w:fldChar w:fldCharType="end"/>
      </w:r>
      <w:r w:rsidRPr="00AB2E14">
        <w:rPr>
          <w:rFonts w:ascii="Times New Roman" w:hAnsi="Times New Roman" w:cs="Times New Roman"/>
          <w:lang w:val="sv-SE"/>
        </w:rPr>
        <w:t xml:space="preserve">. </w:t>
      </w:r>
      <w:r w:rsidR="002D2445" w:rsidRPr="002D2445">
        <w:rPr>
          <w:rFonts w:ascii="Times New Roman" w:hAnsi="Times New Roman" w:cs="Times New Roman"/>
          <w:lang w:val="sv-SE"/>
        </w:rPr>
        <w:t xml:space="preserve">Salah satu jenis antena planar yang telah banyak diteliti untuk aplikasi radar frekuensi tinggi adalah </w:t>
      </w:r>
      <w:r w:rsidR="002D2445" w:rsidRPr="002D2445">
        <w:rPr>
          <w:rFonts w:ascii="Times New Roman" w:hAnsi="Times New Roman" w:cs="Times New Roman"/>
          <w:i/>
          <w:iCs/>
          <w:lang w:val="sv-SE"/>
        </w:rPr>
        <w:t>Tapered Slot Antenna</w:t>
      </w:r>
      <w:r w:rsidR="002D2445" w:rsidRPr="002D2445">
        <w:rPr>
          <w:rFonts w:ascii="Times New Roman" w:hAnsi="Times New Roman" w:cs="Times New Roman"/>
          <w:lang w:val="sv-SE"/>
        </w:rPr>
        <w:t xml:space="preserve"> (TSA). Antena ini memiliki karakteristik </w:t>
      </w:r>
      <w:r w:rsidR="002D2445" w:rsidRPr="002D2445">
        <w:rPr>
          <w:rFonts w:ascii="Times New Roman" w:hAnsi="Times New Roman" w:cs="Times New Roman"/>
          <w:i/>
          <w:iCs/>
          <w:lang w:val="sv-SE"/>
        </w:rPr>
        <w:t>bandwidth</w:t>
      </w:r>
      <w:r w:rsidR="002D2445" w:rsidRPr="002D2445">
        <w:rPr>
          <w:rFonts w:ascii="Times New Roman" w:hAnsi="Times New Roman" w:cs="Times New Roman"/>
          <w:lang w:val="sv-SE"/>
        </w:rPr>
        <w:t xml:space="preserve"> yang lebar, pola radiasi </w:t>
      </w:r>
      <w:r w:rsidR="002D2445" w:rsidRPr="002D2445">
        <w:rPr>
          <w:rFonts w:ascii="Times New Roman" w:hAnsi="Times New Roman" w:cs="Times New Roman"/>
          <w:i/>
          <w:iCs/>
          <w:lang w:val="sv-SE"/>
        </w:rPr>
        <w:t>directional</w:t>
      </w:r>
      <w:r w:rsidR="002D2445" w:rsidRPr="002D2445">
        <w:rPr>
          <w:rFonts w:ascii="Times New Roman" w:hAnsi="Times New Roman" w:cs="Times New Roman"/>
          <w:lang w:val="sv-SE"/>
        </w:rPr>
        <w:t xml:space="preserve"> dengan tipe </w:t>
      </w:r>
      <w:r w:rsidR="002D2445" w:rsidRPr="002D2445">
        <w:rPr>
          <w:rFonts w:ascii="Times New Roman" w:hAnsi="Times New Roman" w:cs="Times New Roman"/>
          <w:i/>
          <w:iCs/>
          <w:lang w:val="sv-SE"/>
        </w:rPr>
        <w:t>end-fire</w:t>
      </w:r>
      <w:r w:rsidR="002D2445" w:rsidRPr="002D2445">
        <w:rPr>
          <w:rFonts w:ascii="Times New Roman" w:hAnsi="Times New Roman" w:cs="Times New Roman"/>
          <w:lang w:val="sv-SE"/>
        </w:rPr>
        <w:t xml:space="preserve">, serta kemampuan untuk diintegrasikan dalam konfigurasi </w:t>
      </w:r>
      <w:r w:rsidR="002D2445" w:rsidRPr="00FE1C20">
        <w:rPr>
          <w:rFonts w:ascii="Times New Roman" w:hAnsi="Times New Roman" w:cs="Times New Roman"/>
          <w:i/>
          <w:iCs/>
          <w:lang w:val="sv-SE"/>
        </w:rPr>
        <w:t>array planar</w:t>
      </w:r>
      <w:r w:rsidR="002D2445" w:rsidRPr="002D2445">
        <w:rPr>
          <w:rFonts w:ascii="Times New Roman" w:hAnsi="Times New Roman" w:cs="Times New Roman"/>
          <w:lang w:val="sv-SE"/>
        </w:rPr>
        <w:t>, sehingga cocok digunakan pada aplikasi radar jarak dekat (</w:t>
      </w:r>
      <w:r w:rsidR="002D2445" w:rsidRPr="002D2445">
        <w:rPr>
          <w:rFonts w:ascii="Times New Roman" w:hAnsi="Times New Roman" w:cs="Times New Roman"/>
          <w:i/>
          <w:iCs/>
          <w:lang w:val="sv-SE"/>
        </w:rPr>
        <w:t>short-range radar</w:t>
      </w:r>
      <w:r w:rsidR="002D2445" w:rsidRPr="002D2445">
        <w:rPr>
          <w:rFonts w:ascii="Times New Roman" w:hAnsi="Times New Roman" w:cs="Times New Roman"/>
          <w:lang w:val="sv-SE"/>
        </w:rPr>
        <w:t>)</w:t>
      </w:r>
      <w:r w:rsidR="006A1A76">
        <w:rPr>
          <w:rFonts w:ascii="Times New Roman" w:hAnsi="Times New Roman" w:cs="Times New Roman"/>
          <w:lang w:val="sv-SE"/>
        </w:rPr>
        <w:t xml:space="preserve"> </w:t>
      </w:r>
      <w:r w:rsidR="006A1A76">
        <w:rPr>
          <w:rFonts w:ascii="Times New Roman" w:hAnsi="Times New Roman" w:cs="Times New Roman"/>
          <w:lang w:val="sv-SE"/>
        </w:rPr>
        <w:fldChar w:fldCharType="begin"/>
      </w:r>
      <w:r w:rsidR="006A1A76">
        <w:rPr>
          <w:rFonts w:ascii="Times New Roman" w:hAnsi="Times New Roman" w:cs="Times New Roman"/>
          <w:lang w:val="sv-SE"/>
        </w:rPr>
        <w:instrText xml:space="preserve"> ADDIN ZOTERO_ITEM CSL_CITATION {"citationID":"mdYO5STj","properties":{"formattedCitation":"(Ellgardt &amp; Wikstrom, 2009)","plainCitation":"(Ellgardt &amp; Wikstrom, 2009)","noteIndex":0},"citationItems":[{"id":225,"uris":["http://zotero.org/users/local/GXnJfy3L/items/THXAD8GJ"],"itemData":{"id":225,"type":"article-journal","abstract":"A triangular grid single polarized tapered-slot array antenna for radar applications is studied. Compared with a rectangular grid an equilateral triangular grid allows a larger unit cell without any onset of grating lobes. Since single polarized tapered-slots in triangular grids support guided modes, which cause scan blindness, the increase in unit cell size is smaller than the optimal 15%. The design presented in the paper is capable of scan angles out to 60 from broadside in the and planes. To improve the match over the radar band a local minimum in the active reﬂection coefﬁcient is positioned at the most critical scan direction, resulting in a reﬂection coefﬁcient that is less than in the X-band. To reduce the radar cross section for the cross-polarization an absorbing layer is positioned above the ground plane, which affects some of the guided modes that lead to scan blindnesses. An experimental antenna with 16 16 elements was built, and it was found that the -plane performance for large scan angles for the ﬁnite antenna deviates more than expected from the inﬁnite array approximation. Otherwise both mutual coupling measurements and embedded element patterns agrees well with the numerical results.","container-title":"IEEE Transactions on Antennas and Propagation","DOI":"10.1109/TAP.2009.2027044","ISSN":"0018-926X, 1558-2221","issue":"9","journalAbbreviation":"IEEE Trans. Antennas Propagat.","language":"en","license":"https://ieeexplore.ieee.org/Xplorehelp/downloads/license-information/IEEE.html","page":"2599-2607","source":"DOI.org (Crossref)","title":"A Single Polarized Triangular Grid Tapered-Slot Array Antenna","volume":"57","author":[{"family":"Ellgardt","given":"A."},{"family":"Wikstrom","given":"A."}],"issued":{"date-parts":[["2009",9]]}}}],"schema":"https://github.com/citation-style-language/schema/raw/master/csl-citation.json"} </w:instrText>
      </w:r>
      <w:r w:rsidR="006A1A76">
        <w:rPr>
          <w:rFonts w:ascii="Times New Roman" w:hAnsi="Times New Roman" w:cs="Times New Roman"/>
          <w:lang w:val="sv-SE"/>
        </w:rPr>
        <w:fldChar w:fldCharType="separate"/>
      </w:r>
      <w:r w:rsidR="006A1A76" w:rsidRPr="006A1A76">
        <w:rPr>
          <w:rFonts w:ascii="Times New Roman" w:hAnsi="Times New Roman" w:cs="Times New Roman"/>
          <w:lang w:val="sv-SE"/>
        </w:rPr>
        <w:t>(Ellgardt &amp; Wikstrom, 2009)</w:t>
      </w:r>
      <w:r w:rsidR="006A1A76">
        <w:rPr>
          <w:rFonts w:ascii="Times New Roman" w:hAnsi="Times New Roman" w:cs="Times New Roman"/>
          <w:lang w:val="sv-SE"/>
        </w:rPr>
        <w:fldChar w:fldCharType="end"/>
      </w:r>
      <w:r w:rsidR="002D2445" w:rsidRPr="002D2445">
        <w:rPr>
          <w:rFonts w:ascii="Times New Roman" w:hAnsi="Times New Roman" w:cs="Times New Roman"/>
          <w:lang w:val="sv-SE"/>
        </w:rPr>
        <w:t xml:space="preserve">. Beberapa varian TSA yang banyak digunakan antara lain </w:t>
      </w:r>
      <w:r w:rsidR="002D2445" w:rsidRPr="0064418D">
        <w:rPr>
          <w:rFonts w:ascii="Times New Roman" w:hAnsi="Times New Roman" w:cs="Times New Roman"/>
          <w:i/>
          <w:iCs/>
          <w:lang w:val="sv-SE"/>
        </w:rPr>
        <w:t>Linear Tapered Slot Antenna</w:t>
      </w:r>
      <w:r w:rsidR="002D2445" w:rsidRPr="002D2445">
        <w:rPr>
          <w:rFonts w:ascii="Times New Roman" w:hAnsi="Times New Roman" w:cs="Times New Roman"/>
          <w:lang w:val="sv-SE"/>
        </w:rPr>
        <w:t xml:space="preserve"> (LTSA) dan </w:t>
      </w:r>
      <w:r w:rsidR="002D2445" w:rsidRPr="0064418D">
        <w:rPr>
          <w:rFonts w:ascii="Times New Roman" w:hAnsi="Times New Roman" w:cs="Times New Roman"/>
          <w:i/>
          <w:iCs/>
          <w:lang w:val="sv-SE"/>
        </w:rPr>
        <w:t>Vivaldi antenna</w:t>
      </w:r>
      <w:r w:rsidR="002D2445" w:rsidRPr="002D2445">
        <w:rPr>
          <w:rFonts w:ascii="Times New Roman" w:hAnsi="Times New Roman" w:cs="Times New Roman"/>
          <w:lang w:val="sv-SE"/>
        </w:rPr>
        <w:t xml:space="preserve">, yang dikenal memiliki performa radiasi yang baik pada pita frekuensi gelombang mikro, khususnya pada rentang </w:t>
      </w:r>
      <w:r w:rsidR="002D2445" w:rsidRPr="00ED381B">
        <w:rPr>
          <w:rFonts w:ascii="Times New Roman" w:hAnsi="Times New Roman" w:cs="Times New Roman"/>
          <w:i/>
          <w:iCs/>
          <w:lang w:val="sv-SE"/>
        </w:rPr>
        <w:t>K-band</w:t>
      </w:r>
      <w:r w:rsidR="006A1A76">
        <w:rPr>
          <w:rFonts w:ascii="Times New Roman" w:hAnsi="Times New Roman" w:cs="Times New Roman"/>
          <w:i/>
          <w:iCs/>
          <w:lang w:val="sv-SE"/>
        </w:rPr>
        <w:t xml:space="preserve"> </w:t>
      </w:r>
      <w:r w:rsidR="006A1A76">
        <w:rPr>
          <w:rFonts w:ascii="Times New Roman" w:hAnsi="Times New Roman" w:cs="Times New Roman"/>
          <w:i/>
          <w:iCs/>
          <w:lang w:val="sv-SE"/>
        </w:rPr>
        <w:fldChar w:fldCharType="begin"/>
      </w:r>
      <w:r w:rsidR="00A24BC0">
        <w:rPr>
          <w:rFonts w:ascii="Times New Roman" w:hAnsi="Times New Roman" w:cs="Times New Roman"/>
          <w:i/>
          <w:iCs/>
          <w:lang w:val="sv-SE"/>
        </w:rPr>
        <w:instrText xml:space="preserve"> ADDIN ZOTERO_ITEM CSL_CITATION {"citationID":"vZExSDgX","properties":{"formattedCitation":"(Abd El-Hameed dkk., 2023; Tseng &amp; Chang, 2019; Zihao Liu dkk., 2016)","plainCitation":"(Abd El-Hameed dkk., 2023; Tseng &amp; Chang, 2019; Zihao Liu dkk., 2016)","noteIndex":0},"citationItems":[{"id":162,"uris":["http://zotero.org/users/local/GXnJfy3L/items/XXR9JCN9"],"itemData":{"id":162,"type":"article-journal","abstract":"This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id":226,"uris":["http://zotero.org/users/local/GXnJfy3L/items/UFWJQPYP"],"itemData":{"id":226,"type":"paper-conference","abstract":"With the development of high-speed integrated circuit, the Ultra Wideband (UWB) communication system has been developed toward the direction of miniaturization, integration, which will necessarily promote UWB antenna also be developed toward the direction of miniaturization, integration, etc. This paper proposes an improved structure of Vivaldi antenna, which loads resistance at the bottom of exponential type antenna to improve Voltage Standing Wave Ratio (VSWR) at low frequency, and which opens three symmetrical unequal rectangular slots in the antenna radiation part to increase the gain. The improved Vivaldi antenna size is 150 mm * 150 mm, and the working frequency is 0.8-3.8 GHz (measured VSWR&lt;2).The experimental results show that the antenna has good directional radiation characteristics within the scope of bandwidth.","container-title":"2016 IEEE International Conference on Microwave and Millimeter Wave Technology (ICMMT)","DOI":"10.1109/ICMMT.2016.7761750","event-title":"2016 IEEE International Conference on Microwave and Millimeter Wave Technology (ICMMT)","ISBN":"978-1-4673-8983-9","language":"en","page":"286-289","publisher":"IEEE","publisher-place":"Beijing, China","source":"DOI.org (Crossref)","title":"Improved design of Vivaldi antenna with loading resistance for wideband applications","URL":"http://ieeexplore.ieee.org/document/7761750/","author":[{"literal":"Zihao Liu"},{"literal":"Yongzhong Zhu"},{"literal":"Jian Zhou"}],"accessed":{"date-parts":[["2026",4,7]]},"issued":{"date-parts":[["2016",6]]}}}],"schema":"https://github.com/citation-style-language/schema/raw/master/csl-citation.json"} </w:instrText>
      </w:r>
      <w:r w:rsidR="006A1A76">
        <w:rPr>
          <w:rFonts w:ascii="Times New Roman" w:hAnsi="Times New Roman" w:cs="Times New Roman"/>
          <w:i/>
          <w:iCs/>
          <w:lang w:val="sv-SE"/>
        </w:rPr>
        <w:fldChar w:fldCharType="separate"/>
      </w:r>
      <w:r w:rsidR="00A24BC0" w:rsidRPr="00AF2CE5">
        <w:rPr>
          <w:rFonts w:ascii="Times New Roman" w:hAnsi="Times New Roman" w:cs="Times New Roman"/>
          <w:lang w:val="sv-SE"/>
        </w:rPr>
        <w:t>(Abd El-Hameed dkk., 2023; Tseng &amp; Chang, 2019; Zihao Liu dkk., 2016)</w:t>
      </w:r>
      <w:r w:rsidR="006A1A76">
        <w:rPr>
          <w:rFonts w:ascii="Times New Roman" w:hAnsi="Times New Roman" w:cs="Times New Roman"/>
          <w:i/>
          <w:iCs/>
          <w:lang w:val="sv-SE"/>
        </w:rPr>
        <w:fldChar w:fldCharType="end"/>
      </w:r>
      <w:r w:rsidR="002D2445" w:rsidRPr="002D2445">
        <w:rPr>
          <w:rFonts w:ascii="Times New Roman" w:hAnsi="Times New Roman" w:cs="Times New Roman"/>
          <w:lang w:val="sv-SE"/>
        </w:rPr>
        <w:t>.</w:t>
      </w:r>
      <w:r w:rsidR="00AF2CE5">
        <w:rPr>
          <w:rFonts w:ascii="Times New Roman" w:hAnsi="Times New Roman" w:cs="Times New Roman"/>
          <w:lang w:val="sv-SE"/>
        </w:rPr>
        <w:t xml:space="preserve"> </w:t>
      </w:r>
    </w:p>
    <w:p w14:paraId="6417454F" w14:textId="455FD82D" w:rsidR="00FE1A0F" w:rsidRDefault="00AF2CE5" w:rsidP="00F00DAE">
      <w:pPr>
        <w:spacing w:after="0" w:line="360" w:lineRule="auto"/>
        <w:ind w:firstLine="720"/>
        <w:jc w:val="both"/>
        <w:rPr>
          <w:rFonts w:ascii="Times New Roman" w:hAnsi="Times New Roman" w:cs="Times New Roman"/>
          <w:lang w:val="sv-SE"/>
        </w:rPr>
      </w:pPr>
      <w:r w:rsidRPr="00AF2CE5">
        <w:rPr>
          <w:rFonts w:ascii="Times New Roman" w:hAnsi="Times New Roman" w:cs="Times New Roman"/>
          <w:lang w:val="sv-SE"/>
        </w:rPr>
        <w:t xml:space="preserve">Beberapa penelitian menunjukkan TSA dan Vivaldi mampu memberikan gain tinggi 10-17 dBi dan </w:t>
      </w:r>
      <w:r w:rsidRPr="00AF2CE5">
        <w:rPr>
          <w:rFonts w:ascii="Times New Roman" w:hAnsi="Times New Roman" w:cs="Times New Roman"/>
          <w:i/>
          <w:iCs/>
          <w:lang w:val="sv-SE"/>
        </w:rPr>
        <w:t>bandwidth</w:t>
      </w:r>
      <w:r w:rsidRPr="00AF2CE5">
        <w:rPr>
          <w:rFonts w:ascii="Times New Roman" w:hAnsi="Times New Roman" w:cs="Times New Roman"/>
          <w:lang w:val="sv-SE"/>
        </w:rPr>
        <w:t xml:space="preserve"> efektif mencakup 18-24 GHz. Misalnya, penelitian oleh Bornemann (2007) mengembangkan LTSA dengan </w:t>
      </w:r>
      <w:r w:rsidRPr="001E4B1D">
        <w:rPr>
          <w:rFonts w:ascii="Times New Roman" w:hAnsi="Times New Roman" w:cs="Times New Roman"/>
          <w:i/>
          <w:iCs/>
          <w:lang w:val="sv-SE"/>
        </w:rPr>
        <w:t>substrate-integrated waveguide</w:t>
      </w:r>
      <w:r w:rsidRPr="00AF2CE5">
        <w:rPr>
          <w:rFonts w:ascii="Times New Roman" w:hAnsi="Times New Roman" w:cs="Times New Roman"/>
          <w:lang w:val="sv-SE"/>
        </w:rPr>
        <w:t xml:space="preserve"> (SIW) </w:t>
      </w:r>
      <w:r w:rsidRPr="001E4B1D">
        <w:rPr>
          <w:rFonts w:ascii="Times New Roman" w:hAnsi="Times New Roman" w:cs="Times New Roman"/>
          <w:i/>
          <w:iCs/>
          <w:lang w:val="sv-SE"/>
        </w:rPr>
        <w:t>feeding</w:t>
      </w:r>
      <w:r w:rsidRPr="00AF2CE5">
        <w:rPr>
          <w:rFonts w:ascii="Times New Roman" w:hAnsi="Times New Roman" w:cs="Times New Roman"/>
          <w:lang w:val="sv-SE"/>
        </w:rPr>
        <w:t xml:space="preserve"> yang beroperasi pada 18-24 GHz, mencapai beam sempit 15°-30° dan efisiensi</w:t>
      </w:r>
      <w:r w:rsidRPr="00DE2690">
        <w:rPr>
          <w:rFonts w:ascii="Times New Roman" w:hAnsi="Times New Roman" w:cs="Times New Roman"/>
          <w:i/>
          <w:iCs/>
          <w:lang w:val="sv-SE"/>
        </w:rPr>
        <w:t xml:space="preserve"> aperture</w:t>
      </w:r>
      <w:r w:rsidRPr="00AF2CE5">
        <w:rPr>
          <w:rFonts w:ascii="Times New Roman" w:hAnsi="Times New Roman" w:cs="Times New Roman"/>
          <w:lang w:val="sv-SE"/>
        </w:rPr>
        <w:t xml:space="preserve"> hingga 90%, ideal untuk radar otomotif. Selain itu, Tseng dan Chang (2019) mengevaluasi LTSA untuk UWB radar sensor, menunjukkan keunggulan geometri </w:t>
      </w:r>
      <w:r w:rsidRPr="00682580">
        <w:rPr>
          <w:rFonts w:ascii="Times New Roman" w:hAnsi="Times New Roman" w:cs="Times New Roman"/>
          <w:i/>
          <w:iCs/>
          <w:lang w:val="sv-SE"/>
        </w:rPr>
        <w:t>linear</w:t>
      </w:r>
      <w:r w:rsidRPr="00AF2CE5">
        <w:rPr>
          <w:rFonts w:ascii="Times New Roman" w:hAnsi="Times New Roman" w:cs="Times New Roman"/>
          <w:lang w:val="sv-SE"/>
        </w:rPr>
        <w:t xml:space="preserve"> yang sederhana dibanding </w:t>
      </w:r>
      <w:r w:rsidRPr="001E3CA9">
        <w:rPr>
          <w:rFonts w:ascii="Times New Roman" w:hAnsi="Times New Roman" w:cs="Times New Roman"/>
          <w:i/>
          <w:iCs/>
          <w:lang w:val="sv-SE"/>
        </w:rPr>
        <w:t xml:space="preserve">Vivaldi </w:t>
      </w:r>
      <w:r w:rsidRPr="00AF2CE5">
        <w:rPr>
          <w:rFonts w:ascii="Times New Roman" w:hAnsi="Times New Roman" w:cs="Times New Roman"/>
          <w:lang w:val="sv-SE"/>
        </w:rPr>
        <w:t xml:space="preserve">eksponensial untuk mengurangi kompleksitas fabrikasi sambil mempertahankan VSWR &lt; 2 pada </w:t>
      </w:r>
      <w:r w:rsidRPr="00682580">
        <w:rPr>
          <w:rFonts w:ascii="Times New Roman" w:hAnsi="Times New Roman" w:cs="Times New Roman"/>
          <w:i/>
          <w:iCs/>
          <w:lang w:val="sv-SE"/>
        </w:rPr>
        <w:t>K-band</w:t>
      </w:r>
      <w:r w:rsidRPr="00AF2CE5">
        <w:rPr>
          <w:rFonts w:ascii="Times New Roman" w:hAnsi="Times New Roman" w:cs="Times New Roman"/>
          <w:lang w:val="sv-SE"/>
        </w:rPr>
        <w:t xml:space="preserve">. Penelitian terbaru oleh Ni dkk. (2023) juga </w:t>
      </w:r>
      <w:r w:rsidRPr="00AF2CE5">
        <w:rPr>
          <w:rFonts w:ascii="Times New Roman" w:hAnsi="Times New Roman" w:cs="Times New Roman"/>
          <w:lang w:val="sv-SE"/>
        </w:rPr>
        <w:lastRenderedPageBreak/>
        <w:t xml:space="preserve">mengembangkan </w:t>
      </w:r>
      <w:r w:rsidRPr="009549F5">
        <w:rPr>
          <w:rFonts w:ascii="Times New Roman" w:hAnsi="Times New Roman" w:cs="Times New Roman"/>
          <w:i/>
          <w:iCs/>
          <w:lang w:val="sv-SE"/>
        </w:rPr>
        <w:t>antipodal</w:t>
      </w:r>
      <w:r w:rsidRPr="00AF2CE5">
        <w:rPr>
          <w:rFonts w:ascii="Times New Roman" w:hAnsi="Times New Roman" w:cs="Times New Roman"/>
          <w:lang w:val="sv-SE"/>
        </w:rPr>
        <w:t xml:space="preserve"> LTSA </w:t>
      </w:r>
      <w:r w:rsidRPr="00682580">
        <w:rPr>
          <w:rFonts w:ascii="Times New Roman" w:hAnsi="Times New Roman" w:cs="Times New Roman"/>
          <w:i/>
          <w:iCs/>
          <w:lang w:val="sv-SE"/>
        </w:rPr>
        <w:t>array</w:t>
      </w:r>
      <w:r w:rsidRPr="00AF2CE5">
        <w:rPr>
          <w:rFonts w:ascii="Times New Roman" w:hAnsi="Times New Roman" w:cs="Times New Roman"/>
          <w:lang w:val="sv-SE"/>
        </w:rPr>
        <w:t xml:space="preserve"> dengan </w:t>
      </w:r>
      <w:r w:rsidRPr="001E3CA9">
        <w:rPr>
          <w:rFonts w:ascii="Times New Roman" w:hAnsi="Times New Roman" w:cs="Times New Roman"/>
          <w:i/>
          <w:iCs/>
          <w:lang w:val="sv-SE"/>
        </w:rPr>
        <w:t>SICL feeding</w:t>
      </w:r>
      <w:r w:rsidRPr="00AF2CE5">
        <w:rPr>
          <w:rFonts w:ascii="Times New Roman" w:hAnsi="Times New Roman" w:cs="Times New Roman"/>
          <w:lang w:val="sv-SE"/>
        </w:rPr>
        <w:t xml:space="preserve"> untuk 24.5-34.4 GHz, mencapai gain 16-18 dBi dan </w:t>
      </w:r>
      <w:r w:rsidRPr="009327F2">
        <w:rPr>
          <w:rFonts w:ascii="Times New Roman" w:hAnsi="Times New Roman" w:cs="Times New Roman"/>
          <w:i/>
          <w:iCs/>
          <w:lang w:val="sv-SE"/>
        </w:rPr>
        <w:t>cross-polarization rejection</w:t>
      </w:r>
      <w:r w:rsidRPr="00AF2CE5">
        <w:rPr>
          <w:rFonts w:ascii="Times New Roman" w:hAnsi="Times New Roman" w:cs="Times New Roman"/>
          <w:lang w:val="sv-SE"/>
        </w:rPr>
        <w:t xml:space="preserve"> &gt;39 dB, membuktikan skalabilitas LTSA dari </w:t>
      </w:r>
      <w:r w:rsidRPr="009327F2">
        <w:rPr>
          <w:rFonts w:ascii="Times New Roman" w:hAnsi="Times New Roman" w:cs="Times New Roman"/>
          <w:i/>
          <w:iCs/>
          <w:lang w:val="sv-SE"/>
        </w:rPr>
        <w:t>K-band</w:t>
      </w:r>
      <w:r w:rsidRPr="00AF2CE5">
        <w:rPr>
          <w:rFonts w:ascii="Times New Roman" w:hAnsi="Times New Roman" w:cs="Times New Roman"/>
          <w:lang w:val="sv-SE"/>
        </w:rPr>
        <w:t xml:space="preserve"> ke </w:t>
      </w:r>
      <w:r w:rsidRPr="009327F2">
        <w:rPr>
          <w:rFonts w:ascii="Times New Roman" w:hAnsi="Times New Roman" w:cs="Times New Roman"/>
          <w:i/>
          <w:iCs/>
          <w:lang w:val="sv-SE"/>
        </w:rPr>
        <w:t>mmWave</w:t>
      </w:r>
      <w:r w:rsidRPr="00AF2CE5">
        <w:rPr>
          <w:rFonts w:ascii="Times New Roman" w:hAnsi="Times New Roman" w:cs="Times New Roman"/>
          <w:lang w:val="sv-SE"/>
        </w:rPr>
        <w:t xml:space="preserve"> dengan modifikasi </w:t>
      </w:r>
      <w:r w:rsidRPr="0052592D">
        <w:rPr>
          <w:rFonts w:ascii="Times New Roman" w:hAnsi="Times New Roman" w:cs="Times New Roman"/>
          <w:i/>
          <w:iCs/>
          <w:lang w:val="sv-SE"/>
        </w:rPr>
        <w:t>feeding</w:t>
      </w:r>
      <w:r w:rsidR="00E1087D">
        <w:rPr>
          <w:rFonts w:ascii="Times New Roman" w:hAnsi="Times New Roman" w:cs="Times New Roman"/>
          <w:lang w:val="sv-SE"/>
        </w:rPr>
        <w:t xml:space="preserve"> </w:t>
      </w:r>
      <w:r w:rsidR="00E1087D">
        <w:rPr>
          <w:rFonts w:ascii="Times New Roman" w:hAnsi="Times New Roman" w:cs="Times New Roman"/>
          <w:lang w:val="sv-SE"/>
        </w:rPr>
        <w:fldChar w:fldCharType="begin"/>
      </w:r>
      <w:r w:rsidR="00E1087D">
        <w:rPr>
          <w:rFonts w:ascii="Times New Roman" w:hAnsi="Times New Roman" w:cs="Times New Roman"/>
          <w:lang w:val="sv-SE"/>
        </w:rPr>
        <w:instrText xml:space="preserve"> ADDIN ZOTERO_ITEM CSL_CITATION {"citationID":"hS1bveRM","properties":{"formattedCitation":"(Ni dkk., 2023; Tseng &amp; Chang, 2019; Wood dkk., 2007)","plainCitation":"(Ni dkk., 2023; Tseng &amp; Chang, 2019; Wood dkk., 2007)","noteIndex":0},"citationItems":[{"id":194,"uris":["http://zotero.org/users/local/GXnJfy3L/items/EDF5L3YQ"],"itemData":{"id":194,"type":"article-journal","abstract":"This paper presents an antipodal linearly tapered slot antenna (ALTSA) array with the newly emerging substrate-integrated coaxial line (SICL) technology. Each element of the proposed array consists of two vertically stacked antipodal tapered slot antennas (TSA) with the inner conductor of a SICL as the shared fin. The vertical symmetry of this radiating element structure significantly suppresses the cross-polarization level. By employing a SICL-based power splitter with differential outputs, a two-element array with horizontal symmetry is formed. With the inner conductors of two parallel SICLs combined as the flaring metal shared by adjacent tapered slots, the main beam squint is effectively suppressed. Experimental results show an actual −10-dB impedance bandwidth (BW) of 24.5</w:instrText>
      </w:r>
      <w:r w:rsidR="00E1087D">
        <w:rPr>
          <w:rFonts w:ascii="Cambria Math" w:hAnsi="Cambria Math" w:cs="Cambria Math"/>
          <w:lang w:val="sv-SE"/>
        </w:rPr>
        <w:instrText>∼</w:instrText>
      </w:r>
      <w:r w:rsidR="00E1087D">
        <w:rPr>
          <w:rFonts w:ascii="Times New Roman" w:hAnsi="Times New Roman" w:cs="Times New Roman"/>
          <w:lang w:val="sv-SE"/>
        </w:rPr>
        <w:instrText>34.4 GHz, and the realized gain range measured is 16.1</w:instrText>
      </w:r>
      <w:r w:rsidR="00E1087D">
        <w:rPr>
          <w:rFonts w:ascii="Cambria Math" w:hAnsi="Cambria Math" w:cs="Cambria Math"/>
          <w:lang w:val="sv-SE"/>
        </w:rPr>
        <w:instrText>∼</w:instrText>
      </w:r>
      <w:r w:rsidR="00E1087D">
        <w:rPr>
          <w:rFonts w:ascii="Times New Roman" w:hAnsi="Times New Roman" w:cs="Times New Roman"/>
          <w:lang w:val="sv-SE"/>
        </w:rPr>
        <w:instrText xml:space="preserve">18.7 dBi. The cross-polarization levels are −39.4 dB/−40.7 dB at 30 GHz for the E-/H-planes. The measured results agree well with the simulated data which demonstrates the feasibility of the proposed SICL-based ALTSA scheme in the potential 5 G·millimeter-wave (mmWave) applications.","container-title":"International Journal of Antennas and Propagation","DOI":"10.1155/2023/6227251","ISSN":"1687-5877, 1687-5869","journalAbbreviation":"International Journal of Antennas and Propagation","language":"en","license":"https://creativecommons.org/licenses/by/4.0/","page":"1-12","source":"DOI.org (Crossref)","title":"A Millimeter-Wave Antipodal Linearly Tapered Slot Antenna Array for 5G Wireless Communication","volume":"2023","author":[{"family":"Ni","given":"C."},{"family":"Wang","given":"W. W."},{"family":"Zheng","given":"Y. C."},{"family":"Ding","given":"J."},{"family":"Cao","given":"K."},{"family":"Liu","given":"B."}],"editor":[{"family":"Gennarelli","given":"Claudio"}],"issued":{"date-parts":[["2023",7,21]]}}},{"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id":190,"uris":["http://zotero.org/users/local/GXnJfy3L/items/TDLKBPG8"],"itemData":{"id":190,"type":"paper-conference","container-title":"2007 IEEE Antennas and Propagation Society International Symposium","DOI":"10.1109/APS.2007.4396608","event-title":"2007 IEEE Antennas and Propagation Society International Symposium","ISBN":"978-1-4244-0877-1","language":"en","page":"4761-4764","publisher":"IEEE","publisher-place":"Honolulu, HI","source":"DOI.org (Crossref)","title":"Linear tapered slot antenna with substrate integrated waveguide feed","URL":"https://ieeexplore.ieee.org/document/4396608/","author":[{"family":"Wood","given":"Ian"},{"family":"Dousset","given":"David"},{"family":"Bornemann","given":"Jens"},{"family":"Claude","given":"Stephane"}],"accessed":{"date-parts":[["2026",2,21]]},"issued":{"date-parts":[["2007",6]]}}}],"schema":"https://github.com/citation-style-language/schema/raw/master/csl-citation.json"} </w:instrText>
      </w:r>
      <w:r w:rsidR="00E1087D">
        <w:rPr>
          <w:rFonts w:ascii="Times New Roman" w:hAnsi="Times New Roman" w:cs="Times New Roman"/>
          <w:lang w:val="sv-SE"/>
        </w:rPr>
        <w:fldChar w:fldCharType="separate"/>
      </w:r>
      <w:r w:rsidR="00E1087D" w:rsidRPr="00F00DAE">
        <w:rPr>
          <w:rFonts w:ascii="Times New Roman" w:hAnsi="Times New Roman" w:cs="Times New Roman"/>
          <w:lang w:val="sv-SE"/>
        </w:rPr>
        <w:t>(Ni dkk., 2023; Tseng &amp; Chang, 2019; Wood dkk., 2007)</w:t>
      </w:r>
      <w:r w:rsidR="00E1087D">
        <w:rPr>
          <w:rFonts w:ascii="Times New Roman" w:hAnsi="Times New Roman" w:cs="Times New Roman"/>
          <w:lang w:val="sv-SE"/>
        </w:rPr>
        <w:fldChar w:fldCharType="end"/>
      </w:r>
      <w:r w:rsidR="001F2ED2">
        <w:rPr>
          <w:rFonts w:ascii="Times New Roman" w:hAnsi="Times New Roman" w:cs="Times New Roman"/>
          <w:lang w:val="sv-SE"/>
        </w:rPr>
        <w:t>.</w:t>
      </w:r>
      <w:r w:rsidR="00F00DAE">
        <w:rPr>
          <w:rFonts w:ascii="Times New Roman" w:hAnsi="Times New Roman" w:cs="Times New Roman"/>
          <w:lang w:val="sv-SE"/>
        </w:rPr>
        <w:t xml:space="preserve"> </w:t>
      </w:r>
      <w:r w:rsidR="00FE1A0F" w:rsidRPr="00FE1A0F">
        <w:rPr>
          <w:rFonts w:ascii="Times New Roman" w:hAnsi="Times New Roman" w:cs="Times New Roman"/>
          <w:lang w:val="sv-SE"/>
        </w:rPr>
        <w:t xml:space="preserve">Meskipun Tapered Slot Antenna (TSA) telah banyak digunakan dan diteliti untuk berbagai aplikasi radar frekuensi tinggi, beberapa keterbatasan teknis masih ditemukan dalam implementasinya, khususnya ketika antena dioperasikan pada frekuensi K-Band bagian bawah (18–20 GHz). Salah satu kendala utama adalah sensitivitas terhadap toleransi fabrikasi pada profil </w:t>
      </w:r>
      <w:r w:rsidR="00FE1A0F" w:rsidRPr="00F00DAE">
        <w:rPr>
          <w:rFonts w:ascii="Times New Roman" w:hAnsi="Times New Roman" w:cs="Times New Roman"/>
          <w:i/>
          <w:iCs/>
          <w:lang w:val="sv-SE"/>
        </w:rPr>
        <w:t>taper</w:t>
      </w:r>
      <w:r w:rsidR="00FE1A0F" w:rsidRPr="00FE1A0F">
        <w:rPr>
          <w:rFonts w:ascii="Times New Roman" w:hAnsi="Times New Roman" w:cs="Times New Roman"/>
          <w:lang w:val="sv-SE"/>
        </w:rPr>
        <w:t xml:space="preserve"> eksponensial yang umum digunakan pada antena Vivaldi, di mana variasi kecil pada dimensi geometris dapat mempengaruhi karakteristik impedansi dan performa radiasi antena. Selain itu, pada frekuensi tinggi rugi-rugi konduktor dan dielektrik pada substrat dapat meningkat sehingga menurunkan efisiensi radiasi, serta menimbulkan tantangan dalam mencapai matching impedansi yang optimal pada bandwidth tertentu, terutama ketika antena digunakan dalam konfigurasi array atau pada rentang frekuensi yang relatif sempit. </w:t>
      </w:r>
    </w:p>
    <w:p w14:paraId="2D3312AA" w14:textId="6207E634" w:rsidR="00FE1A0F" w:rsidRPr="00FE1A0F" w:rsidRDefault="00FE1A0F" w:rsidP="001D64CE">
      <w:pPr>
        <w:spacing w:after="0" w:line="360" w:lineRule="auto"/>
        <w:ind w:firstLine="720"/>
        <w:jc w:val="both"/>
        <w:rPr>
          <w:rFonts w:ascii="Times New Roman" w:hAnsi="Times New Roman" w:cs="Times New Roman"/>
          <w:lang w:val="sv-SE"/>
        </w:rPr>
      </w:pPr>
      <w:r w:rsidRPr="00FE1A0F">
        <w:rPr>
          <w:rFonts w:ascii="Times New Roman" w:hAnsi="Times New Roman" w:cs="Times New Roman"/>
          <w:lang w:val="sv-SE"/>
        </w:rPr>
        <w:t xml:space="preserve">Berdasarkan berbagai keterbatasan tersebut, sejumlah penelitian telah mengusulkan modifikasi geometri </w:t>
      </w:r>
      <w:r w:rsidRPr="006E2CF9">
        <w:rPr>
          <w:rFonts w:ascii="Times New Roman" w:hAnsi="Times New Roman" w:cs="Times New Roman"/>
          <w:i/>
          <w:iCs/>
          <w:lang w:val="sv-SE"/>
        </w:rPr>
        <w:t>taper</w:t>
      </w:r>
      <w:r w:rsidRPr="00FE1A0F">
        <w:rPr>
          <w:rFonts w:ascii="Times New Roman" w:hAnsi="Times New Roman" w:cs="Times New Roman"/>
          <w:lang w:val="sv-SE"/>
        </w:rPr>
        <w:t xml:space="preserve"> untuk meningkatkan performa antena. Salah satu pendekatan yang dikembangkan adalah </w:t>
      </w:r>
      <w:r w:rsidRPr="00D5395F">
        <w:rPr>
          <w:rFonts w:ascii="Times New Roman" w:hAnsi="Times New Roman" w:cs="Times New Roman"/>
          <w:i/>
          <w:iCs/>
          <w:lang w:val="sv-SE"/>
        </w:rPr>
        <w:t>Step-Constant Tapered Slot Antenna</w:t>
      </w:r>
      <w:r w:rsidRPr="00FE1A0F">
        <w:rPr>
          <w:rFonts w:ascii="Times New Roman" w:hAnsi="Times New Roman" w:cs="Times New Roman"/>
          <w:lang w:val="sv-SE"/>
        </w:rPr>
        <w:t xml:space="preserve"> (STSA), di mana profil </w:t>
      </w:r>
      <w:r w:rsidRPr="00820FA8">
        <w:rPr>
          <w:rFonts w:ascii="Times New Roman" w:hAnsi="Times New Roman" w:cs="Times New Roman"/>
          <w:i/>
          <w:iCs/>
          <w:lang w:val="sv-SE"/>
        </w:rPr>
        <w:t>taper</w:t>
      </w:r>
      <w:r w:rsidRPr="00FE1A0F">
        <w:rPr>
          <w:rFonts w:ascii="Times New Roman" w:hAnsi="Times New Roman" w:cs="Times New Roman"/>
          <w:lang w:val="sv-SE"/>
        </w:rPr>
        <w:t xml:space="preserve"> eksponensial digantikan dengan struktur bertingkat yang terdiri dari beberapa segmen linier diskrit. Pendekatan ini memungkinkan kontrol distribusi impedansi yang lebih baik sepanjang aperture antena sehingga dapat meningkatkan </w:t>
      </w:r>
      <w:r w:rsidRPr="0050519F">
        <w:rPr>
          <w:rFonts w:ascii="Times New Roman" w:hAnsi="Times New Roman" w:cs="Times New Roman"/>
          <w:i/>
          <w:iCs/>
          <w:lang w:val="sv-SE"/>
        </w:rPr>
        <w:t>matching</w:t>
      </w:r>
      <w:r w:rsidRPr="00FE1A0F">
        <w:rPr>
          <w:rFonts w:ascii="Times New Roman" w:hAnsi="Times New Roman" w:cs="Times New Roman"/>
          <w:lang w:val="sv-SE"/>
        </w:rPr>
        <w:t xml:space="preserve"> impedansi, </w:t>
      </w:r>
      <w:r w:rsidRPr="0050519F">
        <w:rPr>
          <w:rFonts w:ascii="Times New Roman" w:hAnsi="Times New Roman" w:cs="Times New Roman"/>
          <w:i/>
          <w:iCs/>
          <w:lang w:val="sv-SE"/>
        </w:rPr>
        <w:t>bandwidth</w:t>
      </w:r>
      <w:r w:rsidRPr="00FE1A0F">
        <w:rPr>
          <w:rFonts w:ascii="Times New Roman" w:hAnsi="Times New Roman" w:cs="Times New Roman"/>
          <w:lang w:val="sv-SE"/>
        </w:rPr>
        <w:t xml:space="preserve">, dan </w:t>
      </w:r>
      <w:r w:rsidRPr="0050519F">
        <w:rPr>
          <w:rFonts w:ascii="Times New Roman" w:hAnsi="Times New Roman" w:cs="Times New Roman"/>
          <w:i/>
          <w:iCs/>
          <w:lang w:val="sv-SE"/>
        </w:rPr>
        <w:t>gain</w:t>
      </w:r>
      <w:r w:rsidRPr="00FE1A0F">
        <w:rPr>
          <w:rFonts w:ascii="Times New Roman" w:hAnsi="Times New Roman" w:cs="Times New Roman"/>
          <w:lang w:val="sv-SE"/>
        </w:rPr>
        <w:t xml:space="preserve">, serta memberikan keuntungan dari sisi fabrikasi karena struktur bertingkat lebih toleran terhadap variasi proses manufaktur dibandingkan profil eksponensial kontinu. Beberapa penelitian menunjukkan bahwa antena dengan profil </w:t>
      </w:r>
      <w:r w:rsidRPr="0040413C">
        <w:rPr>
          <w:rFonts w:ascii="Times New Roman" w:hAnsi="Times New Roman" w:cs="Times New Roman"/>
          <w:i/>
          <w:iCs/>
          <w:lang w:val="sv-SE"/>
        </w:rPr>
        <w:t>step-constant taper</w:t>
      </w:r>
      <w:r w:rsidRPr="00FE1A0F">
        <w:rPr>
          <w:rFonts w:ascii="Times New Roman" w:hAnsi="Times New Roman" w:cs="Times New Roman"/>
          <w:lang w:val="sv-SE"/>
        </w:rPr>
        <w:t xml:space="preserve"> mampu menghasilkan </w:t>
      </w:r>
      <w:r w:rsidRPr="006B49A0">
        <w:rPr>
          <w:rFonts w:ascii="Times New Roman" w:hAnsi="Times New Roman" w:cs="Times New Roman"/>
          <w:i/>
          <w:iCs/>
          <w:lang w:val="sv-SE"/>
        </w:rPr>
        <w:t>return loss</w:t>
      </w:r>
      <w:r w:rsidRPr="00FE1A0F">
        <w:rPr>
          <w:rFonts w:ascii="Times New Roman" w:hAnsi="Times New Roman" w:cs="Times New Roman"/>
          <w:lang w:val="sv-SE"/>
        </w:rPr>
        <w:t xml:space="preserve"> yang baik, nilai VSWR di bawah 2, serta gain yang tinggi, sehingga berpotensi digunakan pada aplikasi radar </w:t>
      </w:r>
      <w:r w:rsidRPr="0063665D">
        <w:rPr>
          <w:rFonts w:ascii="Times New Roman" w:hAnsi="Times New Roman" w:cs="Times New Roman"/>
          <w:i/>
          <w:iCs/>
          <w:lang w:val="sv-SE"/>
        </w:rPr>
        <w:t>microwave</w:t>
      </w:r>
      <w:r w:rsidRPr="00FE1A0F">
        <w:rPr>
          <w:rFonts w:ascii="Times New Roman" w:hAnsi="Times New Roman" w:cs="Times New Roman"/>
          <w:lang w:val="sv-SE"/>
        </w:rPr>
        <w:t xml:space="preserve"> dan sistem komunikasi frekuensi tinggi (Aktar et al., 2019; Prasanna et al., 2019; Chen et al., 2009).</w:t>
      </w:r>
    </w:p>
    <w:p w14:paraId="40B3AFC8" w14:textId="409C5604" w:rsidR="00272726" w:rsidRDefault="003D223B" w:rsidP="003D223B">
      <w:pPr>
        <w:pStyle w:val="Heading2"/>
        <w:ind w:hanging="720"/>
        <w:rPr>
          <w:lang w:val="sv-SE"/>
        </w:rPr>
      </w:pPr>
      <w:r>
        <w:rPr>
          <w:lang w:val="sv-SE"/>
        </w:rPr>
        <w:lastRenderedPageBreak/>
        <w:t>Rumusan Masalah</w:t>
      </w:r>
    </w:p>
    <w:p w14:paraId="1458C0AF" w14:textId="0E20AD5E" w:rsidR="003D223B" w:rsidRDefault="00656FFC" w:rsidP="00656FFC">
      <w:pPr>
        <w:pStyle w:val="Heading2"/>
        <w:ind w:hanging="720"/>
        <w:rPr>
          <w:lang w:val="sv-SE"/>
        </w:rPr>
      </w:pPr>
      <w:r>
        <w:rPr>
          <w:lang w:val="sv-SE"/>
        </w:rPr>
        <w:t>Tujuan Penelitian</w:t>
      </w:r>
    </w:p>
    <w:p w14:paraId="1BC2C22A" w14:textId="32EADE63" w:rsidR="00656FFC" w:rsidRDefault="00656FFC" w:rsidP="00656FFC">
      <w:pPr>
        <w:pStyle w:val="Heading2"/>
        <w:ind w:hanging="720"/>
        <w:rPr>
          <w:lang w:val="sv-SE"/>
        </w:rPr>
      </w:pPr>
      <w:r>
        <w:rPr>
          <w:lang w:val="sv-SE"/>
        </w:rPr>
        <w:t>Manfaat Penelitian</w:t>
      </w:r>
    </w:p>
    <w:p w14:paraId="66291BE7" w14:textId="75D8CD34" w:rsidR="00A07F26" w:rsidRDefault="00656FFC" w:rsidP="00136700">
      <w:pPr>
        <w:pStyle w:val="Heading2"/>
        <w:ind w:hanging="720"/>
        <w:rPr>
          <w:lang w:val="sv-SE"/>
        </w:rPr>
      </w:pPr>
      <w:r>
        <w:rPr>
          <w:lang w:val="sv-SE"/>
        </w:rPr>
        <w:t>Ruang Lingkup Penelitian</w:t>
      </w:r>
    </w:p>
    <w:p w14:paraId="194533C3" w14:textId="77777777" w:rsidR="00A07F26" w:rsidRDefault="00A07F26">
      <w:pPr>
        <w:rPr>
          <w:rFonts w:ascii="Times New Roman" w:eastAsiaTheme="majorEastAsia" w:hAnsi="Times New Roman" w:cstheme="majorBidi"/>
          <w:b/>
          <w:color w:val="000000" w:themeColor="text1"/>
          <w:sz w:val="28"/>
          <w:szCs w:val="32"/>
          <w:lang w:val="sv-SE"/>
        </w:rPr>
      </w:pPr>
      <w:r>
        <w:rPr>
          <w:lang w:val="sv-SE"/>
        </w:rPr>
        <w:br w:type="page"/>
      </w:r>
    </w:p>
    <w:p w14:paraId="229A5CDF" w14:textId="77777777" w:rsidR="00FE1A0F" w:rsidRPr="00FE1A0F" w:rsidRDefault="00A07F26" w:rsidP="00FE1A0F">
      <w:pPr>
        <w:pStyle w:val="Bibliography"/>
        <w:rPr>
          <w:rFonts w:ascii="Times New Roman" w:hAnsi="Times New Roman" w:cs="Times New Roman"/>
          <w:sz w:val="28"/>
        </w:rPr>
      </w:pPr>
      <w:r>
        <w:rPr>
          <w:lang w:val="sv-SE"/>
        </w:rPr>
        <w:lastRenderedPageBreak/>
        <w:fldChar w:fldCharType="begin"/>
      </w:r>
      <w:r w:rsidR="00FE1A0F">
        <w:instrText xml:space="preserve"> ADDIN ZOTERO_BIBL {"uncited":[],"omitted":[],"custom":[]} CSL_BIBLIOGRAPHY </w:instrText>
      </w:r>
      <w:r>
        <w:rPr>
          <w:lang w:val="sv-SE"/>
        </w:rPr>
        <w:fldChar w:fldCharType="separate"/>
      </w:r>
      <w:r w:rsidR="00FE1A0F" w:rsidRPr="00FE1A0F">
        <w:rPr>
          <w:rFonts w:ascii="Times New Roman" w:hAnsi="Times New Roman" w:cs="Times New Roman"/>
          <w:sz w:val="28"/>
        </w:rPr>
        <w:t xml:space="preserve">Abd El-Hameed, A. S., </w:t>
      </w:r>
      <w:proofErr w:type="spellStart"/>
      <w:r w:rsidR="00FE1A0F" w:rsidRPr="00FE1A0F">
        <w:rPr>
          <w:rFonts w:ascii="Times New Roman" w:hAnsi="Times New Roman" w:cs="Times New Roman"/>
          <w:sz w:val="28"/>
        </w:rPr>
        <w:t>Ouf</w:t>
      </w:r>
      <w:proofErr w:type="spellEnd"/>
      <w:r w:rsidR="00FE1A0F" w:rsidRPr="00FE1A0F">
        <w:rPr>
          <w:rFonts w:ascii="Times New Roman" w:hAnsi="Times New Roman" w:cs="Times New Roman"/>
          <w:sz w:val="28"/>
        </w:rPr>
        <w:t xml:space="preserve">, E. G., </w:t>
      </w:r>
      <w:proofErr w:type="spellStart"/>
      <w:r w:rsidR="00FE1A0F" w:rsidRPr="00FE1A0F">
        <w:rPr>
          <w:rFonts w:ascii="Times New Roman" w:hAnsi="Times New Roman" w:cs="Times New Roman"/>
          <w:sz w:val="28"/>
        </w:rPr>
        <w:t>Elboushi</w:t>
      </w:r>
      <w:proofErr w:type="spellEnd"/>
      <w:r w:rsidR="00FE1A0F" w:rsidRPr="00FE1A0F">
        <w:rPr>
          <w:rFonts w:ascii="Times New Roman" w:hAnsi="Times New Roman" w:cs="Times New Roman"/>
          <w:sz w:val="28"/>
        </w:rPr>
        <w:t xml:space="preserve">, A., </w:t>
      </w:r>
      <w:proofErr w:type="spellStart"/>
      <w:r w:rsidR="00FE1A0F" w:rsidRPr="00FE1A0F">
        <w:rPr>
          <w:rFonts w:ascii="Times New Roman" w:hAnsi="Times New Roman" w:cs="Times New Roman"/>
          <w:sz w:val="28"/>
        </w:rPr>
        <w:t>Seliem</w:t>
      </w:r>
      <w:proofErr w:type="spellEnd"/>
      <w:r w:rsidR="00FE1A0F" w:rsidRPr="00FE1A0F">
        <w:rPr>
          <w:rFonts w:ascii="Times New Roman" w:hAnsi="Times New Roman" w:cs="Times New Roman"/>
          <w:sz w:val="28"/>
        </w:rPr>
        <w:t xml:space="preserve">, A. G., &amp; Izumi, Y. (2023). An Improved Performance Radar Sensor for K-Band Automotive Radars. </w:t>
      </w:r>
      <w:r w:rsidR="00FE1A0F" w:rsidRPr="00FE1A0F">
        <w:rPr>
          <w:rFonts w:ascii="Times New Roman" w:hAnsi="Times New Roman" w:cs="Times New Roman"/>
          <w:i/>
          <w:iCs/>
          <w:sz w:val="28"/>
        </w:rPr>
        <w:t>Sensors</w:t>
      </w:r>
      <w:r w:rsidR="00FE1A0F" w:rsidRPr="00FE1A0F">
        <w:rPr>
          <w:rFonts w:ascii="Times New Roman" w:hAnsi="Times New Roman" w:cs="Times New Roman"/>
          <w:sz w:val="28"/>
        </w:rPr>
        <w:t xml:space="preserve">, </w:t>
      </w:r>
      <w:r w:rsidR="00FE1A0F" w:rsidRPr="00FE1A0F">
        <w:rPr>
          <w:rFonts w:ascii="Times New Roman" w:hAnsi="Times New Roman" w:cs="Times New Roman"/>
          <w:i/>
          <w:iCs/>
          <w:sz w:val="28"/>
        </w:rPr>
        <w:t>23</w:t>
      </w:r>
      <w:r w:rsidR="00FE1A0F" w:rsidRPr="00FE1A0F">
        <w:rPr>
          <w:rFonts w:ascii="Times New Roman" w:hAnsi="Times New Roman" w:cs="Times New Roman"/>
          <w:sz w:val="28"/>
        </w:rPr>
        <w:t>(16), 7070. https://doi.org/10.3390/s23167070</w:t>
      </w:r>
    </w:p>
    <w:p w14:paraId="16E98AF1"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Balanis, C. A. (2005). </w:t>
      </w:r>
      <w:r w:rsidRPr="00FE1A0F">
        <w:rPr>
          <w:rFonts w:ascii="Times New Roman" w:hAnsi="Times New Roman" w:cs="Times New Roman"/>
          <w:i/>
          <w:iCs/>
          <w:sz w:val="28"/>
        </w:rPr>
        <w:t>Antenna theory: Analysis and design</w:t>
      </w:r>
      <w:r w:rsidRPr="00FE1A0F">
        <w:rPr>
          <w:rFonts w:ascii="Times New Roman" w:hAnsi="Times New Roman" w:cs="Times New Roman"/>
          <w:sz w:val="28"/>
        </w:rPr>
        <w:t xml:space="preserve"> (3. ed). Wiley-Interscience.</w:t>
      </w:r>
    </w:p>
    <w:p w14:paraId="1883EE4F"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Biswas, P., Sur, S. N., Bera, R., </w:t>
      </w:r>
      <w:proofErr w:type="spellStart"/>
      <w:r w:rsidRPr="00FE1A0F">
        <w:rPr>
          <w:rFonts w:ascii="Times New Roman" w:hAnsi="Times New Roman" w:cs="Times New Roman"/>
          <w:sz w:val="28"/>
        </w:rPr>
        <w:t>Imoize</w:t>
      </w:r>
      <w:proofErr w:type="spellEnd"/>
      <w:r w:rsidRPr="00FE1A0F">
        <w:rPr>
          <w:rFonts w:ascii="Times New Roman" w:hAnsi="Times New Roman" w:cs="Times New Roman"/>
          <w:sz w:val="28"/>
        </w:rPr>
        <w:t xml:space="preserve">, A. L., &amp; Li, C.-T. (2025). Advanced Signal Processing and Modeling Techniques for Automotive Radar: Challenges and Innovations in ADAS Applications. </w:t>
      </w:r>
      <w:r w:rsidRPr="00FE1A0F">
        <w:rPr>
          <w:rFonts w:ascii="Times New Roman" w:hAnsi="Times New Roman" w:cs="Times New Roman"/>
          <w:i/>
          <w:iCs/>
          <w:sz w:val="28"/>
        </w:rPr>
        <w:t>Computer Modeling in Engineering &amp; Sciences</w:t>
      </w:r>
      <w:r w:rsidRPr="00FE1A0F">
        <w:rPr>
          <w:rFonts w:ascii="Times New Roman" w:hAnsi="Times New Roman" w:cs="Times New Roman"/>
          <w:sz w:val="28"/>
        </w:rPr>
        <w:t xml:space="preserve">, </w:t>
      </w:r>
      <w:r w:rsidRPr="00FE1A0F">
        <w:rPr>
          <w:rFonts w:ascii="Times New Roman" w:hAnsi="Times New Roman" w:cs="Times New Roman"/>
          <w:i/>
          <w:iCs/>
          <w:sz w:val="28"/>
        </w:rPr>
        <w:t>144</w:t>
      </w:r>
      <w:r w:rsidRPr="00FE1A0F">
        <w:rPr>
          <w:rFonts w:ascii="Times New Roman" w:hAnsi="Times New Roman" w:cs="Times New Roman"/>
          <w:sz w:val="28"/>
        </w:rPr>
        <w:t>(1), 83–146. https://doi.org/10.32604/cmes.2025.067724</w:t>
      </w:r>
    </w:p>
    <w:p w14:paraId="185A0D5D" w14:textId="77777777" w:rsidR="00FE1A0F" w:rsidRPr="00FE1A0F" w:rsidRDefault="00FE1A0F" w:rsidP="00FE1A0F">
      <w:pPr>
        <w:pStyle w:val="Bibliography"/>
        <w:rPr>
          <w:rFonts w:ascii="Times New Roman" w:hAnsi="Times New Roman" w:cs="Times New Roman"/>
          <w:sz w:val="28"/>
        </w:rPr>
      </w:pPr>
      <w:proofErr w:type="spellStart"/>
      <w:r w:rsidRPr="00FE1A0F">
        <w:rPr>
          <w:rFonts w:ascii="Times New Roman" w:hAnsi="Times New Roman" w:cs="Times New Roman"/>
          <w:sz w:val="28"/>
        </w:rPr>
        <w:t>Darimireddy</w:t>
      </w:r>
      <w:proofErr w:type="spellEnd"/>
      <w:r w:rsidRPr="00FE1A0F">
        <w:rPr>
          <w:rFonts w:ascii="Times New Roman" w:hAnsi="Times New Roman" w:cs="Times New Roman"/>
          <w:sz w:val="28"/>
        </w:rPr>
        <w:t xml:space="preserve">, N. K., Mohan Rao, U., Park, C.-W., Fofana, I., Sujatha, M., &amp; Verma, A. K. (2021). Perspectives of Convertors and Communication Aspects in Automated Vehicles, Part 2: Printed Antennas and Sensors for Automotive Radars. </w:t>
      </w:r>
      <w:r w:rsidRPr="00FE1A0F">
        <w:rPr>
          <w:rFonts w:ascii="Times New Roman" w:hAnsi="Times New Roman" w:cs="Times New Roman"/>
          <w:i/>
          <w:iCs/>
          <w:sz w:val="28"/>
        </w:rPr>
        <w:t>Energies</w:t>
      </w:r>
      <w:r w:rsidRPr="00FE1A0F">
        <w:rPr>
          <w:rFonts w:ascii="Times New Roman" w:hAnsi="Times New Roman" w:cs="Times New Roman"/>
          <w:sz w:val="28"/>
        </w:rPr>
        <w:t xml:space="preserve">, </w:t>
      </w:r>
      <w:r w:rsidRPr="00FE1A0F">
        <w:rPr>
          <w:rFonts w:ascii="Times New Roman" w:hAnsi="Times New Roman" w:cs="Times New Roman"/>
          <w:i/>
          <w:iCs/>
          <w:sz w:val="28"/>
        </w:rPr>
        <w:t>14</w:t>
      </w:r>
      <w:r w:rsidRPr="00FE1A0F">
        <w:rPr>
          <w:rFonts w:ascii="Times New Roman" w:hAnsi="Times New Roman" w:cs="Times New Roman"/>
          <w:sz w:val="28"/>
        </w:rPr>
        <w:t>(6), 1656. https://doi.org/10.3390/en14061656</w:t>
      </w:r>
    </w:p>
    <w:p w14:paraId="51BF7942"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Ellgardt, A., &amp; Wikstrom, A. (2009). A Single Polarized Triangular Grid Tapered-Slot Array Antenna. </w:t>
      </w:r>
      <w:r w:rsidRPr="00FE1A0F">
        <w:rPr>
          <w:rFonts w:ascii="Times New Roman" w:hAnsi="Times New Roman" w:cs="Times New Roman"/>
          <w:i/>
          <w:iCs/>
          <w:sz w:val="28"/>
        </w:rPr>
        <w:t>IEEE Transactions on Antennas and Propagation</w:t>
      </w:r>
      <w:r w:rsidRPr="00FE1A0F">
        <w:rPr>
          <w:rFonts w:ascii="Times New Roman" w:hAnsi="Times New Roman" w:cs="Times New Roman"/>
          <w:sz w:val="28"/>
        </w:rPr>
        <w:t xml:space="preserve">, </w:t>
      </w:r>
      <w:r w:rsidRPr="00FE1A0F">
        <w:rPr>
          <w:rFonts w:ascii="Times New Roman" w:hAnsi="Times New Roman" w:cs="Times New Roman"/>
          <w:i/>
          <w:iCs/>
          <w:sz w:val="28"/>
        </w:rPr>
        <w:t>57</w:t>
      </w:r>
      <w:r w:rsidRPr="00FE1A0F">
        <w:rPr>
          <w:rFonts w:ascii="Times New Roman" w:hAnsi="Times New Roman" w:cs="Times New Roman"/>
          <w:sz w:val="28"/>
        </w:rPr>
        <w:t>(9), 2599–2607. https://doi.org/10.1109/TAP.2009.2027044</w:t>
      </w:r>
    </w:p>
    <w:p w14:paraId="399BB5F7"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lastRenderedPageBreak/>
        <w:t xml:space="preserve">Hasch, J., </w:t>
      </w:r>
      <w:proofErr w:type="spellStart"/>
      <w:r w:rsidRPr="00FE1A0F">
        <w:rPr>
          <w:rFonts w:ascii="Times New Roman" w:hAnsi="Times New Roman" w:cs="Times New Roman"/>
          <w:sz w:val="28"/>
        </w:rPr>
        <w:t>Topak</w:t>
      </w:r>
      <w:proofErr w:type="spellEnd"/>
      <w:r w:rsidRPr="00FE1A0F">
        <w:rPr>
          <w:rFonts w:ascii="Times New Roman" w:hAnsi="Times New Roman" w:cs="Times New Roman"/>
          <w:sz w:val="28"/>
        </w:rPr>
        <w:t xml:space="preserve">, E., Schnabel, R., Zwick, T., Weigel, R., &amp; Waldschmidt, C. (2012). Millimeter-Wave Technology for Automotive Radar Sensors in the 77 GHz Frequency Band. </w:t>
      </w:r>
      <w:r w:rsidRPr="00FE1A0F">
        <w:rPr>
          <w:rFonts w:ascii="Times New Roman" w:hAnsi="Times New Roman" w:cs="Times New Roman"/>
          <w:i/>
          <w:iCs/>
          <w:sz w:val="28"/>
        </w:rPr>
        <w:t>IEEE Transactions on Microwave Theory and Techniques</w:t>
      </w:r>
      <w:r w:rsidRPr="00FE1A0F">
        <w:rPr>
          <w:rFonts w:ascii="Times New Roman" w:hAnsi="Times New Roman" w:cs="Times New Roman"/>
          <w:sz w:val="28"/>
        </w:rPr>
        <w:t xml:space="preserve">, </w:t>
      </w:r>
      <w:r w:rsidRPr="00FE1A0F">
        <w:rPr>
          <w:rFonts w:ascii="Times New Roman" w:hAnsi="Times New Roman" w:cs="Times New Roman"/>
          <w:i/>
          <w:iCs/>
          <w:sz w:val="28"/>
        </w:rPr>
        <w:t>60</w:t>
      </w:r>
      <w:r w:rsidRPr="00FE1A0F">
        <w:rPr>
          <w:rFonts w:ascii="Times New Roman" w:hAnsi="Times New Roman" w:cs="Times New Roman"/>
          <w:sz w:val="28"/>
        </w:rPr>
        <w:t>(3), 845–860. https://doi.org/10.1109/TMTT.2011.2178427</w:t>
      </w:r>
    </w:p>
    <w:p w14:paraId="25A0882B" w14:textId="77777777" w:rsidR="00FE1A0F" w:rsidRPr="00FE1A0F" w:rsidRDefault="00FE1A0F" w:rsidP="00FE1A0F">
      <w:pPr>
        <w:pStyle w:val="Bibliography"/>
        <w:rPr>
          <w:rFonts w:ascii="Times New Roman" w:hAnsi="Times New Roman" w:cs="Times New Roman"/>
          <w:sz w:val="28"/>
        </w:rPr>
      </w:pPr>
      <w:proofErr w:type="spellStart"/>
      <w:r w:rsidRPr="00FE1A0F">
        <w:rPr>
          <w:rFonts w:ascii="Times New Roman" w:hAnsi="Times New Roman" w:cs="Times New Roman"/>
          <w:sz w:val="28"/>
        </w:rPr>
        <w:t>Mahafza</w:t>
      </w:r>
      <w:proofErr w:type="spellEnd"/>
      <w:r w:rsidRPr="00FE1A0F">
        <w:rPr>
          <w:rFonts w:ascii="Times New Roman" w:hAnsi="Times New Roman" w:cs="Times New Roman"/>
          <w:sz w:val="28"/>
        </w:rPr>
        <w:t xml:space="preserve">, B. R. (2000). </w:t>
      </w:r>
      <w:r w:rsidRPr="00FE1A0F">
        <w:rPr>
          <w:rFonts w:ascii="Times New Roman" w:hAnsi="Times New Roman" w:cs="Times New Roman"/>
          <w:i/>
          <w:iCs/>
          <w:sz w:val="28"/>
        </w:rPr>
        <w:t>Radar systems analysis and design using MATLAB</w:t>
      </w:r>
      <w:r w:rsidRPr="00FE1A0F">
        <w:rPr>
          <w:rFonts w:ascii="Times New Roman" w:hAnsi="Times New Roman" w:cs="Times New Roman"/>
          <w:sz w:val="28"/>
        </w:rPr>
        <w:t>. Chapman &amp; Hall/CRC.</w:t>
      </w:r>
    </w:p>
    <w:p w14:paraId="1A949F62"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Moon-Sik Lee &amp; Yong-Hoon Kim. (2010). Design and Performance of a 24-GHz Switch-Antenna Array FMCW Radar System for Automotive Applications. </w:t>
      </w:r>
      <w:r w:rsidRPr="00FE1A0F">
        <w:rPr>
          <w:rFonts w:ascii="Times New Roman" w:hAnsi="Times New Roman" w:cs="Times New Roman"/>
          <w:i/>
          <w:iCs/>
          <w:sz w:val="28"/>
        </w:rPr>
        <w:t>IEEE Transactions on Vehicular Technology</w:t>
      </w:r>
      <w:r w:rsidRPr="00FE1A0F">
        <w:rPr>
          <w:rFonts w:ascii="Times New Roman" w:hAnsi="Times New Roman" w:cs="Times New Roman"/>
          <w:sz w:val="28"/>
        </w:rPr>
        <w:t xml:space="preserve">, </w:t>
      </w:r>
      <w:r w:rsidRPr="00FE1A0F">
        <w:rPr>
          <w:rFonts w:ascii="Times New Roman" w:hAnsi="Times New Roman" w:cs="Times New Roman"/>
          <w:i/>
          <w:iCs/>
          <w:sz w:val="28"/>
        </w:rPr>
        <w:t>59</w:t>
      </w:r>
      <w:r w:rsidRPr="00FE1A0F">
        <w:rPr>
          <w:rFonts w:ascii="Times New Roman" w:hAnsi="Times New Roman" w:cs="Times New Roman"/>
          <w:sz w:val="28"/>
        </w:rPr>
        <w:t>(5), 2290–2297. https://doi.org/10.1109/TVT.2010.2045665</w:t>
      </w:r>
    </w:p>
    <w:p w14:paraId="52B32A33"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Ni, C., Wang, W. W., Zheng, Y. C., Ding, J., Cao, K., &amp; Liu, B. (2023). A Millimeter-Wave Antipodal Linearly Tapered Slot Antenna Array for 5G Wireless Communication. </w:t>
      </w:r>
      <w:r w:rsidRPr="00FE1A0F">
        <w:rPr>
          <w:rFonts w:ascii="Times New Roman" w:hAnsi="Times New Roman" w:cs="Times New Roman"/>
          <w:i/>
          <w:iCs/>
          <w:sz w:val="28"/>
        </w:rPr>
        <w:t>International Journal of Antennas and Propagation</w:t>
      </w:r>
      <w:r w:rsidRPr="00FE1A0F">
        <w:rPr>
          <w:rFonts w:ascii="Times New Roman" w:hAnsi="Times New Roman" w:cs="Times New Roman"/>
          <w:sz w:val="28"/>
        </w:rPr>
        <w:t xml:space="preserve">, </w:t>
      </w:r>
      <w:r w:rsidRPr="00FE1A0F">
        <w:rPr>
          <w:rFonts w:ascii="Times New Roman" w:hAnsi="Times New Roman" w:cs="Times New Roman"/>
          <w:i/>
          <w:iCs/>
          <w:sz w:val="28"/>
        </w:rPr>
        <w:t>2023</w:t>
      </w:r>
      <w:r w:rsidRPr="00FE1A0F">
        <w:rPr>
          <w:rFonts w:ascii="Times New Roman" w:hAnsi="Times New Roman" w:cs="Times New Roman"/>
          <w:sz w:val="28"/>
        </w:rPr>
        <w:t>, 1–12. https://doi.org/10.1155/2023/6227251</w:t>
      </w:r>
    </w:p>
    <w:p w14:paraId="3E66B7D3"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Patole, S. M., Torlak, M., Wang, D., &amp; Ali, M. (2017). Automotive radars: A review of signal processing techniques. </w:t>
      </w:r>
      <w:r w:rsidRPr="00FE1A0F">
        <w:rPr>
          <w:rFonts w:ascii="Times New Roman" w:hAnsi="Times New Roman" w:cs="Times New Roman"/>
          <w:i/>
          <w:iCs/>
          <w:sz w:val="28"/>
        </w:rPr>
        <w:t xml:space="preserve">IEEE Signal </w:t>
      </w:r>
      <w:r w:rsidRPr="00FE1A0F">
        <w:rPr>
          <w:rFonts w:ascii="Times New Roman" w:hAnsi="Times New Roman" w:cs="Times New Roman"/>
          <w:i/>
          <w:iCs/>
          <w:sz w:val="28"/>
        </w:rPr>
        <w:lastRenderedPageBreak/>
        <w:t>Processing Magazine</w:t>
      </w:r>
      <w:r w:rsidRPr="00FE1A0F">
        <w:rPr>
          <w:rFonts w:ascii="Times New Roman" w:hAnsi="Times New Roman" w:cs="Times New Roman"/>
          <w:sz w:val="28"/>
        </w:rPr>
        <w:t xml:space="preserve">, </w:t>
      </w:r>
      <w:r w:rsidRPr="00FE1A0F">
        <w:rPr>
          <w:rFonts w:ascii="Times New Roman" w:hAnsi="Times New Roman" w:cs="Times New Roman"/>
          <w:i/>
          <w:iCs/>
          <w:sz w:val="28"/>
        </w:rPr>
        <w:t>34</w:t>
      </w:r>
      <w:r w:rsidRPr="00FE1A0F">
        <w:rPr>
          <w:rFonts w:ascii="Times New Roman" w:hAnsi="Times New Roman" w:cs="Times New Roman"/>
          <w:sz w:val="28"/>
        </w:rPr>
        <w:t>(2), 22–35. https://doi.org/10.1109/MSP.2016.2628914</w:t>
      </w:r>
    </w:p>
    <w:p w14:paraId="05A6F691"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Skolnik, M. I. (1986). </w:t>
      </w:r>
      <w:r w:rsidRPr="00FE1A0F">
        <w:rPr>
          <w:rFonts w:ascii="Times New Roman" w:hAnsi="Times New Roman" w:cs="Times New Roman"/>
          <w:i/>
          <w:iCs/>
          <w:sz w:val="28"/>
        </w:rPr>
        <w:t>Introduction to radar systems: International student edition</w:t>
      </w:r>
      <w:r w:rsidRPr="00FE1A0F">
        <w:rPr>
          <w:rFonts w:ascii="Times New Roman" w:hAnsi="Times New Roman" w:cs="Times New Roman"/>
          <w:sz w:val="28"/>
        </w:rPr>
        <w:t xml:space="preserve"> (2nd ed., 9th print). McGraw-Hill.</w:t>
      </w:r>
    </w:p>
    <w:p w14:paraId="714DD524"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Tseng, V., &amp; Chang, C.-Y. (2019). Linear Tapered Slot Antenna for Ultra-Wideband Radar Sensor: Design Consideration and Recommendation. </w:t>
      </w:r>
      <w:r w:rsidRPr="00FE1A0F">
        <w:rPr>
          <w:rFonts w:ascii="Times New Roman" w:hAnsi="Times New Roman" w:cs="Times New Roman"/>
          <w:i/>
          <w:iCs/>
          <w:sz w:val="28"/>
        </w:rPr>
        <w:t>Sensors</w:t>
      </w:r>
      <w:r w:rsidRPr="00FE1A0F">
        <w:rPr>
          <w:rFonts w:ascii="Times New Roman" w:hAnsi="Times New Roman" w:cs="Times New Roman"/>
          <w:sz w:val="28"/>
        </w:rPr>
        <w:t xml:space="preserve">, </w:t>
      </w:r>
      <w:r w:rsidRPr="00FE1A0F">
        <w:rPr>
          <w:rFonts w:ascii="Times New Roman" w:hAnsi="Times New Roman" w:cs="Times New Roman"/>
          <w:i/>
          <w:iCs/>
          <w:sz w:val="28"/>
        </w:rPr>
        <w:t>19</w:t>
      </w:r>
      <w:r w:rsidRPr="00FE1A0F">
        <w:rPr>
          <w:rFonts w:ascii="Times New Roman" w:hAnsi="Times New Roman" w:cs="Times New Roman"/>
          <w:sz w:val="28"/>
        </w:rPr>
        <w:t>(5), 1212. https://doi.org/10.3390/s19051212</w:t>
      </w:r>
    </w:p>
    <w:p w14:paraId="51F6B652" w14:textId="77777777" w:rsidR="00FE1A0F" w:rsidRPr="00FE1A0F" w:rsidRDefault="00FE1A0F" w:rsidP="00FE1A0F">
      <w:pPr>
        <w:pStyle w:val="Bibliography"/>
        <w:rPr>
          <w:rFonts w:ascii="Times New Roman" w:hAnsi="Times New Roman" w:cs="Times New Roman"/>
          <w:sz w:val="28"/>
        </w:rPr>
      </w:pPr>
      <w:proofErr w:type="spellStart"/>
      <w:r w:rsidRPr="00FE1A0F">
        <w:rPr>
          <w:rFonts w:ascii="Times New Roman" w:hAnsi="Times New Roman" w:cs="Times New Roman"/>
          <w:sz w:val="28"/>
        </w:rPr>
        <w:t>Viadero</w:t>
      </w:r>
      <w:proofErr w:type="spellEnd"/>
      <w:r w:rsidRPr="00FE1A0F">
        <w:rPr>
          <w:rFonts w:ascii="Times New Roman" w:hAnsi="Times New Roman" w:cs="Times New Roman"/>
          <w:sz w:val="28"/>
        </w:rPr>
        <w:t>-Monasterio, F., Alonso-</w:t>
      </w:r>
      <w:proofErr w:type="spellStart"/>
      <w:r w:rsidRPr="00FE1A0F">
        <w:rPr>
          <w:rFonts w:ascii="Times New Roman" w:hAnsi="Times New Roman" w:cs="Times New Roman"/>
          <w:sz w:val="28"/>
        </w:rPr>
        <w:t>Rentería</w:t>
      </w:r>
      <w:proofErr w:type="spellEnd"/>
      <w:r w:rsidRPr="00FE1A0F">
        <w:rPr>
          <w:rFonts w:ascii="Times New Roman" w:hAnsi="Times New Roman" w:cs="Times New Roman"/>
          <w:sz w:val="28"/>
        </w:rPr>
        <w:t xml:space="preserve">, L., Pérez-Oria, J., &amp; </w:t>
      </w:r>
      <w:proofErr w:type="spellStart"/>
      <w:r w:rsidRPr="00FE1A0F">
        <w:rPr>
          <w:rFonts w:ascii="Times New Roman" w:hAnsi="Times New Roman" w:cs="Times New Roman"/>
          <w:sz w:val="28"/>
        </w:rPr>
        <w:t>Viadero</w:t>
      </w:r>
      <w:proofErr w:type="spellEnd"/>
      <w:r w:rsidRPr="00FE1A0F">
        <w:rPr>
          <w:rFonts w:ascii="Times New Roman" w:hAnsi="Times New Roman" w:cs="Times New Roman"/>
          <w:sz w:val="28"/>
        </w:rPr>
        <w:t xml:space="preserve">-Rueda, F. (2024). Radar-Based Pedestrian and Vehicle Detection and Identification for Driving Assistance. </w:t>
      </w:r>
      <w:r w:rsidRPr="00FE1A0F">
        <w:rPr>
          <w:rFonts w:ascii="Times New Roman" w:hAnsi="Times New Roman" w:cs="Times New Roman"/>
          <w:i/>
          <w:iCs/>
          <w:sz w:val="28"/>
        </w:rPr>
        <w:t>Vehicles</w:t>
      </w:r>
      <w:r w:rsidRPr="00FE1A0F">
        <w:rPr>
          <w:rFonts w:ascii="Times New Roman" w:hAnsi="Times New Roman" w:cs="Times New Roman"/>
          <w:sz w:val="28"/>
        </w:rPr>
        <w:t xml:space="preserve">, </w:t>
      </w:r>
      <w:r w:rsidRPr="00FE1A0F">
        <w:rPr>
          <w:rFonts w:ascii="Times New Roman" w:hAnsi="Times New Roman" w:cs="Times New Roman"/>
          <w:i/>
          <w:iCs/>
          <w:sz w:val="28"/>
        </w:rPr>
        <w:t>6</w:t>
      </w:r>
      <w:r w:rsidRPr="00FE1A0F">
        <w:rPr>
          <w:rFonts w:ascii="Times New Roman" w:hAnsi="Times New Roman" w:cs="Times New Roman"/>
          <w:sz w:val="28"/>
        </w:rPr>
        <w:t>(3), 1185–1199. https://doi.org/10.3390/vehicles6030056</w:t>
      </w:r>
    </w:p>
    <w:p w14:paraId="00BD4587"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Waldschmidt, C., Hasch, J., &amp; Menzel, W. (2021). Automotive Radar—From First Efforts to Future Systems. </w:t>
      </w:r>
      <w:r w:rsidRPr="00FE1A0F">
        <w:rPr>
          <w:rFonts w:ascii="Times New Roman" w:hAnsi="Times New Roman" w:cs="Times New Roman"/>
          <w:i/>
          <w:iCs/>
          <w:sz w:val="28"/>
        </w:rPr>
        <w:t>IEEE Journal of Microwaves</w:t>
      </w:r>
      <w:r w:rsidRPr="00FE1A0F">
        <w:rPr>
          <w:rFonts w:ascii="Times New Roman" w:hAnsi="Times New Roman" w:cs="Times New Roman"/>
          <w:sz w:val="28"/>
        </w:rPr>
        <w:t xml:space="preserve">, </w:t>
      </w:r>
      <w:r w:rsidRPr="00FE1A0F">
        <w:rPr>
          <w:rFonts w:ascii="Times New Roman" w:hAnsi="Times New Roman" w:cs="Times New Roman"/>
          <w:i/>
          <w:iCs/>
          <w:sz w:val="28"/>
        </w:rPr>
        <w:t>1</w:t>
      </w:r>
      <w:r w:rsidRPr="00FE1A0F">
        <w:rPr>
          <w:rFonts w:ascii="Times New Roman" w:hAnsi="Times New Roman" w:cs="Times New Roman"/>
          <w:sz w:val="28"/>
        </w:rPr>
        <w:t>(1), 135–148. https://doi.org/10.1109/JMW.2020.3033616</w:t>
      </w:r>
    </w:p>
    <w:p w14:paraId="7821086F"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Wood, I., </w:t>
      </w:r>
      <w:proofErr w:type="spellStart"/>
      <w:r w:rsidRPr="00FE1A0F">
        <w:rPr>
          <w:rFonts w:ascii="Times New Roman" w:hAnsi="Times New Roman" w:cs="Times New Roman"/>
          <w:sz w:val="28"/>
        </w:rPr>
        <w:t>Dousset</w:t>
      </w:r>
      <w:proofErr w:type="spellEnd"/>
      <w:r w:rsidRPr="00FE1A0F">
        <w:rPr>
          <w:rFonts w:ascii="Times New Roman" w:hAnsi="Times New Roman" w:cs="Times New Roman"/>
          <w:sz w:val="28"/>
        </w:rPr>
        <w:t xml:space="preserve">, D., Bornemann, J., &amp; Claude, S. (2007). Linear tapered slot antenna with substrate integrated waveguide feed. </w:t>
      </w:r>
      <w:r w:rsidRPr="00FE1A0F">
        <w:rPr>
          <w:rFonts w:ascii="Times New Roman" w:hAnsi="Times New Roman" w:cs="Times New Roman"/>
          <w:i/>
          <w:iCs/>
          <w:sz w:val="28"/>
        </w:rPr>
        <w:t xml:space="preserve">2007 IEEE Antennas and Propagation Society International </w:t>
      </w:r>
      <w:r w:rsidRPr="00FE1A0F">
        <w:rPr>
          <w:rFonts w:ascii="Times New Roman" w:hAnsi="Times New Roman" w:cs="Times New Roman"/>
          <w:i/>
          <w:iCs/>
          <w:sz w:val="28"/>
        </w:rPr>
        <w:lastRenderedPageBreak/>
        <w:t>Symposium</w:t>
      </w:r>
      <w:r w:rsidRPr="00FE1A0F">
        <w:rPr>
          <w:rFonts w:ascii="Times New Roman" w:hAnsi="Times New Roman" w:cs="Times New Roman"/>
          <w:sz w:val="28"/>
        </w:rPr>
        <w:t>, 4761–4764. https://doi.org/10.1109/APS.2007.4396608</w:t>
      </w:r>
    </w:p>
    <w:p w14:paraId="264D739A"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Yao, S., Guan, R., Peng, Z., Xu, C., Shi, Y., Ding, W., Lim, E. G., Yue, Y., Seo, H., Man, K. L., Ma, J., Zhu, X., &amp; Yue, Y. (2025). Exploring Radar Data Representations in Autonomous Driving: A Comprehensive Review. </w:t>
      </w:r>
      <w:r w:rsidRPr="00FE1A0F">
        <w:rPr>
          <w:rFonts w:ascii="Times New Roman" w:hAnsi="Times New Roman" w:cs="Times New Roman"/>
          <w:i/>
          <w:iCs/>
          <w:sz w:val="28"/>
        </w:rPr>
        <w:t>IEEE Transactions on Intelligent Transportation Systems</w:t>
      </w:r>
      <w:r w:rsidRPr="00FE1A0F">
        <w:rPr>
          <w:rFonts w:ascii="Times New Roman" w:hAnsi="Times New Roman" w:cs="Times New Roman"/>
          <w:sz w:val="28"/>
        </w:rPr>
        <w:t xml:space="preserve">, </w:t>
      </w:r>
      <w:r w:rsidRPr="00FE1A0F">
        <w:rPr>
          <w:rFonts w:ascii="Times New Roman" w:hAnsi="Times New Roman" w:cs="Times New Roman"/>
          <w:i/>
          <w:iCs/>
          <w:sz w:val="28"/>
        </w:rPr>
        <w:t>26</w:t>
      </w:r>
      <w:r w:rsidRPr="00FE1A0F">
        <w:rPr>
          <w:rFonts w:ascii="Times New Roman" w:hAnsi="Times New Roman" w:cs="Times New Roman"/>
          <w:sz w:val="28"/>
        </w:rPr>
        <w:t>(6), 7401–7425. https://doi.org/10.1109/TITS.2025.3554781</w:t>
      </w:r>
    </w:p>
    <w:p w14:paraId="0458A1E8"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Zakeri, H., Parvaneh, M., Moradi, G., </w:t>
      </w:r>
      <w:proofErr w:type="spellStart"/>
      <w:r w:rsidRPr="00FE1A0F">
        <w:rPr>
          <w:rFonts w:ascii="Times New Roman" w:hAnsi="Times New Roman" w:cs="Times New Roman"/>
          <w:sz w:val="28"/>
        </w:rPr>
        <w:t>Alibakhshikenari</w:t>
      </w:r>
      <w:proofErr w:type="spellEnd"/>
      <w:r w:rsidRPr="00FE1A0F">
        <w:rPr>
          <w:rFonts w:ascii="Times New Roman" w:hAnsi="Times New Roman" w:cs="Times New Roman"/>
          <w:sz w:val="28"/>
        </w:rPr>
        <w:t xml:space="preserve">, M., Virdee, B. S., &amp; </w:t>
      </w:r>
      <w:proofErr w:type="spellStart"/>
      <w:r w:rsidRPr="00FE1A0F">
        <w:rPr>
          <w:rFonts w:ascii="Times New Roman" w:hAnsi="Times New Roman" w:cs="Times New Roman"/>
          <w:sz w:val="28"/>
        </w:rPr>
        <w:t>Dalarsson</w:t>
      </w:r>
      <w:proofErr w:type="spellEnd"/>
      <w:r w:rsidRPr="00FE1A0F">
        <w:rPr>
          <w:rFonts w:ascii="Times New Roman" w:hAnsi="Times New Roman" w:cs="Times New Roman"/>
          <w:sz w:val="28"/>
        </w:rPr>
        <w:t xml:space="preserve">, M. (2026). Array antenna with series-fed configuration providing high radiation performances for automotive radar in IoT applications. </w:t>
      </w:r>
      <w:r w:rsidRPr="00FE1A0F">
        <w:rPr>
          <w:rFonts w:ascii="Times New Roman" w:hAnsi="Times New Roman" w:cs="Times New Roman"/>
          <w:i/>
          <w:iCs/>
          <w:sz w:val="28"/>
        </w:rPr>
        <w:t>Scientific Reports</w:t>
      </w:r>
      <w:r w:rsidRPr="00FE1A0F">
        <w:rPr>
          <w:rFonts w:ascii="Times New Roman" w:hAnsi="Times New Roman" w:cs="Times New Roman"/>
          <w:sz w:val="28"/>
        </w:rPr>
        <w:t xml:space="preserve">, </w:t>
      </w:r>
      <w:r w:rsidRPr="00FE1A0F">
        <w:rPr>
          <w:rFonts w:ascii="Times New Roman" w:hAnsi="Times New Roman" w:cs="Times New Roman"/>
          <w:i/>
          <w:iCs/>
          <w:sz w:val="28"/>
        </w:rPr>
        <w:t>16</w:t>
      </w:r>
      <w:r w:rsidRPr="00FE1A0F">
        <w:rPr>
          <w:rFonts w:ascii="Times New Roman" w:hAnsi="Times New Roman" w:cs="Times New Roman"/>
          <w:sz w:val="28"/>
        </w:rPr>
        <w:t>(1), 11116. https://doi.org/10.1038/s41598-026-40981-x</w:t>
      </w:r>
    </w:p>
    <w:p w14:paraId="5747F548" w14:textId="77777777" w:rsidR="00FE1A0F" w:rsidRPr="00FE1A0F" w:rsidRDefault="00FE1A0F" w:rsidP="00FE1A0F">
      <w:pPr>
        <w:pStyle w:val="Bibliography"/>
        <w:rPr>
          <w:rFonts w:ascii="Times New Roman" w:hAnsi="Times New Roman" w:cs="Times New Roman"/>
          <w:sz w:val="28"/>
        </w:rPr>
      </w:pPr>
      <w:r w:rsidRPr="00FE1A0F">
        <w:rPr>
          <w:rFonts w:ascii="Times New Roman" w:hAnsi="Times New Roman" w:cs="Times New Roman"/>
          <w:sz w:val="28"/>
        </w:rPr>
        <w:t xml:space="preserve">Zihao Liu, </w:t>
      </w:r>
      <w:proofErr w:type="spellStart"/>
      <w:r w:rsidRPr="00FE1A0F">
        <w:rPr>
          <w:rFonts w:ascii="Times New Roman" w:hAnsi="Times New Roman" w:cs="Times New Roman"/>
          <w:sz w:val="28"/>
        </w:rPr>
        <w:t>Yongzhong</w:t>
      </w:r>
      <w:proofErr w:type="spellEnd"/>
      <w:r w:rsidRPr="00FE1A0F">
        <w:rPr>
          <w:rFonts w:ascii="Times New Roman" w:hAnsi="Times New Roman" w:cs="Times New Roman"/>
          <w:sz w:val="28"/>
        </w:rPr>
        <w:t xml:space="preserve"> Zhu, &amp; Jian Zhou. (2016). Improved design of Vivaldi antenna with loading resistance for wideband applications. </w:t>
      </w:r>
      <w:r w:rsidRPr="00FE1A0F">
        <w:rPr>
          <w:rFonts w:ascii="Times New Roman" w:hAnsi="Times New Roman" w:cs="Times New Roman"/>
          <w:i/>
          <w:iCs/>
          <w:sz w:val="28"/>
        </w:rPr>
        <w:t>2016 IEEE International Conference on Microwave and Millimeter Wave Technology (ICMMT)</w:t>
      </w:r>
      <w:r w:rsidRPr="00FE1A0F">
        <w:rPr>
          <w:rFonts w:ascii="Times New Roman" w:hAnsi="Times New Roman" w:cs="Times New Roman"/>
          <w:sz w:val="28"/>
        </w:rPr>
        <w:t>, 286–289. https://doi.org/10.1109/ICMMT.2016.7761750</w:t>
      </w:r>
    </w:p>
    <w:p w14:paraId="5D0A7935" w14:textId="67B1D86D" w:rsidR="0096725B" w:rsidRPr="00136700" w:rsidRDefault="00A07F26" w:rsidP="00FA11AB">
      <w:pPr>
        <w:pStyle w:val="Heading2"/>
        <w:numPr>
          <w:ilvl w:val="0"/>
          <w:numId w:val="0"/>
        </w:numPr>
        <w:jc w:val="both"/>
        <w:rPr>
          <w:lang w:val="sv-SE"/>
        </w:rPr>
      </w:pPr>
      <w:r>
        <w:rPr>
          <w:lang w:val="sv-SE"/>
        </w:rPr>
        <w:fldChar w:fldCharType="end"/>
      </w:r>
    </w:p>
    <w:sectPr w:rsidR="0096725B" w:rsidRPr="00136700" w:rsidSect="00462EFB">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64E"/>
    <w:multiLevelType w:val="multilevel"/>
    <w:tmpl w:val="F13EA18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B7E23B0"/>
    <w:multiLevelType w:val="hybridMultilevel"/>
    <w:tmpl w:val="3C588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07904529">
    <w:abstractNumId w:val="1"/>
  </w:num>
  <w:num w:numId="2" w16cid:durableId="14007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FB"/>
    <w:rsid w:val="00006E7A"/>
    <w:rsid w:val="0003096F"/>
    <w:rsid w:val="000336E0"/>
    <w:rsid w:val="00046F6C"/>
    <w:rsid w:val="000746E1"/>
    <w:rsid w:val="000D78A8"/>
    <w:rsid w:val="000E14B0"/>
    <w:rsid w:val="00113888"/>
    <w:rsid w:val="00136700"/>
    <w:rsid w:val="001502A0"/>
    <w:rsid w:val="00197B73"/>
    <w:rsid w:val="001B6F5E"/>
    <w:rsid w:val="001D64CE"/>
    <w:rsid w:val="001E3CA9"/>
    <w:rsid w:val="001E4B1D"/>
    <w:rsid w:val="001F2ED2"/>
    <w:rsid w:val="00213BF2"/>
    <w:rsid w:val="002159DE"/>
    <w:rsid w:val="002529D8"/>
    <w:rsid w:val="00272726"/>
    <w:rsid w:val="00291E15"/>
    <w:rsid w:val="002972EE"/>
    <w:rsid w:val="002C3011"/>
    <w:rsid w:val="002C3887"/>
    <w:rsid w:val="002D2445"/>
    <w:rsid w:val="002F5628"/>
    <w:rsid w:val="003022CE"/>
    <w:rsid w:val="00317147"/>
    <w:rsid w:val="00321A50"/>
    <w:rsid w:val="00326A4E"/>
    <w:rsid w:val="00332BC2"/>
    <w:rsid w:val="00350122"/>
    <w:rsid w:val="00385180"/>
    <w:rsid w:val="00392A6A"/>
    <w:rsid w:val="003C3E57"/>
    <w:rsid w:val="003D223B"/>
    <w:rsid w:val="0040413C"/>
    <w:rsid w:val="00445FBE"/>
    <w:rsid w:val="00462EFB"/>
    <w:rsid w:val="004B0C89"/>
    <w:rsid w:val="004D769E"/>
    <w:rsid w:val="0050519F"/>
    <w:rsid w:val="005105BC"/>
    <w:rsid w:val="0052592D"/>
    <w:rsid w:val="00554500"/>
    <w:rsid w:val="005572CC"/>
    <w:rsid w:val="005A38C4"/>
    <w:rsid w:val="005C690B"/>
    <w:rsid w:val="005C7E9F"/>
    <w:rsid w:val="00604651"/>
    <w:rsid w:val="0061179D"/>
    <w:rsid w:val="0062586D"/>
    <w:rsid w:val="00626A94"/>
    <w:rsid w:val="0063665D"/>
    <w:rsid w:val="0064418D"/>
    <w:rsid w:val="0065685F"/>
    <w:rsid w:val="00656FFC"/>
    <w:rsid w:val="006604C1"/>
    <w:rsid w:val="00673DA7"/>
    <w:rsid w:val="0067553F"/>
    <w:rsid w:val="00682580"/>
    <w:rsid w:val="006A1A76"/>
    <w:rsid w:val="006A56AC"/>
    <w:rsid w:val="006A6CD6"/>
    <w:rsid w:val="006B49A0"/>
    <w:rsid w:val="006C6B12"/>
    <w:rsid w:val="006E2CF9"/>
    <w:rsid w:val="00706DC1"/>
    <w:rsid w:val="00752F30"/>
    <w:rsid w:val="0078179E"/>
    <w:rsid w:val="007F5E58"/>
    <w:rsid w:val="00820FA8"/>
    <w:rsid w:val="0085716C"/>
    <w:rsid w:val="00873DE7"/>
    <w:rsid w:val="008770C1"/>
    <w:rsid w:val="008C08E9"/>
    <w:rsid w:val="008C752C"/>
    <w:rsid w:val="008E4C54"/>
    <w:rsid w:val="0090684C"/>
    <w:rsid w:val="00913631"/>
    <w:rsid w:val="009327F2"/>
    <w:rsid w:val="009334D3"/>
    <w:rsid w:val="00943F15"/>
    <w:rsid w:val="009549F5"/>
    <w:rsid w:val="00966CA3"/>
    <w:rsid w:val="0096725B"/>
    <w:rsid w:val="009810DE"/>
    <w:rsid w:val="009A1EB6"/>
    <w:rsid w:val="00A07F26"/>
    <w:rsid w:val="00A132E9"/>
    <w:rsid w:val="00A166CD"/>
    <w:rsid w:val="00A24BC0"/>
    <w:rsid w:val="00A47A9B"/>
    <w:rsid w:val="00A649A2"/>
    <w:rsid w:val="00A66088"/>
    <w:rsid w:val="00A969A3"/>
    <w:rsid w:val="00AB2E14"/>
    <w:rsid w:val="00AB78D5"/>
    <w:rsid w:val="00AC08A6"/>
    <w:rsid w:val="00AE3139"/>
    <w:rsid w:val="00AF2CE5"/>
    <w:rsid w:val="00B34106"/>
    <w:rsid w:val="00B5489A"/>
    <w:rsid w:val="00BD2F6C"/>
    <w:rsid w:val="00BE24BC"/>
    <w:rsid w:val="00BE6714"/>
    <w:rsid w:val="00C03C80"/>
    <w:rsid w:val="00CA3EA1"/>
    <w:rsid w:val="00CB354C"/>
    <w:rsid w:val="00D5395F"/>
    <w:rsid w:val="00D57A67"/>
    <w:rsid w:val="00DD3578"/>
    <w:rsid w:val="00DE2690"/>
    <w:rsid w:val="00DF26C5"/>
    <w:rsid w:val="00E1087D"/>
    <w:rsid w:val="00E21D16"/>
    <w:rsid w:val="00E362F5"/>
    <w:rsid w:val="00E50005"/>
    <w:rsid w:val="00E50C15"/>
    <w:rsid w:val="00E604D8"/>
    <w:rsid w:val="00E64F6B"/>
    <w:rsid w:val="00ED0125"/>
    <w:rsid w:val="00ED381B"/>
    <w:rsid w:val="00ED7310"/>
    <w:rsid w:val="00F00DAE"/>
    <w:rsid w:val="00F21C57"/>
    <w:rsid w:val="00F2389F"/>
    <w:rsid w:val="00F64595"/>
    <w:rsid w:val="00F76121"/>
    <w:rsid w:val="00FA11AB"/>
    <w:rsid w:val="00FE1A0F"/>
    <w:rsid w:val="00FE1C20"/>
    <w:rsid w:val="00FF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17AE"/>
  <w15:chartTrackingRefBased/>
  <w15:docId w15:val="{7FAF4FBE-42A6-4E7B-A974-AF6F87C94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121"/>
    <w:pPr>
      <w:keepNext/>
      <w:keepLines/>
      <w:numPr>
        <w:numId w:val="2"/>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F76121"/>
    <w:pPr>
      <w:keepNext/>
      <w:keepLines/>
      <w:numPr>
        <w:ilvl w:val="1"/>
        <w:numId w:val="2"/>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F76121"/>
    <w:pPr>
      <w:keepNext/>
      <w:keepLines/>
      <w:numPr>
        <w:ilvl w:val="2"/>
        <w:numId w:val="2"/>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46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2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7612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F7612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46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FB"/>
    <w:rPr>
      <w:rFonts w:eastAsiaTheme="majorEastAsia" w:cstheme="majorBidi"/>
      <w:color w:val="272727" w:themeColor="text1" w:themeTint="D8"/>
    </w:rPr>
  </w:style>
  <w:style w:type="paragraph" w:styleId="Title">
    <w:name w:val="Title"/>
    <w:basedOn w:val="Normal"/>
    <w:next w:val="Normal"/>
    <w:link w:val="TitleChar"/>
    <w:uiPriority w:val="10"/>
    <w:qFormat/>
    <w:rsid w:val="0046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FB"/>
    <w:pPr>
      <w:spacing w:before="160"/>
      <w:jc w:val="center"/>
    </w:pPr>
    <w:rPr>
      <w:i/>
      <w:iCs/>
      <w:color w:val="404040" w:themeColor="text1" w:themeTint="BF"/>
    </w:rPr>
  </w:style>
  <w:style w:type="character" w:customStyle="1" w:styleId="QuoteChar">
    <w:name w:val="Quote Char"/>
    <w:basedOn w:val="DefaultParagraphFont"/>
    <w:link w:val="Quote"/>
    <w:uiPriority w:val="29"/>
    <w:rsid w:val="00462EFB"/>
    <w:rPr>
      <w:i/>
      <w:iCs/>
      <w:color w:val="404040" w:themeColor="text1" w:themeTint="BF"/>
    </w:rPr>
  </w:style>
  <w:style w:type="paragraph" w:styleId="ListParagraph">
    <w:name w:val="List Paragraph"/>
    <w:basedOn w:val="Normal"/>
    <w:uiPriority w:val="34"/>
    <w:qFormat/>
    <w:rsid w:val="00462EFB"/>
    <w:pPr>
      <w:ind w:left="720"/>
      <w:contextualSpacing/>
    </w:pPr>
  </w:style>
  <w:style w:type="character" w:styleId="IntenseEmphasis">
    <w:name w:val="Intense Emphasis"/>
    <w:basedOn w:val="DefaultParagraphFont"/>
    <w:uiPriority w:val="21"/>
    <w:qFormat/>
    <w:rsid w:val="00462EFB"/>
    <w:rPr>
      <w:i/>
      <w:iCs/>
      <w:color w:val="0F4761" w:themeColor="accent1" w:themeShade="BF"/>
    </w:rPr>
  </w:style>
  <w:style w:type="paragraph" w:styleId="IntenseQuote">
    <w:name w:val="Intense Quote"/>
    <w:basedOn w:val="Normal"/>
    <w:next w:val="Normal"/>
    <w:link w:val="IntenseQuoteChar"/>
    <w:uiPriority w:val="30"/>
    <w:qFormat/>
    <w:rsid w:val="0046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EFB"/>
    <w:rPr>
      <w:i/>
      <w:iCs/>
      <w:color w:val="0F4761" w:themeColor="accent1" w:themeShade="BF"/>
    </w:rPr>
  </w:style>
  <w:style w:type="character" w:styleId="IntenseReference">
    <w:name w:val="Intense Reference"/>
    <w:basedOn w:val="DefaultParagraphFont"/>
    <w:uiPriority w:val="32"/>
    <w:qFormat/>
    <w:rsid w:val="00462EFB"/>
    <w:rPr>
      <w:b/>
      <w:bCs/>
      <w:smallCaps/>
      <w:color w:val="0F4761" w:themeColor="accent1" w:themeShade="BF"/>
      <w:spacing w:val="5"/>
    </w:rPr>
  </w:style>
  <w:style w:type="paragraph" w:styleId="Bibliography">
    <w:name w:val="Bibliography"/>
    <w:basedOn w:val="Normal"/>
    <w:next w:val="Normal"/>
    <w:uiPriority w:val="37"/>
    <w:unhideWhenUsed/>
    <w:rsid w:val="00A07F2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839</TotalTime>
  <Pages>10</Pages>
  <Words>8475</Words>
  <Characters>48313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Ismail</dc:creator>
  <cp:keywords/>
  <dc:description/>
  <cp:lastModifiedBy>Ridho Ismail</cp:lastModifiedBy>
  <cp:revision>143</cp:revision>
  <dcterms:created xsi:type="dcterms:W3CDTF">2026-04-06T12:48:00Z</dcterms:created>
  <dcterms:modified xsi:type="dcterms:W3CDTF">2026-04-07T02:50:00Z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id="h1YP6ukK"/&gt;&lt;style id="http://www.zotero.org/styles/apa" locale="id-ID" hasBibliography="1" bibliographyStyleHasBeenSet="1"/&gt;&lt;prefs&gt;&lt;pref name="fieldType" value="Field"/&gt;&lt;/prefs&gt;&lt;/data&gt;</vt:lpwstr>
  </property>
</Properties>
</file>