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22055FC8" w14:textId="3A0F4247" w:rsidR="007F5E58" w:rsidRP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syarat untuk memperoleh gelar Sarjana Teknik Elektr</w:t>
      </w:r>
      <w:r>
        <w:rPr>
          <w:rFonts w:ascii="Times New Roman" w:hAnsi="Times New Roman" w:cs="Times New Roman"/>
          <w:lang w:val="sv-SE"/>
        </w:rPr>
        <w:t>o</w:t>
      </w:r>
    </w:p>
    <w:p w14:paraId="18F1D1D4" w14:textId="4338386C"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Program Studi Teknik Elektro</w:t>
      </w: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2E3195B2">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BA7AC80" w:rsidR="00AB78D5" w:rsidRPr="00E54654" w:rsidRDefault="00AB78D5" w:rsidP="00F40299">
      <w:pPr>
        <w:spacing w:line="360" w:lineRule="auto"/>
        <w:jc w:val="center"/>
        <w:rPr>
          <w:rFonts w:ascii="Times New Roman" w:hAnsi="Times New Roman" w:cs="Times New Roman"/>
        </w:rPr>
      </w:pPr>
      <w:proofErr w:type="spellStart"/>
      <w:r w:rsidRPr="00E54654">
        <w:rPr>
          <w:rFonts w:ascii="Times New Roman" w:hAnsi="Times New Roman" w:cs="Times New Roman"/>
        </w:rPr>
        <w:t>Disusun</w:t>
      </w:r>
      <w:proofErr w:type="spellEnd"/>
      <w:r w:rsidRPr="00E54654">
        <w:rPr>
          <w:rFonts w:ascii="Times New Roman" w:hAnsi="Times New Roman" w:cs="Times New Roman"/>
        </w:rPr>
        <w:t xml:space="preserve"> 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6B5878F" w14:textId="1FB359F2" w:rsidR="002F5628"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7D1DAAD1" w14:textId="77777777" w:rsidR="00043993" w:rsidRDefault="00043993" w:rsidP="00F40299">
      <w:pPr>
        <w:pStyle w:val="Heading1"/>
        <w:spacing w:line="360" w:lineRule="auto"/>
        <w:ind w:left="0" w:firstLine="0"/>
        <w:jc w:val="center"/>
        <w:rPr>
          <w:lang w:val="sv-SE"/>
        </w:rPr>
        <w:sectPr w:rsidR="00043993" w:rsidSect="00462EFB">
          <w:pgSz w:w="11906" w:h="16838" w:code="9"/>
          <w:pgMar w:top="2268" w:right="1701" w:bottom="1701" w:left="2268" w:header="720" w:footer="720" w:gutter="0"/>
          <w:cols w:space="720"/>
          <w:docGrid w:linePitch="360"/>
        </w:sectPr>
      </w:pPr>
    </w:p>
    <w:p w14:paraId="2B8B1D1E" w14:textId="079AD013" w:rsidR="00F76121" w:rsidRDefault="00F76121" w:rsidP="00F40299">
      <w:pPr>
        <w:pStyle w:val="Heading1"/>
        <w:spacing w:line="360" w:lineRule="auto"/>
        <w:ind w:left="0" w:firstLine="0"/>
        <w:jc w:val="center"/>
        <w:rPr>
          <w:lang w:val="sv-SE"/>
        </w:rPr>
      </w:pPr>
      <w:r>
        <w:rPr>
          <w:lang w:val="sv-SE"/>
        </w:rPr>
        <w:lastRenderedPageBreak/>
        <w:br/>
        <w:t>PENDAHULUAN</w:t>
      </w:r>
    </w:p>
    <w:p w14:paraId="23E330BC" w14:textId="55F65741" w:rsidR="00A969A3" w:rsidRPr="007313C3" w:rsidRDefault="00604651" w:rsidP="00F40299">
      <w:pPr>
        <w:pStyle w:val="Heading2"/>
        <w:spacing w:line="360" w:lineRule="auto"/>
        <w:ind w:hanging="720"/>
        <w:rPr>
          <w:sz w:val="24"/>
          <w:szCs w:val="28"/>
          <w:lang w:val="sv-SE"/>
        </w:rPr>
      </w:pPr>
      <w:r w:rsidRPr="007313C3">
        <w:rPr>
          <w:sz w:val="24"/>
          <w:szCs w:val="28"/>
          <w:lang w:val="sv-SE"/>
        </w:rPr>
        <w:t>Latar Belakang</w:t>
      </w:r>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 xml:space="preserve">adar otomotif pada umumnya beroperasi pada pita frekuensi gelombang mikro seperti 24 GHz dan 77 GHz yang memungkinkan sistem radar memiliki resolusi jarak yang tinggi serta ukuran perangkat yang relatif kecil sehingga dapat </w:t>
      </w:r>
      <w:r w:rsidRPr="00006E7A">
        <w:rPr>
          <w:rFonts w:ascii="Times New Roman" w:hAnsi="Times New Roman" w:cs="Times New Roman"/>
          <w:lang w:val="sv-SE"/>
        </w:rPr>
        <w:lastRenderedPageBreak/>
        <w:t>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(Hasch dkk., 2012; Patole dkk., 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6B062160"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ED0125">
        <w:rPr>
          <w:rFonts w:ascii="Times New Roman" w:hAnsi="Times New Roman" w:cs="Times New Roman"/>
          <w:lang w:val="sv-SE"/>
        </w:rPr>
        <w:instrText xml:space="preserve"> ADDIN ZOTERO_ITEM CSL_CITATION {"citationID":"O3sZuqy3","properties":{"formattedCitation":"(Balanis, 2005)","plainCitation":"(Balanis, 2005)","noteIndex":0},"citationItems":[{"id":218,"uris":["http://zotero.org/users/local/GXnJfy3L/items/2FG3RDRU"],"itemData":{"id":218,"type":"book","edition":"3.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A."}],"issued":{"date-parts":[["2005"]]}}}],"schema":"https://github.com/citation-style-language/schema/raw/master/csl-citation.json"} </w:instrText>
      </w:r>
      <w:r w:rsidR="00ED0125">
        <w:rPr>
          <w:rFonts w:ascii="Times New Roman" w:hAnsi="Times New Roman" w:cs="Times New Roman"/>
          <w:lang w:val="sv-SE"/>
        </w:rPr>
        <w:fldChar w:fldCharType="separate"/>
      </w:r>
      <w:r w:rsidR="00ED0125" w:rsidRPr="00ED0125">
        <w:rPr>
          <w:rFonts w:ascii="Times New Roman" w:hAnsi="Times New Roman" w:cs="Times New Roman"/>
          <w:lang w:val="sv-SE"/>
        </w:rPr>
        <w:t>(Balanis, 2005)</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A24BC0">
        <w:rPr>
          <w:rFonts w:ascii="Times New Roman" w:hAnsi="Times New Roman" w:cs="Times New Roman"/>
          <w:lang w:val="sv-SE"/>
        </w:rPr>
        <w:instrText xml:space="preserve"> ADDIN ZOTERO_ITEM CSL_CITATION {"citationID":"g8BP6CeS","properties":{"formattedCitation":"(Balanis, 2005; Tseng &amp; Chang, 2019)","plainCitation":"(Balanis, 2005; Tseng &amp; Chang, 2019)","noteIndex":0},"citationItems":[{"id":218,"uris":["http://zotero.org/users/local/GXnJfy3L/items/2FG3RDRU"],"itemData":{"id":218,"type":"book","edition":"3.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A24BC0" w:rsidRPr="00E54654">
        <w:rPr>
          <w:rFonts w:ascii="Times New Roman" w:hAnsi="Times New Roman" w:cs="Times New Roman"/>
          <w:lang w:val="sv-SE"/>
        </w:rPr>
        <w:t>(Balanis, 2005;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lastRenderedPageBreak/>
        <w:fldChar w:fldCharType="begin"/>
      </w:r>
      <w:r w:rsidR="00673DA7">
        <w:rPr>
          <w:rFonts w:ascii="Times New Roman" w:hAnsi="Times New Roman" w:cs="Times New Roman"/>
          <w:lang w:val="sv-SE"/>
        </w:rPr>
        <w:instrText xml:space="preserve"> ADDIN ZOTERO_ITEM CSL_CITATION {"citationID":"UZXDMRki","properties":{"formattedCitation":"(Balanis, 2005; Mahafza, 2000)","plainCitation":"(Balanis, 2005; Mahafza, 2000)","noteIndex":0},"citationItems":[{"id":218,"uris":["http://zotero.org/users/local/GXnJfy3L/items/2FG3RDRU"],"itemData":{"id":218,"type":"book","edition":"3.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673DA7" w:rsidRPr="00673DA7">
        <w:rPr>
          <w:rFonts w:ascii="Times New Roman" w:hAnsi="Times New Roman" w:cs="Times New Roman"/>
          <w:lang w:val="sv-SE"/>
        </w:rPr>
        <w:t>(Balanis, 2005;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Meskipun antena memiliki peran penting dalam 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095AC595"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E948EF">
        <w:rPr>
          <w:rFonts w:ascii="Times New Roman" w:hAnsi="Times New Roman" w:cs="Times New Roman"/>
          <w:lang w:val="sv-SE"/>
        </w:rPr>
        <w:instrText xml:space="preserve"> ADDIN ZOTERO_ITEM CSL_CITATION {"citationID":"eeiNzSGf","properties":{"formattedCitation":"(Balanis, 2005; Skolnik, 1986)","plainCitation":"(Balanis, 2005; Skolnik, 1986)","noteIndex":0},"citationItems":[{"id":218,"uris":["http://zotero.org/users/local/GXnJfy3L/items/2FG3RDRU"],"itemData":{"id":218,"type":"book","edition":"3.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E948EF" w:rsidRPr="00E948EF">
        <w:rPr>
          <w:rFonts w:ascii="Times New Roman" w:hAnsi="Times New Roman" w:cs="Times New Roman"/>
          <w:lang w:val="sv-SE"/>
        </w:rPr>
        <w:t>(Balanis, 2005;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w:t>
      </w:r>
      <w:r w:rsidRPr="00AF2CE5">
        <w:rPr>
          <w:rFonts w:ascii="Times New Roman" w:hAnsi="Times New Roman" w:cs="Times New Roman"/>
          <w:lang w:val="sv-SE"/>
        </w:rPr>
        <w:lastRenderedPageBreak/>
        <w:t xml:space="preserve">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w:t>
      </w:r>
      <w:r w:rsidRPr="00CB1156">
        <w:rPr>
          <w:rFonts w:ascii="Times New Roman" w:hAnsi="Times New Roman" w:cs="Times New Roman"/>
          <w:lang w:val="sv-SE"/>
        </w:rPr>
        <w:lastRenderedPageBreak/>
        <w:t xml:space="preserve">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40299">
      <w:pPr>
        <w:pStyle w:val="Heading2"/>
        <w:spacing w:line="360" w:lineRule="auto"/>
        <w:ind w:hanging="720"/>
        <w:rPr>
          <w:sz w:val="24"/>
          <w:szCs w:val="28"/>
          <w:lang w:val="sv-SE"/>
        </w:rPr>
      </w:pPr>
      <w:r w:rsidRPr="003C4EDB">
        <w:rPr>
          <w:sz w:val="24"/>
          <w:szCs w:val="28"/>
          <w:lang w:val="sv-SE"/>
        </w:rPr>
        <w:t>Rumusan Masalah</w:t>
      </w:r>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3FE8BC4F"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lastRenderedPageBreak/>
        <w:t xml:space="preserve">Bagaimana pengaruh perubahan profil </w:t>
      </w:r>
      <w:r w:rsidRPr="00D36042">
        <w:rPr>
          <w:rFonts w:ascii="Times New Roman" w:hAnsi="Times New Roman" w:cs="Times New Roman"/>
          <w:i/>
          <w:iCs/>
          <w:lang w:val="sv-SE"/>
        </w:rPr>
        <w:t>taper</w:t>
      </w:r>
      <w:r w:rsidRPr="003C4EDB">
        <w:rPr>
          <w:rFonts w:ascii="Times New Roman" w:hAnsi="Times New Roman" w:cs="Times New Roman"/>
          <w:lang w:val="sv-SE"/>
        </w:rPr>
        <w:t xml:space="preserve"> dan variasi struktur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 direksionalitas pola radiasi antena? </w:t>
      </w:r>
    </w:p>
    <w:p w14:paraId="4F96BFF8" w14:textId="29ABC321" w:rsidR="008B0836" w:rsidRPr="008B0836"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Apakah desain antena yang disimulasikan telah memenuhi kriteria kinerja dan spesifikasi teknis yang disyaratkan untuk sistem radar otomotif pada frekuensi </w:t>
      </w:r>
      <w:r w:rsidRPr="003732EA">
        <w:rPr>
          <w:rFonts w:ascii="Times New Roman" w:hAnsi="Times New Roman" w:cs="Times New Roman"/>
          <w:i/>
          <w:iCs/>
          <w:lang w:val="sv-SE"/>
        </w:rPr>
        <w:t>K-Band</w:t>
      </w:r>
      <w:r w:rsidRPr="003C4EDB">
        <w:rPr>
          <w:rFonts w:ascii="Times New Roman" w:hAnsi="Times New Roman" w:cs="Times New Roman"/>
          <w:lang w:val="sv-SE"/>
        </w:rPr>
        <w:t>?</w:t>
      </w:r>
    </w:p>
    <w:p w14:paraId="1458C0AF" w14:textId="0E20AD5E" w:rsidR="003D223B" w:rsidRPr="00275101" w:rsidRDefault="00656FFC" w:rsidP="00F40299">
      <w:pPr>
        <w:pStyle w:val="Heading2"/>
        <w:spacing w:line="360" w:lineRule="auto"/>
        <w:ind w:hanging="720"/>
        <w:rPr>
          <w:sz w:val="24"/>
          <w:szCs w:val="28"/>
          <w:lang w:val="sv-SE"/>
        </w:rPr>
      </w:pPr>
      <w:r w:rsidRPr="00275101">
        <w:rPr>
          <w:sz w:val="24"/>
          <w:szCs w:val="28"/>
          <w:lang w:val="sv-SE"/>
        </w:rPr>
        <w:t>Tujuan Penelitian</w:t>
      </w:r>
    </w:p>
    <w:p w14:paraId="232F7276" w14:textId="09915F4D" w:rsidR="00E45175" w:rsidRDefault="00E45175" w:rsidP="00F40299">
      <w:pPr>
        <w:spacing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Return Loss,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6C600B56" w14:textId="4AE82377" w:rsidR="00D14DB2" w:rsidRPr="00417E37"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Menilai kesesuaian performa antena terhadap kebutuhan sistem radar otomotif jarak menengah pada pita </w:t>
      </w:r>
      <w:r w:rsidRPr="00F373C3">
        <w:rPr>
          <w:rFonts w:ascii="Times New Roman" w:hAnsi="Times New Roman" w:cs="Times New Roman"/>
          <w:i/>
          <w:iCs/>
          <w:lang w:val="sv-SE"/>
        </w:rPr>
        <w:t>K-Band</w:t>
      </w:r>
      <w:r w:rsidRPr="0049761B">
        <w:rPr>
          <w:rFonts w:ascii="Times New Roman" w:hAnsi="Times New Roman" w:cs="Times New Roman"/>
          <w:lang w:val="sv-SE"/>
        </w:rPr>
        <w:t>.</w:t>
      </w:r>
    </w:p>
    <w:p w14:paraId="1BC2C22A" w14:textId="178E8712" w:rsidR="00656FFC" w:rsidRDefault="00656FFC" w:rsidP="00F40299">
      <w:pPr>
        <w:pStyle w:val="Heading2"/>
        <w:spacing w:line="360" w:lineRule="auto"/>
        <w:ind w:hanging="720"/>
        <w:rPr>
          <w:sz w:val="24"/>
          <w:szCs w:val="28"/>
          <w:lang w:val="sv-SE"/>
        </w:rPr>
      </w:pPr>
      <w:r w:rsidRPr="00417E37">
        <w:rPr>
          <w:sz w:val="24"/>
          <w:szCs w:val="28"/>
          <w:lang w:val="sv-SE"/>
        </w:rPr>
        <w:t>Manfaat Penelitian</w:t>
      </w:r>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271442EE" w14:textId="48A5CDCC" w:rsidR="004543FA" w:rsidRDefault="00C65177" w:rsidP="004543FA">
      <w:pPr>
        <w:pStyle w:val="ListParagraph"/>
        <w:spacing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47208FEE" w14:textId="77777777" w:rsidR="008E4AF0" w:rsidRDefault="008E4AF0" w:rsidP="004543FA">
      <w:pPr>
        <w:pStyle w:val="ListParagraph"/>
        <w:spacing w:line="360" w:lineRule="auto"/>
        <w:jc w:val="both"/>
        <w:rPr>
          <w:rFonts w:ascii="Times New Roman" w:hAnsi="Times New Roman" w:cs="Times New Roman"/>
          <w:lang w:val="sv-SE"/>
        </w:rPr>
      </w:pP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lastRenderedPageBreak/>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 xml:space="preserve">Step-Constant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40299">
      <w:pPr>
        <w:pStyle w:val="Heading2"/>
        <w:spacing w:line="360" w:lineRule="auto"/>
        <w:ind w:hanging="720"/>
        <w:rPr>
          <w:sz w:val="24"/>
          <w:szCs w:val="28"/>
          <w:lang w:val="sv-SE"/>
        </w:rPr>
      </w:pPr>
      <w:r w:rsidRPr="00AE6103">
        <w:rPr>
          <w:sz w:val="24"/>
          <w:szCs w:val="28"/>
          <w:lang w:val="sv-SE"/>
        </w:rPr>
        <w:t>Ruang Lingkup Penelitian</w:t>
      </w:r>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77777777"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Penelitian ini terbatas pada perancangan dan simulasi menggunakan perangkat lunak CST Studio Suite. Penelitian ini mencakup fabrikasi, pengukuran di anechoic chamber</w:t>
      </w:r>
    </w:p>
    <w:p w14:paraId="00AD3857" w14:textId="3D39BF17" w:rsidR="002A6638" w:rsidRP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6E37C4">
        <w:rPr>
          <w:rFonts w:ascii="Times New Roman" w:hAnsi="Times New Roman" w:cs="Times New Roman"/>
          <w:lang w:val="sv-SE"/>
        </w:rPr>
        <w:t xml:space="preserve"> dan </w:t>
      </w:r>
      <w:r w:rsidR="006E37C4">
        <w:rPr>
          <w:rFonts w:ascii="Times New Roman" w:hAnsi="Times New Roman" w:cs="Times New Roman"/>
          <w:i/>
          <w:iCs/>
          <w:lang w:val="sv-SE"/>
        </w:rPr>
        <w:t>Bandwidth</w:t>
      </w:r>
      <w:r w:rsidRPr="00EE1F5B">
        <w:rPr>
          <w:rFonts w:ascii="Times New Roman" w:hAnsi="Times New Roman" w:cs="Times New Roman"/>
          <w:lang w:val="sv-SE"/>
        </w:rPr>
        <w:t xml:space="preserve">. </w:t>
      </w:r>
    </w:p>
    <w:p w14:paraId="7F897B23" w14:textId="77777777" w:rsidR="00A96214" w:rsidRDefault="002A6638" w:rsidP="00A96214">
      <w:pPr>
        <w:pStyle w:val="Heading1"/>
        <w:ind w:left="0" w:firstLine="0"/>
        <w:jc w:val="center"/>
        <w:rPr>
          <w:lang w:val="sv-SE"/>
        </w:rPr>
      </w:pPr>
      <w:r>
        <w:rPr>
          <w:lang w:val="sv-SE"/>
        </w:rPr>
        <w:br w:type="page"/>
      </w:r>
      <w:r w:rsidR="00A96214">
        <w:rPr>
          <w:lang w:val="sv-SE"/>
        </w:rPr>
        <w:lastRenderedPageBreak/>
        <w:br/>
        <w:t>KAJIAN PUSTAKA</w:t>
      </w:r>
    </w:p>
    <w:p w14:paraId="0A28DE53" w14:textId="375016A3" w:rsidR="00A96214" w:rsidRPr="00F969C1" w:rsidRDefault="007B661A" w:rsidP="007B661A">
      <w:pPr>
        <w:pStyle w:val="Heading2"/>
        <w:ind w:hanging="720"/>
        <w:rPr>
          <w:sz w:val="24"/>
          <w:szCs w:val="28"/>
          <w:lang w:val="sv-SE"/>
        </w:rPr>
      </w:pPr>
      <w:r w:rsidRPr="00F969C1">
        <w:rPr>
          <w:sz w:val="24"/>
          <w:szCs w:val="28"/>
          <w:lang w:val="sv-SE"/>
        </w:rPr>
        <w:t>Radar Otomotif</w:t>
      </w:r>
    </w:p>
    <w:p w14:paraId="70894CA7" w14:textId="34A1C257"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08E90BC0" w14:textId="3E0192C5" w:rsidR="00E03866"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lastRenderedPageBreak/>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2CCDA81E" w14:textId="4E307FE8" w:rsidR="00A424A6" w:rsidRDefault="00A424A6" w:rsidP="00A424A6">
      <w:pPr>
        <w:spacing w:line="360" w:lineRule="auto"/>
        <w:jc w:val="center"/>
        <w:rPr>
          <w:rFonts w:ascii="Times New Roman" w:hAnsi="Times New Roman" w:cs="Times New Roman"/>
          <w:lang w:val="sv-SE"/>
        </w:rPr>
      </w:pPr>
      <w:r w:rsidRPr="00A424A6">
        <w:rPr>
          <w:rFonts w:ascii="Times New Roman" w:hAnsi="Times New Roman" w:cs="Times New Roman"/>
          <w:noProof/>
          <w:lang w:val="sv-SE"/>
        </w:rPr>
        <w:drawing>
          <wp:inline distT="0" distB="0" distL="0" distR="0" wp14:anchorId="35A7B415" wp14:editId="35512A93">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9"/>
                    <a:stretch>
                      <a:fillRect/>
                    </a:stretch>
                  </pic:blipFill>
                  <pic:spPr>
                    <a:xfrm>
                      <a:off x="0" y="0"/>
                      <a:ext cx="4676416" cy="2065117"/>
                    </a:xfrm>
                    <a:prstGeom prst="rect">
                      <a:avLst/>
                    </a:prstGeom>
                  </pic:spPr>
                </pic:pic>
              </a:graphicData>
            </a:graphic>
          </wp:inline>
        </w:drawing>
      </w:r>
    </w:p>
    <w:p w14:paraId="7BC8C32C" w14:textId="2DF7DC04"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peringatan tabrakan depan untuk mendeteksi kendaraan yang berada jauh di depan kendaraan</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2E3016">
        <w:rPr>
          <w:rFonts w:ascii="Times New Roman" w:hAnsi="Times New Roman" w:cs="Times New Roman"/>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2E3016">
        <w:rPr>
          <w:rFonts w:ascii="Times New Roman" w:hAnsi="Times New Roman" w:cs="Times New Roman"/>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2E3016">
        <w:rPr>
          <w:rFonts w:ascii="Times New Roman" w:hAnsi="Times New Roman" w:cs="Times New Roman"/>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24344FDE" w14:textId="1318A930" w:rsidR="00072459" w:rsidRDefault="00072459" w:rsidP="00B33E2A">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lastRenderedPageBreak/>
        <w:t xml:space="preserve">Dalam sistem radar otomotif, antena merupakan salah satu komponen penting yang berfungsi untuk memancarkan dan menerima gelombang elektromagnetik. Kinerja antena sangat mempengaruhi performa sistem radar dalam mendeteksi objek di sekitar kendaraan. Oleh karena itu, antena yang digunakan pada radar otomotif perlu memiliki karakteristik seperti </w:t>
      </w:r>
      <w:r w:rsidRPr="00302FF4">
        <w:rPr>
          <w:rFonts w:ascii="Times New Roman" w:hAnsi="Times New Roman" w:cs="Times New Roman"/>
          <w:i/>
          <w:iCs/>
          <w:lang w:val="sv-SE"/>
        </w:rPr>
        <w:t>bandwidth</w:t>
      </w:r>
      <w:r w:rsidRPr="00072459">
        <w:rPr>
          <w:rFonts w:ascii="Times New Roman" w:hAnsi="Times New Roman" w:cs="Times New Roman"/>
          <w:lang w:val="sv-SE"/>
        </w:rPr>
        <w:t xml:space="preserve"> yang lebar, </w:t>
      </w:r>
      <w:r w:rsidRPr="00407CDC">
        <w:rPr>
          <w:rFonts w:ascii="Times New Roman" w:hAnsi="Times New Roman" w:cs="Times New Roman"/>
          <w:i/>
          <w:iCs/>
          <w:lang w:val="sv-SE"/>
        </w:rPr>
        <w:t xml:space="preserve">gain </w:t>
      </w:r>
      <w:r w:rsidRPr="00072459">
        <w:rPr>
          <w:rFonts w:ascii="Times New Roman" w:hAnsi="Times New Roman" w:cs="Times New Roman"/>
          <w:lang w:val="sv-SE"/>
        </w:rPr>
        <w:t>yang tinggi, serta pola radiasi yang terarah agar mampu meningkatkan akurasi deteksi objek.</w:t>
      </w:r>
    </w:p>
    <w:p w14:paraId="5ABB9EB8" w14:textId="2E69ED82" w:rsidR="001F72A7" w:rsidRDefault="002278EF" w:rsidP="002278EF">
      <w:pPr>
        <w:pStyle w:val="Heading2"/>
        <w:ind w:hanging="720"/>
        <w:rPr>
          <w:sz w:val="24"/>
          <w:szCs w:val="24"/>
          <w:lang w:val="sv-SE"/>
        </w:rPr>
      </w:pPr>
      <w:r w:rsidRPr="002278EF">
        <w:rPr>
          <w:sz w:val="24"/>
          <w:szCs w:val="24"/>
          <w:lang w:val="sv-SE"/>
        </w:rPr>
        <w:t>Antena Tapered Slot</w:t>
      </w:r>
    </w:p>
    <w:p w14:paraId="3B55EEFD" w14:textId="4D1741EC" w:rsidR="00C651B1" w:rsidRDefault="008E509F" w:rsidP="00C651B1">
      <w:pPr>
        <w:spacing w:line="360" w:lineRule="auto"/>
        <w:jc w:val="both"/>
        <w:rPr>
          <w:rFonts w:ascii="Times New Roman" w:hAnsi="Times New Roman" w:cs="Times New Roman"/>
          <w:lang w:val="sv-SE"/>
        </w:rPr>
      </w:pPr>
      <w:r w:rsidRPr="008E509F">
        <w:rPr>
          <w:rFonts w:ascii="Times New Roman" w:hAnsi="Times New Roman" w:cs="Times New Roman"/>
          <w:lang w:val="sv-SE"/>
        </w:rPr>
        <w:t>Antena mikrostrip merupakan salah satu jenis antena planar yang memiliki struktur sederhana, ringan, serta mudah direalisasikan menggunakan teknik fabrikasi pada papan sirkuit cetak</w:t>
      </w:r>
      <w:r w:rsidR="00285E9D">
        <w:rPr>
          <w:rFonts w:ascii="Times New Roman" w:hAnsi="Times New Roman" w:cs="Times New Roman"/>
          <w:lang w:val="sv-SE"/>
        </w:rPr>
        <w:t>.</w:t>
      </w:r>
      <w:r w:rsidR="002D00BC">
        <w:rPr>
          <w:rFonts w:ascii="Times New Roman" w:hAnsi="Times New Roman" w:cs="Times New Roman"/>
          <w:lang w:val="sv-SE"/>
        </w:rPr>
        <w:t xml:space="preserve"> </w:t>
      </w:r>
      <w:r w:rsidR="002D00BC" w:rsidRPr="002D00BC">
        <w:rPr>
          <w:rFonts w:ascii="Times New Roman" w:hAnsi="Times New Roman" w:cs="Times New Roman"/>
          <w:lang w:val="sv-SE"/>
        </w:rPr>
        <w:t>Karakteristik ini memungkinkan antena mikrostrip dapat dipasang pada berbagai jenis permukaan serta mudah diintegrasikan dengan perangkat elektronik dan sistem komunikasi modern</w:t>
      </w:r>
      <w:r w:rsidR="00E6373F">
        <w:rPr>
          <w:rFonts w:ascii="Times New Roman" w:hAnsi="Times New Roman" w:cs="Times New Roman"/>
          <w:lang w:val="sv-SE"/>
        </w:rPr>
        <w:t xml:space="preserve"> </w:t>
      </w:r>
      <w:r w:rsidR="00E6373F">
        <w:rPr>
          <w:rFonts w:ascii="Times New Roman" w:hAnsi="Times New Roman" w:cs="Times New Roman"/>
          <w:lang w:val="sv-SE"/>
        </w:rPr>
        <w:fldChar w:fldCharType="begin"/>
      </w:r>
      <w:r w:rsidR="00E6373F">
        <w:rPr>
          <w:rFonts w:ascii="Times New Roman" w:hAnsi="Times New Roman" w:cs="Times New Roman"/>
          <w:lang w:val="sv-SE"/>
        </w:rPr>
        <w:instrText xml:space="preserve"> ADDIN ZOTERO_ITEM CSL_CITATION {"citationID":"0BVKu0YD","properties":{"formattedCitation":"(Balanis, 2005)","plainCitation":"(Balanis, 2005)","noteIndex":0},"citationItems":[{"id":218,"uris":["http://zotero.org/users/local/GXnJfy3L/items/2FG3RDRU"],"itemData":{"id":218,"type":"book","edition":"3.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A."}],"issued":{"date-parts":[["2005"]]}}}],"schema":"https://github.com/citation-style-language/schema/raw/master/csl-citation.json"} </w:instrText>
      </w:r>
      <w:r w:rsidR="00E6373F">
        <w:rPr>
          <w:rFonts w:ascii="Times New Roman" w:hAnsi="Times New Roman" w:cs="Times New Roman"/>
          <w:lang w:val="sv-SE"/>
        </w:rPr>
        <w:fldChar w:fldCharType="separate"/>
      </w:r>
      <w:r w:rsidR="00E6373F" w:rsidRPr="00E6373F">
        <w:rPr>
          <w:rFonts w:ascii="Times New Roman" w:hAnsi="Times New Roman" w:cs="Times New Roman"/>
          <w:lang w:val="sv-SE"/>
        </w:rPr>
        <w:t>(Balanis, 2005)</w:t>
      </w:r>
      <w:r w:rsidR="00E6373F">
        <w:rPr>
          <w:rFonts w:ascii="Times New Roman" w:hAnsi="Times New Roman" w:cs="Times New Roman"/>
          <w:lang w:val="sv-SE"/>
        </w:rPr>
        <w:fldChar w:fldCharType="end"/>
      </w:r>
      <w:r w:rsidR="002D00BC">
        <w:rPr>
          <w:rFonts w:ascii="Times New Roman" w:hAnsi="Times New Roman" w:cs="Times New Roman"/>
          <w:lang w:val="sv-SE"/>
        </w:rPr>
        <w:t>.</w:t>
      </w:r>
      <w:r w:rsidR="00BA1940">
        <w:rPr>
          <w:rFonts w:ascii="Times New Roman" w:hAnsi="Times New Roman" w:cs="Times New Roman"/>
          <w:lang w:val="sv-SE"/>
        </w:rPr>
        <w:t xml:space="preserve"> A</w:t>
      </w:r>
      <w:r w:rsidR="00BA1940" w:rsidRPr="00BA1940">
        <w:rPr>
          <w:rFonts w:ascii="Times New Roman" w:hAnsi="Times New Roman" w:cs="Times New Roman"/>
          <w:lang w:val="sv-SE"/>
        </w:rPr>
        <w:t xml:space="preserve">ntena mikrostrip </w:t>
      </w:r>
      <w:r w:rsidR="00A81645">
        <w:rPr>
          <w:rFonts w:ascii="Times New Roman" w:hAnsi="Times New Roman" w:cs="Times New Roman"/>
          <w:lang w:val="sv-SE"/>
        </w:rPr>
        <w:t xml:space="preserve">memiliki </w:t>
      </w:r>
      <w:r w:rsidR="00A81645" w:rsidRPr="00A81645">
        <w:rPr>
          <w:rFonts w:ascii="Times New Roman" w:hAnsi="Times New Roman" w:cs="Times New Roman"/>
          <w:i/>
          <w:iCs/>
          <w:lang w:val="sv-SE"/>
        </w:rPr>
        <w:t>power</w:t>
      </w:r>
      <w:r w:rsidR="00A81645">
        <w:rPr>
          <w:rFonts w:ascii="Times New Roman" w:hAnsi="Times New Roman" w:cs="Times New Roman"/>
          <w:lang w:val="sv-SE"/>
        </w:rPr>
        <w:t xml:space="preserve"> yang rendah dan </w:t>
      </w:r>
      <w:r w:rsidR="00BA1940" w:rsidRPr="00BA1940">
        <w:rPr>
          <w:rFonts w:ascii="Times New Roman" w:hAnsi="Times New Roman" w:cs="Times New Roman"/>
          <w:lang w:val="sv-SE"/>
        </w:rPr>
        <w:t>umumnya bekerja pada rentang frekuensi gelombang mikro</w:t>
      </w:r>
      <w:r w:rsidR="00A81645">
        <w:rPr>
          <w:rFonts w:ascii="Times New Roman" w:hAnsi="Times New Roman" w:cs="Times New Roman"/>
          <w:lang w:val="sv-SE"/>
        </w:rPr>
        <w:t xml:space="preserve"> </w:t>
      </w:r>
      <m:oMath>
        <m:r>
          <w:rPr>
            <w:rFonts w:ascii="Cambria Math" w:hAnsi="Cambria Math" w:cs="Times New Roman"/>
            <w:lang w:val="sv-SE"/>
          </w:rPr>
          <m:t>(f&gt;1 GHz)</m:t>
        </m:r>
      </m:oMath>
      <w:r w:rsidR="00A92D00">
        <w:rPr>
          <w:rFonts w:ascii="Times New Roman" w:hAnsi="Times New Roman" w:cs="Times New Roman"/>
          <w:lang w:val="sv-SE"/>
        </w:rPr>
        <w:t xml:space="preserve">, </w:t>
      </w:r>
      <w:r w:rsidR="00BA1940" w:rsidRPr="00BA1940">
        <w:rPr>
          <w:rFonts w:ascii="Times New Roman" w:hAnsi="Times New Roman" w:cs="Times New Roman"/>
          <w:lang w:val="sv-SE"/>
        </w:rPr>
        <w:t>sehingga banyak digunakan pada berbagai aplikasi komunikasi nirkabel, sistem radar, dan perangkat telekomunikasi modern</w:t>
      </w:r>
      <w:r w:rsidR="00A81645">
        <w:rPr>
          <w:rFonts w:ascii="Times New Roman" w:hAnsi="Times New Roman" w:cs="Times New Roman"/>
          <w:lang w:val="sv-SE"/>
        </w:rPr>
        <w:t>.</w:t>
      </w:r>
      <w:r w:rsidR="006076CB">
        <w:rPr>
          <w:rFonts w:ascii="Times New Roman" w:hAnsi="Times New Roman" w:cs="Times New Roman"/>
          <w:lang w:val="sv-SE"/>
        </w:rPr>
        <w:t xml:space="preserve"> </w:t>
      </w:r>
      <w:r w:rsidR="006076CB" w:rsidRPr="006076CB">
        <w:rPr>
          <w:rFonts w:ascii="Times New Roman" w:hAnsi="Times New Roman" w:cs="Times New Roman"/>
          <w:lang w:val="sv-SE"/>
        </w:rPr>
        <w:t xml:space="preserve">Antena mikrostrip juga memiliki beberapa kekurangan yaitu bandwidth yang sempit, </w:t>
      </w:r>
      <w:r w:rsidR="006076CB" w:rsidRPr="00C651B1">
        <w:rPr>
          <w:rFonts w:ascii="Times New Roman" w:hAnsi="Times New Roman" w:cs="Times New Roman"/>
          <w:i/>
          <w:iCs/>
          <w:lang w:val="sv-SE"/>
        </w:rPr>
        <w:t>gain</w:t>
      </w:r>
      <w:r w:rsidR="006076CB" w:rsidRPr="006076CB">
        <w:rPr>
          <w:rFonts w:ascii="Times New Roman" w:hAnsi="Times New Roman" w:cs="Times New Roman"/>
          <w:lang w:val="sv-SE"/>
        </w:rPr>
        <w:t xml:space="preserve"> dan </w:t>
      </w:r>
      <w:r w:rsidR="006076CB" w:rsidRPr="00C651B1">
        <w:rPr>
          <w:rFonts w:ascii="Times New Roman" w:hAnsi="Times New Roman" w:cs="Times New Roman"/>
          <w:i/>
          <w:iCs/>
          <w:lang w:val="sv-SE"/>
        </w:rPr>
        <w:t>directivity</w:t>
      </w:r>
      <w:r w:rsidR="006076CB" w:rsidRPr="006076CB">
        <w:rPr>
          <w:rFonts w:ascii="Times New Roman" w:hAnsi="Times New Roman" w:cs="Times New Roman"/>
          <w:lang w:val="sv-SE"/>
        </w:rPr>
        <w:t xml:space="preserve"> yang kecil, serta efisiensi rendah</w:t>
      </w:r>
      <w:r w:rsidR="007145A7">
        <w:rPr>
          <w:rFonts w:ascii="Times New Roman" w:hAnsi="Times New Roman" w:cs="Times New Roman"/>
          <w:lang w:val="sv-SE"/>
        </w:rPr>
        <w:t xml:space="preserve"> </w:t>
      </w:r>
      <w:r w:rsidR="007145A7">
        <w:rPr>
          <w:rFonts w:ascii="Times New Roman" w:hAnsi="Times New Roman" w:cs="Times New Roman"/>
          <w:lang w:val="sv-SE"/>
        </w:rPr>
        <w:fldChar w:fldCharType="begin"/>
      </w:r>
      <w:r w:rsidR="007145A7">
        <w:rPr>
          <w:rFonts w:ascii="Times New Roman" w:hAnsi="Times New Roman" w:cs="Times New Roman"/>
          <w:lang w:val="sv-SE"/>
        </w:rPr>
        <w:instrText xml:space="preserve"> ADDIN ZOTERO_ITEM CSL_CITATION {"citationID":"Xc60kuN2","properties":{"formattedCitation":"(Pozar, 1992; Wong, 2002)","plainCitation":"(Pozar, 1992; Wong, 2002)","noteIndex":0},"citationItems":[{"id":248,"uris":["http://zotero.org/users/local/GXnJfy3L/items/836AASKT"],"itemData":{"id":248,"type":"article-journal","container-title":"Proceedings of the IEEE","DOI":"https://doi.org/10.1109/5.119568","issue":"1","page":"79-91","publisher":"IEEE","title":"Microstrip Antennas","volume":"80","author":[{"family":"Pozar","given":"David M."}],"issued":{"date-parts":[["1992",1]]}}},{"id":247,"uris":["http://zotero.org/users/local/GXnJfy3L/items/6FH5IDFG"],"itemData":{"id":247,"type":"book","DOI":"10.1002/0471221112","edition":"1","ISBN":"978-0-471-41717-0","language":"en","license":"http://doi.wiley.com/10.1002/tdm_license_1.1","publisher":"Wiley","source":"DOI.org (Crossref)","title":"Compact and Broadband Microstrip Antennas","URL":"https://onlinelibrary.wiley.com/doi/book/10.1002/0471221112","author":[{"family":"Wong","given":"Kin‐Lu"}],"accessed":{"date-parts":[["2026",4,27]]},"issued":{"date-parts":[["2002",2]]}}}],"schema":"https://github.com/citation-style-language/schema/raw/master/csl-citation.json"} </w:instrText>
      </w:r>
      <w:r w:rsidR="007145A7">
        <w:rPr>
          <w:rFonts w:ascii="Times New Roman" w:hAnsi="Times New Roman" w:cs="Times New Roman"/>
          <w:lang w:val="sv-SE"/>
        </w:rPr>
        <w:fldChar w:fldCharType="separate"/>
      </w:r>
      <w:r w:rsidR="007145A7" w:rsidRPr="007145A7">
        <w:rPr>
          <w:rFonts w:ascii="Times New Roman" w:hAnsi="Times New Roman" w:cs="Times New Roman"/>
          <w:lang w:val="sv-SE"/>
        </w:rPr>
        <w:t>(Pozar, 1992; Wong, 2002)</w:t>
      </w:r>
      <w:r w:rsidR="007145A7">
        <w:rPr>
          <w:rFonts w:ascii="Times New Roman" w:hAnsi="Times New Roman" w:cs="Times New Roman"/>
          <w:lang w:val="sv-SE"/>
        </w:rPr>
        <w:fldChar w:fldCharType="end"/>
      </w:r>
      <w:r w:rsidR="006076CB" w:rsidRPr="006076CB">
        <w:rPr>
          <w:rFonts w:ascii="Times New Roman" w:hAnsi="Times New Roman" w:cs="Times New Roman"/>
          <w:lang w:val="sv-SE"/>
        </w:rPr>
        <w:t xml:space="preserve">. Antena mikrostrip tersusun atas substrat dengan metal di bagian atas yang disebut dengan patch dan metal di bagian bawah substrat yang disebut dengan </w:t>
      </w:r>
      <w:r w:rsidR="006076CB" w:rsidRPr="004603EB">
        <w:rPr>
          <w:rFonts w:ascii="Times New Roman" w:hAnsi="Times New Roman" w:cs="Times New Roman"/>
          <w:i/>
          <w:iCs/>
          <w:lang w:val="sv-SE"/>
        </w:rPr>
        <w:t>ground plane</w:t>
      </w:r>
      <w:r w:rsidR="006076CB" w:rsidRPr="006076CB">
        <w:rPr>
          <w:rFonts w:ascii="Times New Roman" w:hAnsi="Times New Roman" w:cs="Times New Roman"/>
          <w:lang w:val="sv-SE"/>
        </w:rPr>
        <w:t xml:space="preserve"> seperti ditunjukkan pada gambar</w:t>
      </w:r>
    </w:p>
    <w:p w14:paraId="488394F6" w14:textId="2795DD42" w:rsidR="00C651B1" w:rsidRDefault="00C651B1" w:rsidP="00C651B1">
      <w:pPr>
        <w:spacing w:line="360" w:lineRule="auto"/>
        <w:jc w:val="center"/>
        <w:rPr>
          <w:rFonts w:ascii="Times New Roman" w:hAnsi="Times New Roman" w:cs="Times New Roman"/>
          <w:lang w:val="sv-SE"/>
        </w:rPr>
      </w:pPr>
      <w:r w:rsidRPr="00C651B1">
        <w:rPr>
          <w:rFonts w:ascii="Times New Roman" w:hAnsi="Times New Roman" w:cs="Times New Roman"/>
          <w:lang w:val="sv-SE"/>
        </w:rPr>
        <w:drawing>
          <wp:inline distT="0" distB="0" distL="0" distR="0" wp14:anchorId="10A68D83" wp14:editId="43E0F14D">
            <wp:extent cx="4085393" cy="2292823"/>
            <wp:effectExtent l="0" t="0" r="0" b="0"/>
            <wp:docPr id="59107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75029" name=""/>
                    <pic:cNvPicPr/>
                  </pic:nvPicPr>
                  <pic:blipFill>
                    <a:blip r:embed="rId10"/>
                    <a:stretch>
                      <a:fillRect/>
                    </a:stretch>
                  </pic:blipFill>
                  <pic:spPr>
                    <a:xfrm>
                      <a:off x="0" y="0"/>
                      <a:ext cx="4091283" cy="2296129"/>
                    </a:xfrm>
                    <a:prstGeom prst="rect">
                      <a:avLst/>
                    </a:prstGeom>
                  </pic:spPr>
                </pic:pic>
              </a:graphicData>
            </a:graphic>
          </wp:inline>
        </w:drawing>
      </w:r>
    </w:p>
    <w:p w14:paraId="57B35EAE" w14:textId="69B41040" w:rsidR="007145A7" w:rsidRDefault="006D0C83" w:rsidP="001A0AF1">
      <w:pPr>
        <w:spacing w:after="0" w:line="360" w:lineRule="auto"/>
        <w:ind w:firstLine="360"/>
        <w:jc w:val="both"/>
        <w:rPr>
          <w:rFonts w:ascii="Times New Roman" w:hAnsi="Times New Roman" w:cs="Times New Roman"/>
          <w:lang w:val="sv-SE"/>
        </w:rPr>
      </w:pPr>
      <w:r w:rsidRPr="006D0C83">
        <w:rPr>
          <w:rFonts w:ascii="Times New Roman" w:hAnsi="Times New Roman" w:cs="Times New Roman"/>
          <w:i/>
          <w:iCs/>
          <w:lang w:val="sv-SE"/>
        </w:rPr>
        <w:lastRenderedPageBreak/>
        <w:t>Tapered Slot Antenna</w:t>
      </w:r>
      <w:r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Pr="006D0C83">
        <w:rPr>
          <w:rFonts w:ascii="Times New Roman" w:hAnsi="Times New Roman" w:cs="Times New Roman"/>
          <w:i/>
          <w:iCs/>
          <w:lang w:val="sv-SE"/>
        </w:rPr>
        <w:t>slot</w:t>
      </w:r>
      <w:r w:rsidRPr="006D0C83">
        <w:rPr>
          <w:rFonts w:ascii="Times New Roman" w:hAnsi="Times New Roman" w:cs="Times New Roman"/>
          <w:lang w:val="sv-SE"/>
        </w:rPr>
        <w:t>) pada konduktor yang melebar secara bertahap sepanjang arah propagasi gelombang elektromagnetik. Struktur taper tersebut memungkinkan antena TSA menghasilkan karakteristik pita lebar (</w:t>
      </w:r>
      <w:r w:rsidRPr="006D0C83">
        <w:rPr>
          <w:rFonts w:ascii="Times New Roman" w:hAnsi="Times New Roman" w:cs="Times New Roman"/>
          <w:i/>
          <w:iCs/>
          <w:lang w:val="sv-SE"/>
        </w:rPr>
        <w:t>wideband</w:t>
      </w:r>
      <w:r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386ED6">
        <w:rPr>
          <w:rFonts w:ascii="Times New Roman" w:hAnsi="Times New Roman" w:cs="Times New Roman"/>
          <w:lang w:val="sv-SE"/>
        </w:rPr>
        <w:t xml:space="preserve"> </w:t>
      </w:r>
      <w:r w:rsidR="00386ED6">
        <w:rPr>
          <w:rFonts w:ascii="Times New Roman" w:hAnsi="Times New Roman" w:cs="Times New Roman"/>
          <w:lang w:val="sv-SE"/>
        </w:rPr>
        <w:fldChar w:fldCharType="begin"/>
      </w:r>
      <w:r w:rsidR="005D0286">
        <w:rPr>
          <w:rFonts w:ascii="Times New Roman" w:hAnsi="Times New Roman" w:cs="Times New Roman"/>
          <w:lang w:val="sv-SE"/>
        </w:rPr>
        <w:instrText xml:space="preserve"> ADDIN ZOTERO_ITEM CSL_CITATION {"citationID":"uxoZeDix","properties":{"formattedCitation":"(Balanis, 2005; Yngvesson dkk., 1989)","plainCitation":"(Balanis, 2005; Yngvesson dkk., 1989)","noteIndex":0},"citationItems":[{"id":218,"uris":["http://zotero.org/users/local/GXnJfy3L/items/2FG3RDRU"],"itemData":{"id":218,"type":"book","edition":"3. ed","ISBN":"978-0-471-66782-7","language":"en","number-of-pages":"1117","publisher":"Wiley-Interscience","publisher-place":"Hoboken, N.J","source":"K10plus ISBN","title":"Antenna theory: analysis and design","title-short":"Antenna theory","author":[{"family":"Balanis","given":"Constantine A."}],"issued":{"date-parts":[["2005"]]}}},{"id":251,"uris":["http://zotero.org/users/local/GXnJfy3L/items/UGITI75N"],"itemData":{"id":251,"type":"article-journal","container-title":"IEEE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1989",2]]}}}],"schema":"https://github.com/citation-style-language/schema/raw/master/csl-citation.json"} </w:instrText>
      </w:r>
      <w:r w:rsidR="00386ED6">
        <w:rPr>
          <w:rFonts w:ascii="Times New Roman" w:hAnsi="Times New Roman" w:cs="Times New Roman"/>
          <w:lang w:val="sv-SE"/>
        </w:rPr>
        <w:fldChar w:fldCharType="separate"/>
      </w:r>
      <w:r w:rsidR="005D0286" w:rsidRPr="005D0286">
        <w:rPr>
          <w:rFonts w:ascii="Times New Roman" w:hAnsi="Times New Roman" w:cs="Times New Roman"/>
          <w:lang w:val="sv-SE"/>
        </w:rPr>
        <w:t>(Balanis, 2005; Yngvesson dkk., 1989)</w:t>
      </w:r>
      <w:r w:rsidR="00386ED6">
        <w:rPr>
          <w:rFonts w:ascii="Times New Roman" w:hAnsi="Times New Roman" w:cs="Times New Roman"/>
          <w:lang w:val="sv-SE"/>
        </w:rPr>
        <w:fldChar w:fldCharType="end"/>
      </w:r>
      <w:r w:rsidR="001A0AF1">
        <w:rPr>
          <w:rFonts w:ascii="Times New Roman" w:hAnsi="Times New Roman" w:cs="Times New Roman"/>
          <w:lang w:val="sv-SE"/>
        </w:rPr>
        <w:t>.</w:t>
      </w:r>
    </w:p>
    <w:p w14:paraId="2804B08C" w14:textId="53C7EF00" w:rsidR="001A0AF1" w:rsidRDefault="001A0AF1" w:rsidP="006E3FD5">
      <w:pPr>
        <w:spacing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broadband yang mampu menghasilkan pola radiasi yang baik pada berbagai frekuensi operasi</w:t>
      </w:r>
      <w:r w:rsidR="006E3FD5">
        <w:rPr>
          <w:rFonts w:ascii="Times New Roman" w:hAnsi="Times New Roman" w:cs="Times New Roman"/>
          <w:lang w:val="sv-SE"/>
        </w:rPr>
        <w:t xml:space="preserve">. </w:t>
      </w:r>
      <w:r w:rsidR="006E3FD5" w:rsidRPr="006E3FD5">
        <w:rPr>
          <w:rFonts w:ascii="Times New Roman" w:hAnsi="Times New Roman" w:cs="Times New Roman"/>
          <w:lang w:val="sv-SE"/>
        </w:rPr>
        <w:t>Sejak diperkenalkan, antena Vivaldi banyak dikembangkan dan digunakan dalam berbagai aplikasi frekuensi tinggi karena kemampuannya dalam menghasilkan bandwidth yang lebar, efisiensi radiasi yang baik, serta kemudahan dalam proses fabrikasi menggunakan teknologi mikrostrip</w:t>
      </w:r>
      <w:r w:rsidR="00923DFD">
        <w:rPr>
          <w:rFonts w:ascii="Times New Roman" w:hAnsi="Times New Roman" w:cs="Times New Roman"/>
          <w:lang w:val="sv-SE"/>
        </w:rPr>
        <w:t>.</w:t>
      </w:r>
    </w:p>
    <w:p w14:paraId="263F0BBF" w14:textId="1B4C5147" w:rsidR="005D0286" w:rsidRDefault="005D0286" w:rsidP="005D0286">
      <w:pPr>
        <w:pStyle w:val="Heading2"/>
        <w:ind w:hanging="720"/>
        <w:rPr>
          <w:sz w:val="24"/>
          <w:szCs w:val="28"/>
          <w:lang w:val="sv-SE"/>
        </w:rPr>
      </w:pPr>
      <w:r w:rsidRPr="005D0286">
        <w:rPr>
          <w:sz w:val="24"/>
          <w:szCs w:val="28"/>
          <w:lang w:val="sv-SE"/>
        </w:rPr>
        <w:t>Parameter Antena</w:t>
      </w:r>
    </w:p>
    <w:p w14:paraId="150FA0B7" w14:textId="057F8166" w:rsidR="005D0286" w:rsidRDefault="005D0286" w:rsidP="005D0286">
      <w:pPr>
        <w:pStyle w:val="Heading3"/>
        <w:ind w:hanging="1080"/>
        <w:rPr>
          <w:i/>
          <w:iCs/>
          <w:sz w:val="24"/>
          <w:szCs w:val="24"/>
          <w:lang w:val="sv-SE"/>
        </w:rPr>
      </w:pPr>
      <w:r w:rsidRPr="005D0286">
        <w:rPr>
          <w:i/>
          <w:iCs/>
          <w:sz w:val="24"/>
          <w:szCs w:val="24"/>
          <w:lang w:val="sv-SE"/>
        </w:rPr>
        <w:t>Return Loss</w:t>
      </w:r>
    </w:p>
    <w:p w14:paraId="4AA85950" w14:textId="746C1809" w:rsidR="005D0286" w:rsidRDefault="003A45E9" w:rsidP="005711C4">
      <w:pPr>
        <w:spacing w:line="360" w:lineRule="auto"/>
        <w:ind w:firstLine="360"/>
        <w:jc w:val="both"/>
        <w:rPr>
          <w:rFonts w:ascii="Times New Roman" w:hAnsi="Times New Roman" w:cs="Times New Roman"/>
        </w:rPr>
      </w:pPr>
      <w:r>
        <w:rPr>
          <w:rFonts w:ascii="Times New Roman" w:hAnsi="Times New Roman" w:cs="Times New Roman"/>
          <w:lang w:val="sv-SE"/>
        </w:rPr>
        <w:t>R</w:t>
      </w:r>
      <w:r w:rsidRPr="003A45E9">
        <w:rPr>
          <w:rFonts w:ascii="Times New Roman" w:hAnsi="Times New Roman" w:cs="Times New Roman"/>
          <w:lang w:val="sv-SE"/>
        </w:rPr>
        <w:t xml:space="preserve">eturn loss adalah ukuran dari seberapa baik sebuah sistem atau komponen transmisi (seperti kabel, antena, atau sirkuit) mampu menyerap atau memanfaatkan energi yang dikirimkan ke dalamnya dan seberapa sedikit energi yang dipantulkan kembali ke sumber asal. Return loss didefinisikan sebagai perbandingan antara daya sinyal yang dipancarkan ke dalam sistem dengan daya sinyal yang dipantulkan kembali ke sumber asal. Return loss diukur dalam desibel (dB). Semakin rendah nilai return loss, semakin kecil energi yang dipantulkan dan semakin baik sistem atau komponen tersebut menerima energi yang dikirimkan. Nilai return loss yang tinggi mengindikasikan efisiensi yang baik dalam transmisi energi, sedangkan nilai yang rendah menunjukkan adanya lebih banyak energi yang dipantulkan kembali ke sumber asal, yang dapat mengakibatkan kerugian sinyal dan mengurangi kinerja </w:t>
      </w:r>
      <w:r w:rsidRPr="003A45E9">
        <w:rPr>
          <w:rFonts w:ascii="Times New Roman" w:hAnsi="Times New Roman" w:cs="Times New Roman"/>
          <w:lang w:val="sv-SE"/>
        </w:rPr>
        <w:lastRenderedPageBreak/>
        <w:t xml:space="preserve">sistem. Return loss disebabkan karena adanya diskontinuitas antara saluran transmisi dengan impedansi masukan beban (antena). </w:t>
      </w:r>
      <w:proofErr w:type="spellStart"/>
      <w:r w:rsidRPr="003A45E9">
        <w:rPr>
          <w:rFonts w:ascii="Times New Roman" w:hAnsi="Times New Roman" w:cs="Times New Roman"/>
        </w:rPr>
        <w:t>Hubungan</w:t>
      </w:r>
      <w:proofErr w:type="spellEnd"/>
      <w:r w:rsidRPr="003A45E9">
        <w:rPr>
          <w:rFonts w:ascii="Times New Roman" w:hAnsi="Times New Roman" w:cs="Times New Roman"/>
        </w:rPr>
        <w:t xml:space="preserve"> </w:t>
      </w:r>
      <w:proofErr w:type="spellStart"/>
      <w:r w:rsidRPr="003A45E9">
        <w:rPr>
          <w:rFonts w:ascii="Times New Roman" w:hAnsi="Times New Roman" w:cs="Times New Roman"/>
        </w:rPr>
        <w:t>antara</w:t>
      </w:r>
      <w:proofErr w:type="spellEnd"/>
      <w:r w:rsidRPr="003A45E9">
        <w:rPr>
          <w:rFonts w:ascii="Times New Roman" w:hAnsi="Times New Roman" w:cs="Times New Roman"/>
        </w:rPr>
        <w:t xml:space="preserve"> </w:t>
      </w:r>
      <w:r w:rsidRPr="003A45E9">
        <w:rPr>
          <w:rFonts w:ascii="Cambria Math" w:hAnsi="Cambria Math" w:cs="Cambria Math"/>
        </w:rPr>
        <w:t>𝛤</w:t>
      </w:r>
      <w:r w:rsidRPr="003A45E9">
        <w:rPr>
          <w:rFonts w:ascii="Times New Roman" w:hAnsi="Times New Roman" w:cs="Times New Roman"/>
        </w:rPr>
        <w:t xml:space="preserve"> dan return loss </w:t>
      </w:r>
      <w:proofErr w:type="spellStart"/>
      <w:r w:rsidRPr="003A45E9">
        <w:rPr>
          <w:rFonts w:ascii="Times New Roman" w:hAnsi="Times New Roman" w:cs="Times New Roman"/>
        </w:rPr>
        <w:t>dinyatakan</w:t>
      </w:r>
      <w:proofErr w:type="spellEnd"/>
      <w:r w:rsidRPr="003A45E9">
        <w:rPr>
          <w:rFonts w:ascii="Times New Roman" w:hAnsi="Times New Roman" w:cs="Times New Roman"/>
        </w:rPr>
        <w:t xml:space="preserve"> </w:t>
      </w:r>
      <w:proofErr w:type="spellStart"/>
      <w:r w:rsidRPr="003A45E9">
        <w:rPr>
          <w:rFonts w:ascii="Times New Roman" w:hAnsi="Times New Roman" w:cs="Times New Roman"/>
        </w:rPr>
        <w:t>dengan</w:t>
      </w:r>
      <w:proofErr w:type="spellEnd"/>
      <w:r w:rsidRPr="003A45E9">
        <w:rPr>
          <w:rFonts w:ascii="Times New Roman" w:hAnsi="Times New Roman" w:cs="Times New Roman"/>
        </w:rPr>
        <w:t xml:space="preserve"> </w:t>
      </w:r>
      <w:proofErr w:type="spellStart"/>
      <w:r w:rsidRPr="003A45E9">
        <w:rPr>
          <w:rFonts w:ascii="Times New Roman" w:hAnsi="Times New Roman" w:cs="Times New Roman"/>
        </w:rPr>
        <w:t>persamaan</w:t>
      </w:r>
      <w:proofErr w:type="spellEnd"/>
      <w:r w:rsidR="00BD7760">
        <w:rPr>
          <w:rFonts w:ascii="Times New Roman" w:hAnsi="Times New Roman" w:cs="Times New Roman"/>
        </w:rPr>
        <w:t>.</w:t>
      </w:r>
    </w:p>
    <w:p w14:paraId="2F10E17B" w14:textId="77777777" w:rsidR="00BD7760" w:rsidRPr="003A45E9" w:rsidRDefault="00BD7760" w:rsidP="003A45E9">
      <w:pPr>
        <w:spacing w:line="360" w:lineRule="auto"/>
        <w:jc w:val="both"/>
        <w:rPr>
          <w:rFonts w:ascii="Times New Roman" w:hAnsi="Times New Roman" w:cs="Times New Roman"/>
          <w:lang w:val="sv-SE"/>
        </w:rPr>
      </w:pPr>
    </w:p>
    <w:p w14:paraId="1E822035" w14:textId="77777777" w:rsidR="001221B8" w:rsidRPr="00072459" w:rsidRDefault="001221B8" w:rsidP="00B33E2A">
      <w:pPr>
        <w:spacing w:line="360" w:lineRule="auto"/>
        <w:ind w:firstLine="360"/>
        <w:jc w:val="both"/>
        <w:rPr>
          <w:rFonts w:ascii="Times New Roman" w:hAnsi="Times New Roman" w:cs="Times New Roman"/>
          <w:lang w:val="sv-SE"/>
        </w:rPr>
      </w:pPr>
    </w:p>
    <w:p w14:paraId="11796C02" w14:textId="0EFFDDB4" w:rsidR="00640333" w:rsidRPr="00072459" w:rsidRDefault="00A07F26" w:rsidP="00F969C1">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br w:type="page"/>
      </w:r>
    </w:p>
    <w:p w14:paraId="40B98EC2" w14:textId="77777777" w:rsidR="00ED2BBA" w:rsidRPr="00072459" w:rsidRDefault="00ED2BBA" w:rsidP="003E7C2E">
      <w:pPr>
        <w:pStyle w:val="Heading"/>
        <w:spacing w:line="360" w:lineRule="auto"/>
        <w:ind w:left="0" w:firstLine="0"/>
        <w:rPr>
          <w:lang w:val="sv-SE"/>
        </w:rPr>
        <w:sectPr w:rsidR="00ED2BBA" w:rsidRPr="00072459" w:rsidSect="00F8084E">
          <w:headerReference w:type="default" r:id="rId11"/>
          <w:headerReference w:type="first" r:id="rId12"/>
          <w:footerReference w:type="first" r:id="rId13"/>
          <w:pgSz w:w="11906" w:h="16838" w:code="9"/>
          <w:pgMar w:top="2268" w:right="1701" w:bottom="1701" w:left="2268" w:header="1417" w:footer="720" w:gutter="0"/>
          <w:pgNumType w:start="1"/>
          <w:cols w:space="720"/>
          <w:titlePg/>
          <w:docGrid w:linePitch="360"/>
        </w:sectPr>
      </w:pPr>
    </w:p>
    <w:p w14:paraId="63DD1A4D" w14:textId="7063CDD7" w:rsidR="00331730" w:rsidRPr="00490609" w:rsidRDefault="00331730" w:rsidP="006031AB">
      <w:pPr>
        <w:pStyle w:val="Heading"/>
        <w:spacing w:line="360" w:lineRule="auto"/>
        <w:jc w:val="center"/>
      </w:pPr>
      <w:r w:rsidRPr="00490609">
        <w:lastRenderedPageBreak/>
        <w:t>DAFTAR PUSTAKA</w:t>
      </w:r>
    </w:p>
    <w:p w14:paraId="2FCA4E46" w14:textId="77777777" w:rsidR="005D0286" w:rsidRPr="005D0286" w:rsidRDefault="00A07F26" w:rsidP="005D0286">
      <w:pPr>
        <w:pStyle w:val="Bibliography"/>
        <w:rPr>
          <w:rFonts w:ascii="Times New Roman" w:hAnsi="Times New Roman" w:cs="Times New Roman"/>
          <w:sz w:val="28"/>
        </w:rPr>
      </w:pPr>
      <w:r>
        <w:rPr>
          <w:lang w:val="sv-SE"/>
        </w:rPr>
        <w:fldChar w:fldCharType="begin"/>
      </w:r>
      <w:r w:rsidR="00A85278">
        <w:instrText xml:space="preserve"> ADDIN ZOTERO_BIBL {"uncited":[],"omitted":[],"custom":[]} CSL_BIBLIOGRAPHY </w:instrText>
      </w:r>
      <w:r>
        <w:rPr>
          <w:lang w:val="sv-SE"/>
        </w:rPr>
        <w:fldChar w:fldCharType="separate"/>
      </w:r>
      <w:r w:rsidR="005D0286" w:rsidRPr="005D0286">
        <w:rPr>
          <w:rFonts w:ascii="Times New Roman" w:hAnsi="Times New Roman" w:cs="Times New Roman"/>
          <w:sz w:val="28"/>
        </w:rPr>
        <w:t xml:space="preserve">Abd El-Hameed, A. S., </w:t>
      </w:r>
      <w:proofErr w:type="spellStart"/>
      <w:r w:rsidR="005D0286" w:rsidRPr="005D0286">
        <w:rPr>
          <w:rFonts w:ascii="Times New Roman" w:hAnsi="Times New Roman" w:cs="Times New Roman"/>
          <w:sz w:val="28"/>
        </w:rPr>
        <w:t>Ouf</w:t>
      </w:r>
      <w:proofErr w:type="spellEnd"/>
      <w:r w:rsidR="005D0286" w:rsidRPr="005D0286">
        <w:rPr>
          <w:rFonts w:ascii="Times New Roman" w:hAnsi="Times New Roman" w:cs="Times New Roman"/>
          <w:sz w:val="28"/>
        </w:rPr>
        <w:t xml:space="preserve">, E. G., </w:t>
      </w:r>
      <w:proofErr w:type="spellStart"/>
      <w:r w:rsidR="005D0286" w:rsidRPr="005D0286">
        <w:rPr>
          <w:rFonts w:ascii="Times New Roman" w:hAnsi="Times New Roman" w:cs="Times New Roman"/>
          <w:sz w:val="28"/>
        </w:rPr>
        <w:t>Elboushi</w:t>
      </w:r>
      <w:proofErr w:type="spellEnd"/>
      <w:r w:rsidR="005D0286" w:rsidRPr="005D0286">
        <w:rPr>
          <w:rFonts w:ascii="Times New Roman" w:hAnsi="Times New Roman" w:cs="Times New Roman"/>
          <w:sz w:val="28"/>
        </w:rPr>
        <w:t xml:space="preserve">, A., </w:t>
      </w:r>
      <w:proofErr w:type="spellStart"/>
      <w:r w:rsidR="005D0286" w:rsidRPr="005D0286">
        <w:rPr>
          <w:rFonts w:ascii="Times New Roman" w:hAnsi="Times New Roman" w:cs="Times New Roman"/>
          <w:sz w:val="28"/>
        </w:rPr>
        <w:t>Seliem</w:t>
      </w:r>
      <w:proofErr w:type="spellEnd"/>
      <w:r w:rsidR="005D0286" w:rsidRPr="005D0286">
        <w:rPr>
          <w:rFonts w:ascii="Times New Roman" w:hAnsi="Times New Roman" w:cs="Times New Roman"/>
          <w:sz w:val="28"/>
        </w:rPr>
        <w:t xml:space="preserve">, A. G., &amp; Izumi, Y. (2023). An Improved Performance Radar Sensor for K-Band Automotive Radars. </w:t>
      </w:r>
      <w:r w:rsidR="005D0286" w:rsidRPr="005D0286">
        <w:rPr>
          <w:rFonts w:ascii="Times New Roman" w:hAnsi="Times New Roman" w:cs="Times New Roman"/>
          <w:i/>
          <w:iCs/>
          <w:sz w:val="28"/>
        </w:rPr>
        <w:t>Sensors</w:t>
      </w:r>
      <w:r w:rsidR="005D0286" w:rsidRPr="005D0286">
        <w:rPr>
          <w:rFonts w:ascii="Times New Roman" w:hAnsi="Times New Roman" w:cs="Times New Roman"/>
          <w:sz w:val="28"/>
        </w:rPr>
        <w:t xml:space="preserve">, </w:t>
      </w:r>
      <w:r w:rsidR="005D0286" w:rsidRPr="005D0286">
        <w:rPr>
          <w:rFonts w:ascii="Times New Roman" w:hAnsi="Times New Roman" w:cs="Times New Roman"/>
          <w:i/>
          <w:iCs/>
          <w:sz w:val="28"/>
        </w:rPr>
        <w:t>23</w:t>
      </w:r>
      <w:r w:rsidR="005D0286" w:rsidRPr="005D0286">
        <w:rPr>
          <w:rFonts w:ascii="Times New Roman" w:hAnsi="Times New Roman" w:cs="Times New Roman"/>
          <w:sz w:val="28"/>
        </w:rPr>
        <w:t>(16), 7070. https://doi.org/10.3390/s23167070</w:t>
      </w:r>
    </w:p>
    <w:p w14:paraId="7F29ABFE"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Aktar, M., Rana, Md. M., Hossain, Md. S., &amp; Hossain, Md. B. (2019). Design and Implementation of Step-Constant Tapered Slot Antennas for UWB Application. </w:t>
      </w:r>
      <w:r w:rsidRPr="005D0286">
        <w:rPr>
          <w:rFonts w:ascii="Times New Roman" w:hAnsi="Times New Roman" w:cs="Times New Roman"/>
          <w:i/>
          <w:iCs/>
          <w:sz w:val="28"/>
        </w:rPr>
        <w:t>Journal of Sensor Technology</w:t>
      </w:r>
      <w:r w:rsidRPr="005D0286">
        <w:rPr>
          <w:rFonts w:ascii="Times New Roman" w:hAnsi="Times New Roman" w:cs="Times New Roman"/>
          <w:sz w:val="28"/>
        </w:rPr>
        <w:t xml:space="preserve">, </w:t>
      </w:r>
      <w:r w:rsidRPr="005D0286">
        <w:rPr>
          <w:rFonts w:ascii="Times New Roman" w:hAnsi="Times New Roman" w:cs="Times New Roman"/>
          <w:i/>
          <w:iCs/>
          <w:sz w:val="28"/>
        </w:rPr>
        <w:t>09</w:t>
      </w:r>
      <w:r w:rsidRPr="005D0286">
        <w:rPr>
          <w:rFonts w:ascii="Times New Roman" w:hAnsi="Times New Roman" w:cs="Times New Roman"/>
          <w:sz w:val="28"/>
        </w:rPr>
        <w:t>(04), 91–100. https://doi.org/10.4236/jst.2019.94008</w:t>
      </w:r>
    </w:p>
    <w:p w14:paraId="7CB823EF"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Balanis, C. A. (2005). </w:t>
      </w:r>
      <w:r w:rsidRPr="005D0286">
        <w:rPr>
          <w:rFonts w:ascii="Times New Roman" w:hAnsi="Times New Roman" w:cs="Times New Roman"/>
          <w:i/>
          <w:iCs/>
          <w:sz w:val="28"/>
        </w:rPr>
        <w:t>Antenna theory: Analysis and design</w:t>
      </w:r>
      <w:r w:rsidRPr="005D0286">
        <w:rPr>
          <w:rFonts w:ascii="Times New Roman" w:hAnsi="Times New Roman" w:cs="Times New Roman"/>
          <w:sz w:val="28"/>
        </w:rPr>
        <w:t xml:space="preserve"> (3. ed). Wiley-Interscience.</w:t>
      </w:r>
    </w:p>
    <w:p w14:paraId="3F4780FC"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Biswas, P., Sur, S. N., Bera, R., </w:t>
      </w:r>
      <w:proofErr w:type="spellStart"/>
      <w:r w:rsidRPr="005D0286">
        <w:rPr>
          <w:rFonts w:ascii="Times New Roman" w:hAnsi="Times New Roman" w:cs="Times New Roman"/>
          <w:sz w:val="28"/>
        </w:rPr>
        <w:t>Imoize</w:t>
      </w:r>
      <w:proofErr w:type="spellEnd"/>
      <w:r w:rsidRPr="005D0286">
        <w:rPr>
          <w:rFonts w:ascii="Times New Roman" w:hAnsi="Times New Roman" w:cs="Times New Roman"/>
          <w:sz w:val="28"/>
        </w:rPr>
        <w:t xml:space="preserve">, A. L., &amp; Li, C.-T. (2025). Advanced Signal Processing and Modeling Techniques for Automotive Radar: Challenges and Innovations in ADAS Applications. </w:t>
      </w:r>
      <w:r w:rsidRPr="005D0286">
        <w:rPr>
          <w:rFonts w:ascii="Times New Roman" w:hAnsi="Times New Roman" w:cs="Times New Roman"/>
          <w:i/>
          <w:iCs/>
          <w:sz w:val="28"/>
        </w:rPr>
        <w:t>Computer Modeling in Engineering &amp; Sciences</w:t>
      </w:r>
      <w:r w:rsidRPr="005D0286">
        <w:rPr>
          <w:rFonts w:ascii="Times New Roman" w:hAnsi="Times New Roman" w:cs="Times New Roman"/>
          <w:sz w:val="28"/>
        </w:rPr>
        <w:t xml:space="preserve">, </w:t>
      </w:r>
      <w:r w:rsidRPr="005D0286">
        <w:rPr>
          <w:rFonts w:ascii="Times New Roman" w:hAnsi="Times New Roman" w:cs="Times New Roman"/>
          <w:i/>
          <w:iCs/>
          <w:sz w:val="28"/>
        </w:rPr>
        <w:t>144</w:t>
      </w:r>
      <w:r w:rsidRPr="005D0286">
        <w:rPr>
          <w:rFonts w:ascii="Times New Roman" w:hAnsi="Times New Roman" w:cs="Times New Roman"/>
          <w:sz w:val="28"/>
        </w:rPr>
        <w:t>(1), 83–146. https://doi.org/10.32604/cmes.2025.067724</w:t>
      </w:r>
    </w:p>
    <w:p w14:paraId="352C1273"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Dae-Heon Lee, Hae-Yong Yang, &amp; Young-Ki Cho. (2012). Tapered Slot Antenna </w:t>
      </w:r>
      <w:proofErr w:type="gramStart"/>
      <w:r w:rsidRPr="005D0286">
        <w:rPr>
          <w:rFonts w:ascii="Times New Roman" w:hAnsi="Times New Roman" w:cs="Times New Roman"/>
          <w:sz w:val="28"/>
        </w:rPr>
        <w:t>With</w:t>
      </w:r>
      <w:proofErr w:type="gramEnd"/>
      <w:r w:rsidRPr="005D0286">
        <w:rPr>
          <w:rFonts w:ascii="Times New Roman" w:hAnsi="Times New Roman" w:cs="Times New Roman"/>
          <w:sz w:val="28"/>
        </w:rPr>
        <w:t xml:space="preserve"> Band-Notched Function for Ultrawideband Radios. </w:t>
      </w:r>
      <w:r w:rsidRPr="005D0286">
        <w:rPr>
          <w:rFonts w:ascii="Times New Roman" w:hAnsi="Times New Roman" w:cs="Times New Roman"/>
          <w:i/>
          <w:iCs/>
          <w:sz w:val="28"/>
        </w:rPr>
        <w:t>IEEE Antennas and Wireless Propagation Letters</w:t>
      </w:r>
      <w:r w:rsidRPr="005D0286">
        <w:rPr>
          <w:rFonts w:ascii="Times New Roman" w:hAnsi="Times New Roman" w:cs="Times New Roman"/>
          <w:sz w:val="28"/>
        </w:rPr>
        <w:t xml:space="preserve">, </w:t>
      </w:r>
      <w:r w:rsidRPr="005D0286">
        <w:rPr>
          <w:rFonts w:ascii="Times New Roman" w:hAnsi="Times New Roman" w:cs="Times New Roman"/>
          <w:i/>
          <w:iCs/>
          <w:sz w:val="28"/>
        </w:rPr>
        <w:t>11</w:t>
      </w:r>
      <w:r w:rsidRPr="005D0286">
        <w:rPr>
          <w:rFonts w:ascii="Times New Roman" w:hAnsi="Times New Roman" w:cs="Times New Roman"/>
          <w:sz w:val="28"/>
        </w:rPr>
        <w:t>, 682–685. https://doi.org/10.1109/LAWP.2012.2204718</w:t>
      </w:r>
    </w:p>
    <w:p w14:paraId="76CC8384" w14:textId="77777777" w:rsidR="005D0286" w:rsidRPr="005D0286" w:rsidRDefault="005D0286" w:rsidP="005D0286">
      <w:pPr>
        <w:pStyle w:val="Bibliography"/>
        <w:rPr>
          <w:rFonts w:ascii="Times New Roman" w:hAnsi="Times New Roman" w:cs="Times New Roman"/>
          <w:sz w:val="28"/>
        </w:rPr>
      </w:pPr>
      <w:proofErr w:type="spellStart"/>
      <w:r w:rsidRPr="005D0286">
        <w:rPr>
          <w:rFonts w:ascii="Times New Roman" w:hAnsi="Times New Roman" w:cs="Times New Roman"/>
          <w:sz w:val="28"/>
        </w:rPr>
        <w:lastRenderedPageBreak/>
        <w:t>Darimireddy</w:t>
      </w:r>
      <w:proofErr w:type="spellEnd"/>
      <w:r w:rsidRPr="005D0286">
        <w:rPr>
          <w:rFonts w:ascii="Times New Roman" w:hAnsi="Times New Roman" w:cs="Times New Roman"/>
          <w:sz w:val="28"/>
        </w:rPr>
        <w:t xml:space="preserve">, N. K., Mohan Rao, U., Park, C.-W., Fofana, I., Sujatha, M., &amp; Verma, A. K. (2021). Perspectives of Convertors and Communication Aspects in Automated Vehicles, Part 2: Printed Antennas and Sensors for Automotive Radars. </w:t>
      </w:r>
      <w:r w:rsidRPr="005D0286">
        <w:rPr>
          <w:rFonts w:ascii="Times New Roman" w:hAnsi="Times New Roman" w:cs="Times New Roman"/>
          <w:i/>
          <w:iCs/>
          <w:sz w:val="28"/>
        </w:rPr>
        <w:t>Energies</w:t>
      </w:r>
      <w:r w:rsidRPr="005D0286">
        <w:rPr>
          <w:rFonts w:ascii="Times New Roman" w:hAnsi="Times New Roman" w:cs="Times New Roman"/>
          <w:sz w:val="28"/>
        </w:rPr>
        <w:t xml:space="preserve">, </w:t>
      </w:r>
      <w:r w:rsidRPr="005D0286">
        <w:rPr>
          <w:rFonts w:ascii="Times New Roman" w:hAnsi="Times New Roman" w:cs="Times New Roman"/>
          <w:i/>
          <w:iCs/>
          <w:sz w:val="28"/>
        </w:rPr>
        <w:t>14</w:t>
      </w:r>
      <w:r w:rsidRPr="005D0286">
        <w:rPr>
          <w:rFonts w:ascii="Times New Roman" w:hAnsi="Times New Roman" w:cs="Times New Roman"/>
          <w:sz w:val="28"/>
        </w:rPr>
        <w:t>(6), 1656. https://doi.org/10.3390/en14061656</w:t>
      </w:r>
    </w:p>
    <w:p w14:paraId="1EDE5292"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Ellgardt, A., &amp; Wikstrom, A. (2009). A Single Polarized Triangular Grid Tapered-Slot Array Antenna. </w:t>
      </w:r>
      <w:r w:rsidRPr="005D0286">
        <w:rPr>
          <w:rFonts w:ascii="Times New Roman" w:hAnsi="Times New Roman" w:cs="Times New Roman"/>
          <w:i/>
          <w:iCs/>
          <w:sz w:val="28"/>
        </w:rPr>
        <w:t>IEEE Transactions on Antennas and Propagation</w:t>
      </w:r>
      <w:r w:rsidRPr="005D0286">
        <w:rPr>
          <w:rFonts w:ascii="Times New Roman" w:hAnsi="Times New Roman" w:cs="Times New Roman"/>
          <w:sz w:val="28"/>
        </w:rPr>
        <w:t xml:space="preserve">, </w:t>
      </w:r>
      <w:r w:rsidRPr="005D0286">
        <w:rPr>
          <w:rFonts w:ascii="Times New Roman" w:hAnsi="Times New Roman" w:cs="Times New Roman"/>
          <w:i/>
          <w:iCs/>
          <w:sz w:val="28"/>
        </w:rPr>
        <w:t>57</w:t>
      </w:r>
      <w:r w:rsidRPr="005D0286">
        <w:rPr>
          <w:rFonts w:ascii="Times New Roman" w:hAnsi="Times New Roman" w:cs="Times New Roman"/>
          <w:sz w:val="28"/>
        </w:rPr>
        <w:t>(9), 2599–2607. https://doi.org/10.1109/TAP.2009.2027044</w:t>
      </w:r>
    </w:p>
    <w:p w14:paraId="52126901"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Hasch, J., </w:t>
      </w:r>
      <w:proofErr w:type="spellStart"/>
      <w:r w:rsidRPr="005D0286">
        <w:rPr>
          <w:rFonts w:ascii="Times New Roman" w:hAnsi="Times New Roman" w:cs="Times New Roman"/>
          <w:sz w:val="28"/>
        </w:rPr>
        <w:t>Topak</w:t>
      </w:r>
      <w:proofErr w:type="spellEnd"/>
      <w:r w:rsidRPr="005D0286">
        <w:rPr>
          <w:rFonts w:ascii="Times New Roman" w:hAnsi="Times New Roman" w:cs="Times New Roman"/>
          <w:sz w:val="28"/>
        </w:rPr>
        <w:t xml:space="preserve">, E., Schnabel, R., Zwick, T., Weigel, R., &amp; Waldschmidt, C. (2012). Millimeter-Wave Technology for Automotive Radar Sensors in the 77 GHz Frequency Band. </w:t>
      </w:r>
      <w:r w:rsidRPr="005D0286">
        <w:rPr>
          <w:rFonts w:ascii="Times New Roman" w:hAnsi="Times New Roman" w:cs="Times New Roman"/>
          <w:i/>
          <w:iCs/>
          <w:sz w:val="28"/>
        </w:rPr>
        <w:t>IEEE Transactions on Microwave Theory and Techniques</w:t>
      </w:r>
      <w:r w:rsidRPr="005D0286">
        <w:rPr>
          <w:rFonts w:ascii="Times New Roman" w:hAnsi="Times New Roman" w:cs="Times New Roman"/>
          <w:sz w:val="28"/>
        </w:rPr>
        <w:t xml:space="preserve">, </w:t>
      </w:r>
      <w:r w:rsidRPr="005D0286">
        <w:rPr>
          <w:rFonts w:ascii="Times New Roman" w:hAnsi="Times New Roman" w:cs="Times New Roman"/>
          <w:i/>
          <w:iCs/>
          <w:sz w:val="28"/>
        </w:rPr>
        <w:t>60</w:t>
      </w:r>
      <w:r w:rsidRPr="005D0286">
        <w:rPr>
          <w:rFonts w:ascii="Times New Roman" w:hAnsi="Times New Roman" w:cs="Times New Roman"/>
          <w:sz w:val="28"/>
        </w:rPr>
        <w:t>(3), 845–860. https://doi.org/10.1109/TMTT.2011.2178427</w:t>
      </w:r>
    </w:p>
    <w:p w14:paraId="27532D85" w14:textId="77777777" w:rsidR="005D0286" w:rsidRPr="005D0286" w:rsidRDefault="005D0286" w:rsidP="005D0286">
      <w:pPr>
        <w:pStyle w:val="Bibliography"/>
        <w:rPr>
          <w:rFonts w:ascii="Times New Roman" w:hAnsi="Times New Roman" w:cs="Times New Roman"/>
          <w:sz w:val="28"/>
        </w:rPr>
      </w:pPr>
      <w:proofErr w:type="spellStart"/>
      <w:r w:rsidRPr="005D0286">
        <w:rPr>
          <w:rFonts w:ascii="Times New Roman" w:hAnsi="Times New Roman" w:cs="Times New Roman"/>
          <w:sz w:val="28"/>
        </w:rPr>
        <w:t>Mahafza</w:t>
      </w:r>
      <w:proofErr w:type="spellEnd"/>
      <w:r w:rsidRPr="005D0286">
        <w:rPr>
          <w:rFonts w:ascii="Times New Roman" w:hAnsi="Times New Roman" w:cs="Times New Roman"/>
          <w:sz w:val="28"/>
        </w:rPr>
        <w:t xml:space="preserve">, B. R. (2000). </w:t>
      </w:r>
      <w:r w:rsidRPr="005D0286">
        <w:rPr>
          <w:rFonts w:ascii="Times New Roman" w:hAnsi="Times New Roman" w:cs="Times New Roman"/>
          <w:i/>
          <w:iCs/>
          <w:sz w:val="28"/>
        </w:rPr>
        <w:t>Radar systems analysis and design using MATLAB</w:t>
      </w:r>
      <w:r w:rsidRPr="005D0286">
        <w:rPr>
          <w:rFonts w:ascii="Times New Roman" w:hAnsi="Times New Roman" w:cs="Times New Roman"/>
          <w:sz w:val="28"/>
        </w:rPr>
        <w:t>. Chapman &amp; Hall/CRC.</w:t>
      </w:r>
    </w:p>
    <w:p w14:paraId="3D061F35"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Moon-Sik Lee &amp; Yong-Hoon Kim. (2010). Design and Performance of a 24-GHz Switch-Antenna Array FMCW Radar System for Automotive Applications. </w:t>
      </w:r>
      <w:r w:rsidRPr="005D0286">
        <w:rPr>
          <w:rFonts w:ascii="Times New Roman" w:hAnsi="Times New Roman" w:cs="Times New Roman"/>
          <w:i/>
          <w:iCs/>
          <w:sz w:val="28"/>
        </w:rPr>
        <w:t xml:space="preserve">IEEE Transactions on Vehicular </w:t>
      </w:r>
      <w:r w:rsidRPr="005D0286">
        <w:rPr>
          <w:rFonts w:ascii="Times New Roman" w:hAnsi="Times New Roman" w:cs="Times New Roman"/>
          <w:i/>
          <w:iCs/>
          <w:sz w:val="28"/>
        </w:rPr>
        <w:lastRenderedPageBreak/>
        <w:t>Technology</w:t>
      </w:r>
      <w:r w:rsidRPr="005D0286">
        <w:rPr>
          <w:rFonts w:ascii="Times New Roman" w:hAnsi="Times New Roman" w:cs="Times New Roman"/>
          <w:sz w:val="28"/>
        </w:rPr>
        <w:t xml:space="preserve">, </w:t>
      </w:r>
      <w:r w:rsidRPr="005D0286">
        <w:rPr>
          <w:rFonts w:ascii="Times New Roman" w:hAnsi="Times New Roman" w:cs="Times New Roman"/>
          <w:i/>
          <w:iCs/>
          <w:sz w:val="28"/>
        </w:rPr>
        <w:t>59</w:t>
      </w:r>
      <w:r w:rsidRPr="005D0286">
        <w:rPr>
          <w:rFonts w:ascii="Times New Roman" w:hAnsi="Times New Roman" w:cs="Times New Roman"/>
          <w:sz w:val="28"/>
        </w:rPr>
        <w:t>(5), 2290–2297. https://doi.org/10.1109/TVT.2010.2045665</w:t>
      </w:r>
    </w:p>
    <w:p w14:paraId="2EE81091"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Ni, C., Wang, W. W., Zheng, Y. C., Ding, J., Cao, K., &amp; Liu, B. (2023). A Millimeter-Wave Antipodal Linearly Tapered Slot Antenna Array for 5G Wireless Communication. </w:t>
      </w:r>
      <w:r w:rsidRPr="005D0286">
        <w:rPr>
          <w:rFonts w:ascii="Times New Roman" w:hAnsi="Times New Roman" w:cs="Times New Roman"/>
          <w:i/>
          <w:iCs/>
          <w:sz w:val="28"/>
        </w:rPr>
        <w:t>International Journal of Antennas and Propagation</w:t>
      </w:r>
      <w:r w:rsidRPr="005D0286">
        <w:rPr>
          <w:rFonts w:ascii="Times New Roman" w:hAnsi="Times New Roman" w:cs="Times New Roman"/>
          <w:sz w:val="28"/>
        </w:rPr>
        <w:t xml:space="preserve">, </w:t>
      </w:r>
      <w:r w:rsidRPr="005D0286">
        <w:rPr>
          <w:rFonts w:ascii="Times New Roman" w:hAnsi="Times New Roman" w:cs="Times New Roman"/>
          <w:i/>
          <w:iCs/>
          <w:sz w:val="28"/>
        </w:rPr>
        <w:t>2023</w:t>
      </w:r>
      <w:r w:rsidRPr="005D0286">
        <w:rPr>
          <w:rFonts w:ascii="Times New Roman" w:hAnsi="Times New Roman" w:cs="Times New Roman"/>
          <w:sz w:val="28"/>
        </w:rPr>
        <w:t>, 1–12. https://doi.org/10.1155/2023/6227251</w:t>
      </w:r>
    </w:p>
    <w:p w14:paraId="17D05C20"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Ohm, S., Kang, E., Lim, T. H., &amp; Choo, H. (2023). Design of a Dual-Polarization All-Metal Vivaldi Array Antenna Using a Metal 3D Printing Method for High-Power Jamming Systems. </w:t>
      </w:r>
      <w:r w:rsidRPr="005D0286">
        <w:rPr>
          <w:rFonts w:ascii="Times New Roman" w:hAnsi="Times New Roman" w:cs="Times New Roman"/>
          <w:i/>
          <w:iCs/>
          <w:sz w:val="28"/>
        </w:rPr>
        <w:t>IEEE Access</w:t>
      </w:r>
      <w:r w:rsidRPr="005D0286">
        <w:rPr>
          <w:rFonts w:ascii="Times New Roman" w:hAnsi="Times New Roman" w:cs="Times New Roman"/>
          <w:sz w:val="28"/>
        </w:rPr>
        <w:t xml:space="preserve">, </w:t>
      </w:r>
      <w:r w:rsidRPr="005D0286">
        <w:rPr>
          <w:rFonts w:ascii="Times New Roman" w:hAnsi="Times New Roman" w:cs="Times New Roman"/>
          <w:i/>
          <w:iCs/>
          <w:sz w:val="28"/>
        </w:rPr>
        <w:t>11</w:t>
      </w:r>
      <w:r w:rsidRPr="005D0286">
        <w:rPr>
          <w:rFonts w:ascii="Times New Roman" w:hAnsi="Times New Roman" w:cs="Times New Roman"/>
          <w:sz w:val="28"/>
        </w:rPr>
        <w:t>, 35175–35181. https://doi.org/10.1109/ACCESS.2023.3262463</w:t>
      </w:r>
    </w:p>
    <w:p w14:paraId="2F6AFC1C"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Patole, S. M., Torlak, M., Wang, D., &amp; Ali, M. (2017). Automotive radars: A review of signal processing techniques. </w:t>
      </w:r>
      <w:r w:rsidRPr="005D0286">
        <w:rPr>
          <w:rFonts w:ascii="Times New Roman" w:hAnsi="Times New Roman" w:cs="Times New Roman"/>
          <w:i/>
          <w:iCs/>
          <w:sz w:val="28"/>
        </w:rPr>
        <w:t>IEEE Signal Processing Magazine</w:t>
      </w:r>
      <w:r w:rsidRPr="005D0286">
        <w:rPr>
          <w:rFonts w:ascii="Times New Roman" w:hAnsi="Times New Roman" w:cs="Times New Roman"/>
          <w:sz w:val="28"/>
        </w:rPr>
        <w:t xml:space="preserve">, </w:t>
      </w:r>
      <w:r w:rsidRPr="005D0286">
        <w:rPr>
          <w:rFonts w:ascii="Times New Roman" w:hAnsi="Times New Roman" w:cs="Times New Roman"/>
          <w:i/>
          <w:iCs/>
          <w:sz w:val="28"/>
        </w:rPr>
        <w:t>34</w:t>
      </w:r>
      <w:r w:rsidRPr="005D0286">
        <w:rPr>
          <w:rFonts w:ascii="Times New Roman" w:hAnsi="Times New Roman" w:cs="Times New Roman"/>
          <w:sz w:val="28"/>
        </w:rPr>
        <w:t>(2), 22–35. https://doi.org/10.1109/MSP.2016.2628914</w:t>
      </w:r>
    </w:p>
    <w:p w14:paraId="365698C3"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Pozar, D. M. (1992). Microstrip Antennas. </w:t>
      </w:r>
      <w:r w:rsidRPr="005D0286">
        <w:rPr>
          <w:rFonts w:ascii="Times New Roman" w:hAnsi="Times New Roman" w:cs="Times New Roman"/>
          <w:i/>
          <w:iCs/>
          <w:sz w:val="28"/>
        </w:rPr>
        <w:t>Proceedings of the IEEE</w:t>
      </w:r>
      <w:r w:rsidRPr="005D0286">
        <w:rPr>
          <w:rFonts w:ascii="Times New Roman" w:hAnsi="Times New Roman" w:cs="Times New Roman"/>
          <w:sz w:val="28"/>
        </w:rPr>
        <w:t xml:space="preserve">, </w:t>
      </w:r>
      <w:r w:rsidRPr="005D0286">
        <w:rPr>
          <w:rFonts w:ascii="Times New Roman" w:hAnsi="Times New Roman" w:cs="Times New Roman"/>
          <w:i/>
          <w:iCs/>
          <w:sz w:val="28"/>
        </w:rPr>
        <w:t>80</w:t>
      </w:r>
      <w:r w:rsidRPr="005D0286">
        <w:rPr>
          <w:rFonts w:ascii="Times New Roman" w:hAnsi="Times New Roman" w:cs="Times New Roman"/>
          <w:sz w:val="28"/>
        </w:rPr>
        <w:t>(1), 79–91. https://doi.org/10.1109/5.119568</w:t>
      </w:r>
    </w:p>
    <w:p w14:paraId="332F3B78"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Richards, M. A., Scheer, J. A., &amp; Holm, W. A. (2010). </w:t>
      </w:r>
      <w:r w:rsidRPr="005D0286">
        <w:rPr>
          <w:rFonts w:ascii="Times New Roman" w:hAnsi="Times New Roman" w:cs="Times New Roman"/>
          <w:i/>
          <w:iCs/>
          <w:sz w:val="28"/>
        </w:rPr>
        <w:t>Principles of modern radar</w:t>
      </w:r>
      <w:r w:rsidRPr="005D0286">
        <w:rPr>
          <w:rFonts w:ascii="Times New Roman" w:hAnsi="Times New Roman" w:cs="Times New Roman"/>
          <w:sz w:val="28"/>
        </w:rPr>
        <w:t>. SciTech publ.</w:t>
      </w:r>
    </w:p>
    <w:p w14:paraId="36094123"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lastRenderedPageBreak/>
        <w:t xml:space="preserve">Rohde &amp; Schwarz. (2019). </w:t>
      </w:r>
      <w:r w:rsidRPr="005D0286">
        <w:rPr>
          <w:rFonts w:ascii="Times New Roman" w:hAnsi="Times New Roman" w:cs="Times New Roman"/>
          <w:i/>
          <w:iCs/>
          <w:sz w:val="28"/>
        </w:rPr>
        <w:t>Automotive Radar Technology and Test Requirements</w:t>
      </w:r>
      <w:r w:rsidRPr="005D0286">
        <w:rPr>
          <w:rFonts w:ascii="Times New Roman" w:hAnsi="Times New Roman" w:cs="Times New Roman"/>
          <w:sz w:val="28"/>
        </w:rPr>
        <w:t xml:space="preserve"> [White Paper].</w:t>
      </w:r>
    </w:p>
    <w:p w14:paraId="1C14ADB0"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Shen, J., Xu, Z., &amp; Zheng, T. (2010). Design and mutual coupling analysis on wideband wide-angle scan step-constant tapered slot antenna array. </w:t>
      </w:r>
      <w:r w:rsidRPr="005D0286">
        <w:rPr>
          <w:rFonts w:ascii="Times New Roman" w:hAnsi="Times New Roman" w:cs="Times New Roman"/>
          <w:i/>
          <w:iCs/>
          <w:sz w:val="28"/>
        </w:rPr>
        <w:t>2010 IEEE International Conference on Ultra-Wideband</w:t>
      </w:r>
      <w:r w:rsidRPr="005D0286">
        <w:rPr>
          <w:rFonts w:ascii="Times New Roman" w:hAnsi="Times New Roman" w:cs="Times New Roman"/>
          <w:sz w:val="28"/>
        </w:rPr>
        <w:t>, 1–4. https://doi.org/10.1109/ICUWB.2010.5614085</w:t>
      </w:r>
    </w:p>
    <w:p w14:paraId="605807D6"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Skolnik, M. I. (1986). </w:t>
      </w:r>
      <w:r w:rsidRPr="005D0286">
        <w:rPr>
          <w:rFonts w:ascii="Times New Roman" w:hAnsi="Times New Roman" w:cs="Times New Roman"/>
          <w:i/>
          <w:iCs/>
          <w:sz w:val="28"/>
        </w:rPr>
        <w:t>Introduction to radar systems: International student edition</w:t>
      </w:r>
      <w:r w:rsidRPr="005D0286">
        <w:rPr>
          <w:rFonts w:ascii="Times New Roman" w:hAnsi="Times New Roman" w:cs="Times New Roman"/>
          <w:sz w:val="28"/>
        </w:rPr>
        <w:t xml:space="preserve"> (2nd ed., 9th print). McGraw-Hill.</w:t>
      </w:r>
    </w:p>
    <w:p w14:paraId="2C3180D9"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Tseng, V., &amp; Chang, C.-Y. (2019). Linear Tapered Slot Antenna for Ultra-Wideband Radar Sensor: Design Consideration and Recommendation. </w:t>
      </w:r>
      <w:r w:rsidRPr="005D0286">
        <w:rPr>
          <w:rFonts w:ascii="Times New Roman" w:hAnsi="Times New Roman" w:cs="Times New Roman"/>
          <w:i/>
          <w:iCs/>
          <w:sz w:val="28"/>
        </w:rPr>
        <w:t>Sensors</w:t>
      </w:r>
      <w:r w:rsidRPr="005D0286">
        <w:rPr>
          <w:rFonts w:ascii="Times New Roman" w:hAnsi="Times New Roman" w:cs="Times New Roman"/>
          <w:sz w:val="28"/>
        </w:rPr>
        <w:t xml:space="preserve">, </w:t>
      </w:r>
      <w:r w:rsidRPr="005D0286">
        <w:rPr>
          <w:rFonts w:ascii="Times New Roman" w:hAnsi="Times New Roman" w:cs="Times New Roman"/>
          <w:i/>
          <w:iCs/>
          <w:sz w:val="28"/>
        </w:rPr>
        <w:t>19</w:t>
      </w:r>
      <w:r w:rsidRPr="005D0286">
        <w:rPr>
          <w:rFonts w:ascii="Times New Roman" w:hAnsi="Times New Roman" w:cs="Times New Roman"/>
          <w:sz w:val="28"/>
        </w:rPr>
        <w:t>(5), 1212. https://doi.org/10.3390/s19051212</w:t>
      </w:r>
    </w:p>
    <w:p w14:paraId="0228D216" w14:textId="77777777" w:rsidR="005D0286" w:rsidRPr="005D0286" w:rsidRDefault="005D0286" w:rsidP="005D0286">
      <w:pPr>
        <w:pStyle w:val="Bibliography"/>
        <w:rPr>
          <w:rFonts w:ascii="Times New Roman" w:hAnsi="Times New Roman" w:cs="Times New Roman"/>
          <w:sz w:val="28"/>
        </w:rPr>
      </w:pPr>
      <w:proofErr w:type="spellStart"/>
      <w:r w:rsidRPr="005D0286">
        <w:rPr>
          <w:rFonts w:ascii="Times New Roman" w:hAnsi="Times New Roman" w:cs="Times New Roman"/>
          <w:sz w:val="28"/>
        </w:rPr>
        <w:t>Viadero</w:t>
      </w:r>
      <w:proofErr w:type="spellEnd"/>
      <w:r w:rsidRPr="005D0286">
        <w:rPr>
          <w:rFonts w:ascii="Times New Roman" w:hAnsi="Times New Roman" w:cs="Times New Roman"/>
          <w:sz w:val="28"/>
        </w:rPr>
        <w:t>-Monasterio, F., Alonso-</w:t>
      </w:r>
      <w:proofErr w:type="spellStart"/>
      <w:r w:rsidRPr="005D0286">
        <w:rPr>
          <w:rFonts w:ascii="Times New Roman" w:hAnsi="Times New Roman" w:cs="Times New Roman"/>
          <w:sz w:val="28"/>
        </w:rPr>
        <w:t>Rentería</w:t>
      </w:r>
      <w:proofErr w:type="spellEnd"/>
      <w:r w:rsidRPr="005D0286">
        <w:rPr>
          <w:rFonts w:ascii="Times New Roman" w:hAnsi="Times New Roman" w:cs="Times New Roman"/>
          <w:sz w:val="28"/>
        </w:rPr>
        <w:t xml:space="preserve">, L., Pérez-Oria, J., &amp; </w:t>
      </w:r>
      <w:proofErr w:type="spellStart"/>
      <w:r w:rsidRPr="005D0286">
        <w:rPr>
          <w:rFonts w:ascii="Times New Roman" w:hAnsi="Times New Roman" w:cs="Times New Roman"/>
          <w:sz w:val="28"/>
        </w:rPr>
        <w:t>Viadero</w:t>
      </w:r>
      <w:proofErr w:type="spellEnd"/>
      <w:r w:rsidRPr="005D0286">
        <w:rPr>
          <w:rFonts w:ascii="Times New Roman" w:hAnsi="Times New Roman" w:cs="Times New Roman"/>
          <w:sz w:val="28"/>
        </w:rPr>
        <w:t xml:space="preserve">-Rueda, F. (2024). Radar-Based Pedestrian and Vehicle Detection and Identification for Driving Assistance. </w:t>
      </w:r>
      <w:r w:rsidRPr="005D0286">
        <w:rPr>
          <w:rFonts w:ascii="Times New Roman" w:hAnsi="Times New Roman" w:cs="Times New Roman"/>
          <w:i/>
          <w:iCs/>
          <w:sz w:val="28"/>
        </w:rPr>
        <w:t>Vehicles</w:t>
      </w:r>
      <w:r w:rsidRPr="005D0286">
        <w:rPr>
          <w:rFonts w:ascii="Times New Roman" w:hAnsi="Times New Roman" w:cs="Times New Roman"/>
          <w:sz w:val="28"/>
        </w:rPr>
        <w:t xml:space="preserve">, </w:t>
      </w:r>
      <w:r w:rsidRPr="005D0286">
        <w:rPr>
          <w:rFonts w:ascii="Times New Roman" w:hAnsi="Times New Roman" w:cs="Times New Roman"/>
          <w:i/>
          <w:iCs/>
          <w:sz w:val="28"/>
        </w:rPr>
        <w:t>6</w:t>
      </w:r>
      <w:r w:rsidRPr="005D0286">
        <w:rPr>
          <w:rFonts w:ascii="Times New Roman" w:hAnsi="Times New Roman" w:cs="Times New Roman"/>
          <w:sz w:val="28"/>
        </w:rPr>
        <w:t>(3), 1185–1199. https://doi.org/10.3390/vehicles6030056</w:t>
      </w:r>
    </w:p>
    <w:p w14:paraId="731053E1"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Waldschmidt, C., Hasch, J., &amp; Menzel, W. (2021). Automotive Radar—From First Efforts to Future Systems. </w:t>
      </w:r>
      <w:r w:rsidRPr="005D0286">
        <w:rPr>
          <w:rFonts w:ascii="Times New Roman" w:hAnsi="Times New Roman" w:cs="Times New Roman"/>
          <w:i/>
          <w:iCs/>
          <w:sz w:val="28"/>
        </w:rPr>
        <w:t>IEEE Journal of Microwaves</w:t>
      </w:r>
      <w:r w:rsidRPr="005D0286">
        <w:rPr>
          <w:rFonts w:ascii="Times New Roman" w:hAnsi="Times New Roman" w:cs="Times New Roman"/>
          <w:sz w:val="28"/>
        </w:rPr>
        <w:t xml:space="preserve">, </w:t>
      </w:r>
      <w:r w:rsidRPr="005D0286">
        <w:rPr>
          <w:rFonts w:ascii="Times New Roman" w:hAnsi="Times New Roman" w:cs="Times New Roman"/>
          <w:i/>
          <w:iCs/>
          <w:sz w:val="28"/>
        </w:rPr>
        <w:t>1</w:t>
      </w:r>
      <w:r w:rsidRPr="005D0286">
        <w:rPr>
          <w:rFonts w:ascii="Times New Roman" w:hAnsi="Times New Roman" w:cs="Times New Roman"/>
          <w:sz w:val="28"/>
        </w:rPr>
        <w:t>(1), 135–148. https://doi.org/10.1109/JMW.2020.3033616</w:t>
      </w:r>
    </w:p>
    <w:p w14:paraId="546EE04A"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lastRenderedPageBreak/>
        <w:t xml:space="preserve">Wong, K. (2002). </w:t>
      </w:r>
      <w:r w:rsidRPr="005D0286">
        <w:rPr>
          <w:rFonts w:ascii="Times New Roman" w:hAnsi="Times New Roman" w:cs="Times New Roman"/>
          <w:i/>
          <w:iCs/>
          <w:sz w:val="28"/>
        </w:rPr>
        <w:t>Compact and Broadband Microstrip Antennas</w:t>
      </w:r>
      <w:r w:rsidRPr="005D0286">
        <w:rPr>
          <w:rFonts w:ascii="Times New Roman" w:hAnsi="Times New Roman" w:cs="Times New Roman"/>
          <w:sz w:val="28"/>
        </w:rPr>
        <w:t xml:space="preserve"> (1 ed.). Wiley. https://doi.org/10.1002/0471221112</w:t>
      </w:r>
    </w:p>
    <w:p w14:paraId="3C9F69E6"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Wood, I., </w:t>
      </w:r>
      <w:proofErr w:type="spellStart"/>
      <w:r w:rsidRPr="005D0286">
        <w:rPr>
          <w:rFonts w:ascii="Times New Roman" w:hAnsi="Times New Roman" w:cs="Times New Roman"/>
          <w:sz w:val="28"/>
        </w:rPr>
        <w:t>Dousset</w:t>
      </w:r>
      <w:proofErr w:type="spellEnd"/>
      <w:r w:rsidRPr="005D0286">
        <w:rPr>
          <w:rFonts w:ascii="Times New Roman" w:hAnsi="Times New Roman" w:cs="Times New Roman"/>
          <w:sz w:val="28"/>
        </w:rPr>
        <w:t xml:space="preserve">, D., Bornemann, J., &amp; Claude, S. (2007). Linear tapered slot antenna with substrate integrated waveguide feed. </w:t>
      </w:r>
      <w:r w:rsidRPr="005D0286">
        <w:rPr>
          <w:rFonts w:ascii="Times New Roman" w:hAnsi="Times New Roman" w:cs="Times New Roman"/>
          <w:i/>
          <w:iCs/>
          <w:sz w:val="28"/>
        </w:rPr>
        <w:t>2007 IEEE Antennas and Propagation Society International Symposium</w:t>
      </w:r>
      <w:r w:rsidRPr="005D0286">
        <w:rPr>
          <w:rFonts w:ascii="Times New Roman" w:hAnsi="Times New Roman" w:cs="Times New Roman"/>
          <w:sz w:val="28"/>
        </w:rPr>
        <w:t>, 4761–4764. https://doi.org/10.1109/APS.2007.4396608</w:t>
      </w:r>
    </w:p>
    <w:p w14:paraId="4AAE6F6D"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Yao, S., Guan, R., Peng, Z., Xu, C., Shi, Y., Ding, W., Lim, E. G., Yue, Y., Seo, H., Man, K. L., Ma, J., Zhu, X., &amp; Yue, Y. (2025). Exploring Radar Data Representations in Autonomous Driving: A Comprehensive Review. </w:t>
      </w:r>
      <w:r w:rsidRPr="005D0286">
        <w:rPr>
          <w:rFonts w:ascii="Times New Roman" w:hAnsi="Times New Roman" w:cs="Times New Roman"/>
          <w:i/>
          <w:iCs/>
          <w:sz w:val="28"/>
        </w:rPr>
        <w:t>IEEE Transactions on Intelligent Transportation Systems</w:t>
      </w:r>
      <w:r w:rsidRPr="005D0286">
        <w:rPr>
          <w:rFonts w:ascii="Times New Roman" w:hAnsi="Times New Roman" w:cs="Times New Roman"/>
          <w:sz w:val="28"/>
        </w:rPr>
        <w:t xml:space="preserve">, </w:t>
      </w:r>
      <w:r w:rsidRPr="005D0286">
        <w:rPr>
          <w:rFonts w:ascii="Times New Roman" w:hAnsi="Times New Roman" w:cs="Times New Roman"/>
          <w:i/>
          <w:iCs/>
          <w:sz w:val="28"/>
        </w:rPr>
        <w:t>26</w:t>
      </w:r>
      <w:r w:rsidRPr="005D0286">
        <w:rPr>
          <w:rFonts w:ascii="Times New Roman" w:hAnsi="Times New Roman" w:cs="Times New Roman"/>
          <w:sz w:val="28"/>
        </w:rPr>
        <w:t>(6), 7401–7425. https://doi.org/10.1109/TITS.2025.3554781</w:t>
      </w:r>
    </w:p>
    <w:p w14:paraId="20F57E65" w14:textId="77777777" w:rsidR="005D0286" w:rsidRPr="005D0286" w:rsidRDefault="005D0286" w:rsidP="005D0286">
      <w:pPr>
        <w:pStyle w:val="Bibliography"/>
        <w:rPr>
          <w:rFonts w:ascii="Times New Roman" w:hAnsi="Times New Roman" w:cs="Times New Roman"/>
          <w:sz w:val="28"/>
          <w:lang w:val="sv-SE"/>
        </w:rPr>
      </w:pPr>
      <w:r w:rsidRPr="005D0286">
        <w:rPr>
          <w:rFonts w:ascii="Times New Roman" w:hAnsi="Times New Roman" w:cs="Times New Roman"/>
          <w:sz w:val="28"/>
        </w:rPr>
        <w:t xml:space="preserve">Yeong, D. J., Velasco-Hernandez, G., Barry, J., &amp; Walsh, J. (2021). Sensor and Sensor Fusion Technology in Autonomous Vehicles: A Review. </w:t>
      </w:r>
      <w:r w:rsidRPr="005D0286">
        <w:rPr>
          <w:rFonts w:ascii="Times New Roman" w:hAnsi="Times New Roman" w:cs="Times New Roman"/>
          <w:i/>
          <w:iCs/>
          <w:sz w:val="28"/>
          <w:lang w:val="sv-SE"/>
        </w:rPr>
        <w:t>Sensors</w:t>
      </w:r>
      <w:r w:rsidRPr="005D0286">
        <w:rPr>
          <w:rFonts w:ascii="Times New Roman" w:hAnsi="Times New Roman" w:cs="Times New Roman"/>
          <w:sz w:val="28"/>
          <w:lang w:val="sv-SE"/>
        </w:rPr>
        <w:t xml:space="preserve">, </w:t>
      </w:r>
      <w:r w:rsidRPr="005D0286">
        <w:rPr>
          <w:rFonts w:ascii="Times New Roman" w:hAnsi="Times New Roman" w:cs="Times New Roman"/>
          <w:i/>
          <w:iCs/>
          <w:sz w:val="28"/>
          <w:lang w:val="sv-SE"/>
        </w:rPr>
        <w:t>21</w:t>
      </w:r>
      <w:r w:rsidRPr="005D0286">
        <w:rPr>
          <w:rFonts w:ascii="Times New Roman" w:hAnsi="Times New Roman" w:cs="Times New Roman"/>
          <w:sz w:val="28"/>
          <w:lang w:val="sv-SE"/>
        </w:rPr>
        <w:t>(6), 2140. https://doi.org/10.3390/s21062140</w:t>
      </w:r>
    </w:p>
    <w:p w14:paraId="04FE9B59"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lang w:val="sv-SE"/>
        </w:rPr>
        <w:t xml:space="preserve">Yngvesson, K. S., Korzeniowski, T. L., Kim, Y.-S., Kollberg, E. L., &amp; Johansson, J. F. (1989). </w:t>
      </w:r>
      <w:r w:rsidRPr="005D0286">
        <w:rPr>
          <w:rFonts w:ascii="Times New Roman" w:hAnsi="Times New Roman" w:cs="Times New Roman"/>
          <w:sz w:val="28"/>
        </w:rPr>
        <w:t xml:space="preserve">The tapered slot antenna-a new integrated element for millimeter-wave applications. </w:t>
      </w:r>
      <w:r w:rsidRPr="005D0286">
        <w:rPr>
          <w:rFonts w:ascii="Times New Roman" w:hAnsi="Times New Roman" w:cs="Times New Roman"/>
          <w:i/>
          <w:iCs/>
          <w:sz w:val="28"/>
        </w:rPr>
        <w:t xml:space="preserve">IEEE </w:t>
      </w:r>
      <w:r w:rsidRPr="005D0286">
        <w:rPr>
          <w:rFonts w:ascii="Times New Roman" w:hAnsi="Times New Roman" w:cs="Times New Roman"/>
          <w:i/>
          <w:iCs/>
          <w:sz w:val="28"/>
        </w:rPr>
        <w:lastRenderedPageBreak/>
        <w:t>Transactions on Microwave Theory and Techniques</w:t>
      </w:r>
      <w:r w:rsidRPr="005D0286">
        <w:rPr>
          <w:rFonts w:ascii="Times New Roman" w:hAnsi="Times New Roman" w:cs="Times New Roman"/>
          <w:sz w:val="28"/>
        </w:rPr>
        <w:t xml:space="preserve">, </w:t>
      </w:r>
      <w:r w:rsidRPr="005D0286">
        <w:rPr>
          <w:rFonts w:ascii="Times New Roman" w:hAnsi="Times New Roman" w:cs="Times New Roman"/>
          <w:i/>
          <w:iCs/>
          <w:sz w:val="28"/>
        </w:rPr>
        <w:t>37</w:t>
      </w:r>
      <w:r w:rsidRPr="005D0286">
        <w:rPr>
          <w:rFonts w:ascii="Times New Roman" w:hAnsi="Times New Roman" w:cs="Times New Roman"/>
          <w:sz w:val="28"/>
        </w:rPr>
        <w:t>(2), 365–374. https://doi.org/10.1109/22.20062</w:t>
      </w:r>
    </w:p>
    <w:p w14:paraId="369A50B7"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lang w:val="sv-SE"/>
        </w:rPr>
        <w:t xml:space="preserve">Zakeri, H., Parvaneh, M., Moradi, G., Alibakhshikenari, M., Virdee, B. S., &amp; Dalarsson, M. (2026). </w:t>
      </w:r>
      <w:r w:rsidRPr="005D0286">
        <w:rPr>
          <w:rFonts w:ascii="Times New Roman" w:hAnsi="Times New Roman" w:cs="Times New Roman"/>
          <w:sz w:val="28"/>
        </w:rPr>
        <w:t xml:space="preserve">Array antenna with series-fed configuration providing high radiation performances for automotive radar in IoT applications. </w:t>
      </w:r>
      <w:r w:rsidRPr="005D0286">
        <w:rPr>
          <w:rFonts w:ascii="Times New Roman" w:hAnsi="Times New Roman" w:cs="Times New Roman"/>
          <w:i/>
          <w:iCs/>
          <w:sz w:val="28"/>
        </w:rPr>
        <w:t>Scientific Reports</w:t>
      </w:r>
      <w:r w:rsidRPr="005D0286">
        <w:rPr>
          <w:rFonts w:ascii="Times New Roman" w:hAnsi="Times New Roman" w:cs="Times New Roman"/>
          <w:sz w:val="28"/>
        </w:rPr>
        <w:t xml:space="preserve">, </w:t>
      </w:r>
      <w:r w:rsidRPr="005D0286">
        <w:rPr>
          <w:rFonts w:ascii="Times New Roman" w:hAnsi="Times New Roman" w:cs="Times New Roman"/>
          <w:i/>
          <w:iCs/>
          <w:sz w:val="28"/>
        </w:rPr>
        <w:t>16</w:t>
      </w:r>
      <w:r w:rsidRPr="005D0286">
        <w:rPr>
          <w:rFonts w:ascii="Times New Roman" w:hAnsi="Times New Roman" w:cs="Times New Roman"/>
          <w:sz w:val="28"/>
        </w:rPr>
        <w:t>(1), 11116. https://doi.org/10.1038/s41598-026-40981-x</w:t>
      </w:r>
    </w:p>
    <w:p w14:paraId="59175CD6" w14:textId="77777777" w:rsidR="005D0286" w:rsidRPr="005D0286" w:rsidRDefault="005D0286" w:rsidP="005D0286">
      <w:pPr>
        <w:pStyle w:val="Bibliography"/>
        <w:rPr>
          <w:rFonts w:ascii="Times New Roman" w:hAnsi="Times New Roman" w:cs="Times New Roman"/>
          <w:sz w:val="28"/>
        </w:rPr>
      </w:pPr>
      <w:r w:rsidRPr="005D0286">
        <w:rPr>
          <w:rFonts w:ascii="Times New Roman" w:hAnsi="Times New Roman" w:cs="Times New Roman"/>
          <w:sz w:val="28"/>
        </w:rPr>
        <w:t xml:space="preserve">Zihao Liu, </w:t>
      </w:r>
      <w:proofErr w:type="spellStart"/>
      <w:r w:rsidRPr="005D0286">
        <w:rPr>
          <w:rFonts w:ascii="Times New Roman" w:hAnsi="Times New Roman" w:cs="Times New Roman"/>
          <w:sz w:val="28"/>
        </w:rPr>
        <w:t>Yongzhong</w:t>
      </w:r>
      <w:proofErr w:type="spellEnd"/>
      <w:r w:rsidRPr="005D0286">
        <w:rPr>
          <w:rFonts w:ascii="Times New Roman" w:hAnsi="Times New Roman" w:cs="Times New Roman"/>
          <w:sz w:val="28"/>
        </w:rPr>
        <w:t xml:space="preserve"> Zhu, &amp; Jian Zhou. (2016). Improved design of Vivaldi antenna with loading resistance for wideband applications. </w:t>
      </w:r>
      <w:r w:rsidRPr="005D0286">
        <w:rPr>
          <w:rFonts w:ascii="Times New Roman" w:hAnsi="Times New Roman" w:cs="Times New Roman"/>
          <w:i/>
          <w:iCs/>
          <w:sz w:val="28"/>
        </w:rPr>
        <w:t>2016 IEEE International Conference on Microwave and Millimeter Wave Technology (ICMMT)</w:t>
      </w:r>
      <w:r w:rsidRPr="005D0286">
        <w:rPr>
          <w:rFonts w:ascii="Times New Roman" w:hAnsi="Times New Roman" w:cs="Times New Roman"/>
          <w:sz w:val="28"/>
        </w:rPr>
        <w:t>, 286–289. https://doi.org/10.1109/ICMMT.2016.7761750</w:t>
      </w:r>
    </w:p>
    <w:p w14:paraId="5D0A7935" w14:textId="7EFDD9BE" w:rsidR="0096725B" w:rsidRPr="00136700" w:rsidRDefault="00A07F26" w:rsidP="00F40299">
      <w:pPr>
        <w:pStyle w:val="Heading2"/>
        <w:numPr>
          <w:ilvl w:val="0"/>
          <w:numId w:val="0"/>
        </w:numPr>
        <w:spacing w:line="360" w:lineRule="auto"/>
        <w:jc w:val="both"/>
        <w:rPr>
          <w:lang w:val="sv-SE"/>
        </w:rPr>
      </w:pPr>
      <w:r>
        <w:rPr>
          <w:lang w:val="sv-SE"/>
        </w:rPr>
        <w:fldChar w:fldCharType="end"/>
      </w:r>
    </w:p>
    <w:sectPr w:rsidR="0096725B" w:rsidRPr="00136700" w:rsidSect="00ED2BBA">
      <w:headerReference w:type="default" r:id="rId14"/>
      <w:footerReference w:type="default" r:id="rId15"/>
      <w:headerReference w:type="first" r:id="rId16"/>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F08B0" w14:textId="77777777" w:rsidR="00450A53" w:rsidRDefault="00450A53" w:rsidP="00043993">
      <w:pPr>
        <w:spacing w:after="0" w:line="240" w:lineRule="auto"/>
      </w:pPr>
      <w:r>
        <w:separator/>
      </w:r>
    </w:p>
  </w:endnote>
  <w:endnote w:type="continuationSeparator" w:id="0">
    <w:p w14:paraId="645DDAE7" w14:textId="77777777" w:rsidR="00450A53" w:rsidRDefault="00450A53"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2123211"/>
      <w:docPartObj>
        <w:docPartGallery w:val="Page Numbers (Bottom of Page)"/>
        <w:docPartUnique/>
      </w:docPartObj>
    </w:sdtPr>
    <w:sdtEndPr>
      <w:rPr>
        <w:rFonts w:ascii="Times New Roman" w:hAnsi="Times New Roman" w:cs="Times New Roman"/>
        <w:noProof/>
      </w:rPr>
    </w:sdtEndPr>
    <w:sdtContent>
      <w:p w14:paraId="09E29619" w14:textId="6CAABB38" w:rsidR="00EB0906" w:rsidRPr="00EB0906" w:rsidRDefault="00EB0906">
        <w:pPr>
          <w:pStyle w:val="Footer"/>
          <w:jc w:val="center"/>
          <w:rPr>
            <w:rFonts w:ascii="Times New Roman" w:hAnsi="Times New Roman" w:cs="Times New Roman"/>
          </w:rPr>
        </w:pPr>
        <w:r w:rsidRPr="00EB0906">
          <w:rPr>
            <w:rFonts w:ascii="Times New Roman" w:hAnsi="Times New Roman" w:cs="Times New Roman"/>
          </w:rPr>
          <w:fldChar w:fldCharType="begin"/>
        </w:r>
        <w:r w:rsidRPr="00EB0906">
          <w:rPr>
            <w:rFonts w:ascii="Times New Roman" w:hAnsi="Times New Roman" w:cs="Times New Roman"/>
          </w:rPr>
          <w:instrText xml:space="preserve"> PAGE   \* MERGEFORMAT </w:instrText>
        </w:r>
        <w:r w:rsidRPr="00EB0906">
          <w:rPr>
            <w:rFonts w:ascii="Times New Roman" w:hAnsi="Times New Roman" w:cs="Times New Roman"/>
          </w:rPr>
          <w:fldChar w:fldCharType="separate"/>
        </w:r>
        <w:r w:rsidRPr="00EB0906">
          <w:rPr>
            <w:rFonts w:ascii="Times New Roman" w:hAnsi="Times New Roman" w:cs="Times New Roman"/>
            <w:noProof/>
          </w:rPr>
          <w:t>2</w:t>
        </w:r>
        <w:r w:rsidRPr="00EB0906">
          <w:rPr>
            <w:rFonts w:ascii="Times New Roman" w:hAnsi="Times New Roman" w:cs="Times New Roman"/>
            <w:noProof/>
          </w:rPr>
          <w:fldChar w:fldCharType="end"/>
        </w:r>
      </w:p>
    </w:sdtContent>
  </w:sdt>
  <w:p w14:paraId="2ED87106" w14:textId="77777777" w:rsidR="00ED2BBA" w:rsidRDefault="00ED2B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3E171" w14:textId="77777777" w:rsidR="00450A53" w:rsidRDefault="00450A53" w:rsidP="00043993">
      <w:pPr>
        <w:spacing w:after="0" w:line="240" w:lineRule="auto"/>
      </w:pPr>
      <w:r>
        <w:separator/>
      </w:r>
    </w:p>
  </w:footnote>
  <w:footnote w:type="continuationSeparator" w:id="0">
    <w:p w14:paraId="31004210" w14:textId="77777777" w:rsidR="00450A53" w:rsidRDefault="00450A53"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112E3" w14:textId="77777777" w:rsidR="00ED2BBA" w:rsidRDefault="00ED2B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C1364E"/>
    <w:multiLevelType w:val="multilevel"/>
    <w:tmpl w:val="A088EA24"/>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07904529">
    <w:abstractNumId w:val="4"/>
  </w:num>
  <w:num w:numId="2" w16cid:durableId="140075979">
    <w:abstractNumId w:val="2"/>
  </w:num>
  <w:num w:numId="3" w16cid:durableId="381948282">
    <w:abstractNumId w:val="3"/>
  </w:num>
  <w:num w:numId="4" w16cid:durableId="2132820669">
    <w:abstractNumId w:val="0"/>
  </w:num>
  <w:num w:numId="5" w16cid:durableId="1458986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64E6"/>
    <w:rsid w:val="00006E7A"/>
    <w:rsid w:val="00014090"/>
    <w:rsid w:val="0002552D"/>
    <w:rsid w:val="0003096F"/>
    <w:rsid w:val="000336E0"/>
    <w:rsid w:val="000370EB"/>
    <w:rsid w:val="00037AC8"/>
    <w:rsid w:val="00041CB5"/>
    <w:rsid w:val="00043993"/>
    <w:rsid w:val="00046F6C"/>
    <w:rsid w:val="00063E77"/>
    <w:rsid w:val="00072459"/>
    <w:rsid w:val="000746E1"/>
    <w:rsid w:val="000A2119"/>
    <w:rsid w:val="000C1E0F"/>
    <w:rsid w:val="000D78A8"/>
    <w:rsid w:val="000E0C68"/>
    <w:rsid w:val="000E14B0"/>
    <w:rsid w:val="00113888"/>
    <w:rsid w:val="001221B8"/>
    <w:rsid w:val="0012759F"/>
    <w:rsid w:val="0013567D"/>
    <w:rsid w:val="00136700"/>
    <w:rsid w:val="00136C07"/>
    <w:rsid w:val="001502A0"/>
    <w:rsid w:val="00151AE4"/>
    <w:rsid w:val="00154040"/>
    <w:rsid w:val="00161ABD"/>
    <w:rsid w:val="00167ADD"/>
    <w:rsid w:val="00197B73"/>
    <w:rsid w:val="001A0053"/>
    <w:rsid w:val="001A0AF1"/>
    <w:rsid w:val="001B6F5E"/>
    <w:rsid w:val="001D64CE"/>
    <w:rsid w:val="001E3CA9"/>
    <w:rsid w:val="001E4B1D"/>
    <w:rsid w:val="001F2ED2"/>
    <w:rsid w:val="001F72A7"/>
    <w:rsid w:val="00213BF2"/>
    <w:rsid w:val="002159DE"/>
    <w:rsid w:val="0022187F"/>
    <w:rsid w:val="00225782"/>
    <w:rsid w:val="002278EF"/>
    <w:rsid w:val="0023230B"/>
    <w:rsid w:val="002529D8"/>
    <w:rsid w:val="00252A95"/>
    <w:rsid w:val="0027031A"/>
    <w:rsid w:val="00272726"/>
    <w:rsid w:val="00275101"/>
    <w:rsid w:val="00285E9D"/>
    <w:rsid w:val="00291E15"/>
    <w:rsid w:val="002972EE"/>
    <w:rsid w:val="00297F41"/>
    <w:rsid w:val="002A20D9"/>
    <w:rsid w:val="002A6638"/>
    <w:rsid w:val="002B2880"/>
    <w:rsid w:val="002C3011"/>
    <w:rsid w:val="002C3887"/>
    <w:rsid w:val="002D00BC"/>
    <w:rsid w:val="002D2445"/>
    <w:rsid w:val="002E3016"/>
    <w:rsid w:val="002E4A0F"/>
    <w:rsid w:val="002E7705"/>
    <w:rsid w:val="002F5628"/>
    <w:rsid w:val="003022CE"/>
    <w:rsid w:val="00302FF4"/>
    <w:rsid w:val="00317147"/>
    <w:rsid w:val="00321A50"/>
    <w:rsid w:val="00326A4E"/>
    <w:rsid w:val="00331730"/>
    <w:rsid w:val="00332BC2"/>
    <w:rsid w:val="00336B03"/>
    <w:rsid w:val="00346932"/>
    <w:rsid w:val="00350122"/>
    <w:rsid w:val="00372357"/>
    <w:rsid w:val="003732EA"/>
    <w:rsid w:val="00385180"/>
    <w:rsid w:val="00386ED6"/>
    <w:rsid w:val="00391EF1"/>
    <w:rsid w:val="00392A6A"/>
    <w:rsid w:val="003A45E9"/>
    <w:rsid w:val="003A543A"/>
    <w:rsid w:val="003B79E3"/>
    <w:rsid w:val="003C3E57"/>
    <w:rsid w:val="003C4EDB"/>
    <w:rsid w:val="003D223B"/>
    <w:rsid w:val="003D7CE0"/>
    <w:rsid w:val="003E0B64"/>
    <w:rsid w:val="003E7C2E"/>
    <w:rsid w:val="0040413C"/>
    <w:rsid w:val="00407CDC"/>
    <w:rsid w:val="00417E37"/>
    <w:rsid w:val="00426040"/>
    <w:rsid w:val="00445FBE"/>
    <w:rsid w:val="00450A53"/>
    <w:rsid w:val="004543FA"/>
    <w:rsid w:val="00454E11"/>
    <w:rsid w:val="004603EB"/>
    <w:rsid w:val="00462EFB"/>
    <w:rsid w:val="00490609"/>
    <w:rsid w:val="00490BDE"/>
    <w:rsid w:val="0049761B"/>
    <w:rsid w:val="004A525C"/>
    <w:rsid w:val="004B0C89"/>
    <w:rsid w:val="004D769E"/>
    <w:rsid w:val="004F6AB5"/>
    <w:rsid w:val="004F7763"/>
    <w:rsid w:val="0050519F"/>
    <w:rsid w:val="005105BC"/>
    <w:rsid w:val="0052592D"/>
    <w:rsid w:val="00525A8C"/>
    <w:rsid w:val="00525AF4"/>
    <w:rsid w:val="00525D09"/>
    <w:rsid w:val="00526440"/>
    <w:rsid w:val="005430C2"/>
    <w:rsid w:val="00554500"/>
    <w:rsid w:val="005572CC"/>
    <w:rsid w:val="00557FA1"/>
    <w:rsid w:val="005711C4"/>
    <w:rsid w:val="00572040"/>
    <w:rsid w:val="005755E5"/>
    <w:rsid w:val="005927FD"/>
    <w:rsid w:val="005942B2"/>
    <w:rsid w:val="005A38C4"/>
    <w:rsid w:val="005C690B"/>
    <w:rsid w:val="005C7E9F"/>
    <w:rsid w:val="005D0286"/>
    <w:rsid w:val="005F0D69"/>
    <w:rsid w:val="006031AB"/>
    <w:rsid w:val="00604651"/>
    <w:rsid w:val="006076CB"/>
    <w:rsid w:val="0061179D"/>
    <w:rsid w:val="0062586D"/>
    <w:rsid w:val="00626A94"/>
    <w:rsid w:val="0063665D"/>
    <w:rsid w:val="00640333"/>
    <w:rsid w:val="0064418D"/>
    <w:rsid w:val="0065685F"/>
    <w:rsid w:val="00656FFC"/>
    <w:rsid w:val="006604C1"/>
    <w:rsid w:val="006641B2"/>
    <w:rsid w:val="00673DA7"/>
    <w:rsid w:val="0067553F"/>
    <w:rsid w:val="00682580"/>
    <w:rsid w:val="006A1A76"/>
    <w:rsid w:val="006A56AC"/>
    <w:rsid w:val="006A6CD6"/>
    <w:rsid w:val="006B1FDA"/>
    <w:rsid w:val="006B49A0"/>
    <w:rsid w:val="006C6B12"/>
    <w:rsid w:val="006D0C83"/>
    <w:rsid w:val="006D0F1D"/>
    <w:rsid w:val="006D2B91"/>
    <w:rsid w:val="006D2FE4"/>
    <w:rsid w:val="006D4952"/>
    <w:rsid w:val="006E2CF9"/>
    <w:rsid w:val="006E378D"/>
    <w:rsid w:val="006E37C4"/>
    <w:rsid w:val="006E3FD5"/>
    <w:rsid w:val="00706DC1"/>
    <w:rsid w:val="007145A7"/>
    <w:rsid w:val="0071509E"/>
    <w:rsid w:val="007224D0"/>
    <w:rsid w:val="007313C3"/>
    <w:rsid w:val="0073766D"/>
    <w:rsid w:val="00740AED"/>
    <w:rsid w:val="00746E08"/>
    <w:rsid w:val="00752F30"/>
    <w:rsid w:val="0078179E"/>
    <w:rsid w:val="0079119A"/>
    <w:rsid w:val="007B661A"/>
    <w:rsid w:val="007C1A8A"/>
    <w:rsid w:val="007C6841"/>
    <w:rsid w:val="007F5E58"/>
    <w:rsid w:val="00816663"/>
    <w:rsid w:val="00820FA8"/>
    <w:rsid w:val="008251D6"/>
    <w:rsid w:val="00835EE2"/>
    <w:rsid w:val="008413E2"/>
    <w:rsid w:val="0085716C"/>
    <w:rsid w:val="00862D8F"/>
    <w:rsid w:val="00873DE7"/>
    <w:rsid w:val="008770C1"/>
    <w:rsid w:val="0089240D"/>
    <w:rsid w:val="008B0836"/>
    <w:rsid w:val="008C08E9"/>
    <w:rsid w:val="008C0AD7"/>
    <w:rsid w:val="008C752C"/>
    <w:rsid w:val="008E4AF0"/>
    <w:rsid w:val="008E4C54"/>
    <w:rsid w:val="008E509F"/>
    <w:rsid w:val="00903D3B"/>
    <w:rsid w:val="0090684C"/>
    <w:rsid w:val="00913631"/>
    <w:rsid w:val="00923DFD"/>
    <w:rsid w:val="00932030"/>
    <w:rsid w:val="009327F2"/>
    <w:rsid w:val="009334D3"/>
    <w:rsid w:val="00933F89"/>
    <w:rsid w:val="00936932"/>
    <w:rsid w:val="00943F15"/>
    <w:rsid w:val="009549F5"/>
    <w:rsid w:val="00960468"/>
    <w:rsid w:val="00961C93"/>
    <w:rsid w:val="0096237D"/>
    <w:rsid w:val="00966CA3"/>
    <w:rsid w:val="0096725B"/>
    <w:rsid w:val="00972902"/>
    <w:rsid w:val="009810DE"/>
    <w:rsid w:val="00983D57"/>
    <w:rsid w:val="009A1EB6"/>
    <w:rsid w:val="009A5607"/>
    <w:rsid w:val="009A7952"/>
    <w:rsid w:val="009E3F85"/>
    <w:rsid w:val="009F7CC7"/>
    <w:rsid w:val="00A07F26"/>
    <w:rsid w:val="00A132E9"/>
    <w:rsid w:val="00A166CD"/>
    <w:rsid w:val="00A2005B"/>
    <w:rsid w:val="00A24BC0"/>
    <w:rsid w:val="00A302D8"/>
    <w:rsid w:val="00A424A6"/>
    <w:rsid w:val="00A4539D"/>
    <w:rsid w:val="00A45E3C"/>
    <w:rsid w:val="00A47A9B"/>
    <w:rsid w:val="00A55922"/>
    <w:rsid w:val="00A61DAD"/>
    <w:rsid w:val="00A649A2"/>
    <w:rsid w:val="00A66088"/>
    <w:rsid w:val="00A81645"/>
    <w:rsid w:val="00A85278"/>
    <w:rsid w:val="00A92D00"/>
    <w:rsid w:val="00A96214"/>
    <w:rsid w:val="00A969A3"/>
    <w:rsid w:val="00AB2E14"/>
    <w:rsid w:val="00AB78D5"/>
    <w:rsid w:val="00AC08A6"/>
    <w:rsid w:val="00AC5101"/>
    <w:rsid w:val="00AD0492"/>
    <w:rsid w:val="00AE3139"/>
    <w:rsid w:val="00AE6103"/>
    <w:rsid w:val="00AE6834"/>
    <w:rsid w:val="00AE6E74"/>
    <w:rsid w:val="00AF2CE5"/>
    <w:rsid w:val="00B0654F"/>
    <w:rsid w:val="00B24B0F"/>
    <w:rsid w:val="00B33E2A"/>
    <w:rsid w:val="00B34106"/>
    <w:rsid w:val="00B41C6D"/>
    <w:rsid w:val="00B5489A"/>
    <w:rsid w:val="00B549E1"/>
    <w:rsid w:val="00B60D64"/>
    <w:rsid w:val="00B7151B"/>
    <w:rsid w:val="00B76707"/>
    <w:rsid w:val="00B94B9D"/>
    <w:rsid w:val="00BA1940"/>
    <w:rsid w:val="00BC0FE5"/>
    <w:rsid w:val="00BC63DD"/>
    <w:rsid w:val="00BD2F6C"/>
    <w:rsid w:val="00BD7760"/>
    <w:rsid w:val="00BE24BC"/>
    <w:rsid w:val="00BE6714"/>
    <w:rsid w:val="00C03C80"/>
    <w:rsid w:val="00C138FA"/>
    <w:rsid w:val="00C2052C"/>
    <w:rsid w:val="00C3374C"/>
    <w:rsid w:val="00C65177"/>
    <w:rsid w:val="00C651B1"/>
    <w:rsid w:val="00C7600A"/>
    <w:rsid w:val="00C77DFF"/>
    <w:rsid w:val="00C84170"/>
    <w:rsid w:val="00C86575"/>
    <w:rsid w:val="00CA3EA1"/>
    <w:rsid w:val="00CB1156"/>
    <w:rsid w:val="00CB354C"/>
    <w:rsid w:val="00CC12BF"/>
    <w:rsid w:val="00CC67E7"/>
    <w:rsid w:val="00CD10AF"/>
    <w:rsid w:val="00CE3723"/>
    <w:rsid w:val="00CE54EF"/>
    <w:rsid w:val="00D13B4E"/>
    <w:rsid w:val="00D14DB2"/>
    <w:rsid w:val="00D36042"/>
    <w:rsid w:val="00D37E4D"/>
    <w:rsid w:val="00D5395F"/>
    <w:rsid w:val="00D57A67"/>
    <w:rsid w:val="00D62A36"/>
    <w:rsid w:val="00D65757"/>
    <w:rsid w:val="00D72789"/>
    <w:rsid w:val="00DA3F3A"/>
    <w:rsid w:val="00DB50DA"/>
    <w:rsid w:val="00DD2629"/>
    <w:rsid w:val="00DD3578"/>
    <w:rsid w:val="00DE2690"/>
    <w:rsid w:val="00DF1718"/>
    <w:rsid w:val="00DF26C5"/>
    <w:rsid w:val="00E02146"/>
    <w:rsid w:val="00E03866"/>
    <w:rsid w:val="00E1087D"/>
    <w:rsid w:val="00E1217D"/>
    <w:rsid w:val="00E15275"/>
    <w:rsid w:val="00E21D16"/>
    <w:rsid w:val="00E3360D"/>
    <w:rsid w:val="00E362F5"/>
    <w:rsid w:val="00E45175"/>
    <w:rsid w:val="00E50005"/>
    <w:rsid w:val="00E50C15"/>
    <w:rsid w:val="00E54654"/>
    <w:rsid w:val="00E604D8"/>
    <w:rsid w:val="00E6373F"/>
    <w:rsid w:val="00E64F6B"/>
    <w:rsid w:val="00E667F0"/>
    <w:rsid w:val="00E948EF"/>
    <w:rsid w:val="00EA3A10"/>
    <w:rsid w:val="00EB0906"/>
    <w:rsid w:val="00EB6C7B"/>
    <w:rsid w:val="00ED0125"/>
    <w:rsid w:val="00ED2BBA"/>
    <w:rsid w:val="00ED381B"/>
    <w:rsid w:val="00ED7310"/>
    <w:rsid w:val="00EE1F5B"/>
    <w:rsid w:val="00F00DAE"/>
    <w:rsid w:val="00F20E86"/>
    <w:rsid w:val="00F21C57"/>
    <w:rsid w:val="00F2389F"/>
    <w:rsid w:val="00F25DBF"/>
    <w:rsid w:val="00F35DB3"/>
    <w:rsid w:val="00F373C3"/>
    <w:rsid w:val="00F40299"/>
    <w:rsid w:val="00F64595"/>
    <w:rsid w:val="00F70753"/>
    <w:rsid w:val="00F741F3"/>
    <w:rsid w:val="00F76121"/>
    <w:rsid w:val="00F8084E"/>
    <w:rsid w:val="00F969C1"/>
    <w:rsid w:val="00FA11AB"/>
    <w:rsid w:val="00FA4968"/>
    <w:rsid w:val="00FB230C"/>
    <w:rsid w:val="00FB5B6B"/>
    <w:rsid w:val="00FE14D8"/>
    <w:rsid w:val="00FE1A0F"/>
    <w:rsid w:val="00FE1C20"/>
    <w:rsid w:val="00FF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76121"/>
    <w:pPr>
      <w:keepNext/>
      <w:keepLines/>
      <w:numPr>
        <w:ilvl w:val="1"/>
        <w:numId w:val="2"/>
      </w:numPr>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F76121"/>
    <w:pPr>
      <w:keepNext/>
      <w:keepLines/>
      <w:numPr>
        <w:ilvl w:val="2"/>
        <w:numId w:val="2"/>
      </w:numPr>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76121"/>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F76121"/>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0"/>
      </w:numPr>
      <w:ind w:left="360" w:hanging="360"/>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1526</TotalTime>
  <Pages>19</Pages>
  <Words>13898</Words>
  <Characters>79219</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378</cp:revision>
  <cp:lastPrinted>2026-04-09T13:44:00Z</cp:lastPrinted>
  <dcterms:created xsi:type="dcterms:W3CDTF">2026-04-06T12:48:00Z</dcterms:created>
  <dcterms:modified xsi:type="dcterms:W3CDTF">2026-04-27T15:00:00Z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id="Jg48LARR"/&gt;&lt;style id="http://www.zotero.org/styles/apa" locale="id-ID" hasBibliography="1" bibliographyStyleHasBeenSet="1"/&gt;&lt;prefs&gt;&lt;pref name="fieldType" value="Field"/&gt;&lt;/prefs&gt;&lt;/data&gt;</vt:lpwstr>
  </property>
</Properties>
</file>