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1F06B" w14:textId="13EA3685" w:rsidR="00371487" w:rsidRPr="000751AA" w:rsidRDefault="000751AA" w:rsidP="00626D61">
      <w:pPr>
        <w:spacing w:line="480" w:lineRule="auto"/>
        <w:rPr>
          <w:rFonts w:ascii="Times New Roman" w:hAnsi="Times New Roman" w:cs="Times New Roman"/>
        </w:rPr>
      </w:pPr>
      <w:r w:rsidRPr="000751AA">
        <w:rPr>
          <w:rFonts w:ascii="Times New Roman" w:hAnsi="Times New Roman" w:cs="Times New Roman"/>
        </w:rPr>
        <w:t>Grand t</w:t>
      </w:r>
      <w:r w:rsidR="00371487" w:rsidRPr="000751AA">
        <w:rPr>
          <w:rFonts w:ascii="Times New Roman" w:hAnsi="Times New Roman" w:cs="Times New Roman"/>
        </w:rPr>
        <w:t>itle</w:t>
      </w:r>
    </w:p>
    <w:p w14:paraId="7A76EA16" w14:textId="41AB9FF8" w:rsidR="00371487" w:rsidRPr="000751AA" w:rsidRDefault="00371487" w:rsidP="00626D61">
      <w:pPr>
        <w:spacing w:line="480" w:lineRule="auto"/>
        <w:rPr>
          <w:rFonts w:ascii="Times New Roman" w:hAnsi="Times New Roman" w:cs="Times New Roman"/>
          <w:vertAlign w:val="superscript"/>
        </w:rPr>
      </w:pPr>
      <w:r w:rsidRPr="000751AA">
        <w:rPr>
          <w:rFonts w:ascii="Times New Roman" w:hAnsi="Times New Roman" w:cs="Times New Roman"/>
        </w:rPr>
        <w:t>Kiva L. Oken</w:t>
      </w:r>
      <w:r w:rsidR="000751AA">
        <w:rPr>
          <w:rFonts w:ascii="Times New Roman" w:hAnsi="Times New Roman" w:cs="Times New Roman"/>
          <w:vertAlign w:val="superscript"/>
        </w:rPr>
        <w:t>1,2</w:t>
      </w:r>
      <w:r w:rsidRPr="000751AA">
        <w:rPr>
          <w:rFonts w:ascii="Times New Roman" w:hAnsi="Times New Roman" w:cs="Times New Roman"/>
        </w:rPr>
        <w:t>, Daniel S. Holland</w:t>
      </w:r>
      <w:r w:rsidR="000751AA">
        <w:rPr>
          <w:rFonts w:ascii="Times New Roman" w:hAnsi="Times New Roman" w:cs="Times New Roman"/>
          <w:vertAlign w:val="superscript"/>
        </w:rPr>
        <w:t>3</w:t>
      </w:r>
      <w:r w:rsidRPr="000751AA">
        <w:rPr>
          <w:rFonts w:ascii="Times New Roman" w:hAnsi="Times New Roman" w:cs="Times New Roman"/>
        </w:rPr>
        <w:t xml:space="preserve">, </w:t>
      </w:r>
      <w:r w:rsidR="00A24EAA" w:rsidRPr="000751AA">
        <w:rPr>
          <w:rFonts w:ascii="Times New Roman" w:hAnsi="Times New Roman" w:cs="Times New Roman"/>
        </w:rPr>
        <w:t>André E. Punt</w:t>
      </w:r>
      <w:r w:rsidR="000751AA">
        <w:rPr>
          <w:rFonts w:ascii="Times New Roman" w:hAnsi="Times New Roman" w:cs="Times New Roman"/>
          <w:vertAlign w:val="superscript"/>
        </w:rPr>
        <w:t>1</w:t>
      </w:r>
    </w:p>
    <w:p w14:paraId="783025B0" w14:textId="5B9ED92C" w:rsidR="000751AA" w:rsidRDefault="000751AA" w:rsidP="00626D61">
      <w:pPr>
        <w:spacing w:line="48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School of Aquatic &amp; Fishery Sciences, University of Washington, Seattle, WA</w:t>
      </w:r>
    </w:p>
    <w:p w14:paraId="32358634" w14:textId="77777777" w:rsidR="000751AA" w:rsidRDefault="000751AA" w:rsidP="00626D61">
      <w:pPr>
        <w:spacing w:line="48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 xml:space="preserve"> Present address: Department of Wildlife, Fish, and Conservation Biology, University of California, Davis, Davis, CA</w:t>
      </w:r>
    </w:p>
    <w:p w14:paraId="41743173" w14:textId="2AAE4E5C" w:rsidR="00A24EAA" w:rsidRPr="000751AA" w:rsidRDefault="000751AA" w:rsidP="00626D61">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 </w:t>
      </w:r>
      <w:r w:rsidR="00A24EAA" w:rsidRPr="000751AA">
        <w:rPr>
          <w:rFonts w:ascii="Times New Roman" w:hAnsi="Times New Roman" w:cs="Times New Roman"/>
        </w:rPr>
        <w:br w:type="page"/>
      </w:r>
    </w:p>
    <w:p w14:paraId="31BF8ACB" w14:textId="6855F5DA" w:rsidR="000751AA" w:rsidRDefault="000751AA" w:rsidP="00626D61">
      <w:pPr>
        <w:spacing w:line="480" w:lineRule="auto"/>
        <w:rPr>
          <w:rFonts w:ascii="Times New Roman" w:hAnsi="Times New Roman" w:cs="Times New Roman"/>
          <w:u w:val="single"/>
        </w:rPr>
      </w:pPr>
      <w:r>
        <w:rPr>
          <w:rFonts w:ascii="Times New Roman" w:hAnsi="Times New Roman" w:cs="Times New Roman"/>
          <w:u w:val="single"/>
        </w:rPr>
        <w:lastRenderedPageBreak/>
        <w:t>Abstract</w:t>
      </w:r>
    </w:p>
    <w:p w14:paraId="44C594D5" w14:textId="0C1B4CCC" w:rsidR="000751AA" w:rsidRDefault="000751AA" w:rsidP="00626D61">
      <w:pPr>
        <w:spacing w:line="480" w:lineRule="auto"/>
        <w:rPr>
          <w:rFonts w:ascii="Times New Roman" w:hAnsi="Times New Roman" w:cs="Times New Roman"/>
          <w:u w:val="single"/>
        </w:rPr>
      </w:pPr>
    </w:p>
    <w:p w14:paraId="0E5DE329" w14:textId="7F58F736" w:rsidR="000751AA" w:rsidRDefault="000751AA" w:rsidP="00626D61">
      <w:pPr>
        <w:spacing w:line="480" w:lineRule="auto"/>
        <w:rPr>
          <w:rFonts w:ascii="Times New Roman" w:hAnsi="Times New Roman" w:cs="Times New Roman"/>
          <w:u w:val="single"/>
        </w:rPr>
      </w:pPr>
      <w:r>
        <w:rPr>
          <w:rFonts w:ascii="Times New Roman" w:hAnsi="Times New Roman" w:cs="Times New Roman"/>
          <w:u w:val="single"/>
        </w:rPr>
        <w:t>Key words</w:t>
      </w:r>
    </w:p>
    <w:p w14:paraId="1C6C9610" w14:textId="77777777" w:rsidR="000751AA" w:rsidRDefault="000751AA" w:rsidP="00626D61">
      <w:pPr>
        <w:spacing w:line="480" w:lineRule="auto"/>
        <w:rPr>
          <w:rFonts w:ascii="Times New Roman" w:hAnsi="Times New Roman" w:cs="Times New Roman"/>
          <w:u w:val="single"/>
        </w:rPr>
      </w:pPr>
    </w:p>
    <w:p w14:paraId="005400A4" w14:textId="0EB69539" w:rsidR="00A24EAA" w:rsidRDefault="00A24EAA" w:rsidP="00626D61">
      <w:pPr>
        <w:spacing w:line="480" w:lineRule="auto"/>
        <w:rPr>
          <w:rFonts w:ascii="Times New Roman" w:hAnsi="Times New Roman" w:cs="Times New Roman"/>
          <w:u w:val="single"/>
        </w:rPr>
      </w:pPr>
      <w:r w:rsidRPr="000751AA">
        <w:rPr>
          <w:rFonts w:ascii="Times New Roman" w:hAnsi="Times New Roman" w:cs="Times New Roman"/>
          <w:u w:val="single"/>
        </w:rPr>
        <w:t>Introduction</w:t>
      </w:r>
    </w:p>
    <w:p w14:paraId="3C87106B" w14:textId="2B079D45" w:rsidR="00C25745" w:rsidRDefault="00882F62" w:rsidP="00626D61">
      <w:pPr>
        <w:spacing w:line="480" w:lineRule="auto"/>
        <w:ind w:firstLine="720"/>
        <w:rPr>
          <w:rFonts w:ascii="Times New Roman" w:hAnsi="Times New Roman" w:cs="Times New Roman"/>
        </w:rPr>
      </w:pPr>
      <w:r>
        <w:rPr>
          <w:rFonts w:ascii="Times New Roman" w:hAnsi="Times New Roman" w:cs="Times New Roman"/>
        </w:rPr>
        <w:t xml:space="preserve">Diverse </w:t>
      </w:r>
      <w:r w:rsidR="000E0C04">
        <w:rPr>
          <w:rFonts w:ascii="Times New Roman" w:hAnsi="Times New Roman" w:cs="Times New Roman"/>
        </w:rPr>
        <w:t>resource</w:t>
      </w:r>
      <w:r>
        <w:rPr>
          <w:rFonts w:ascii="Times New Roman" w:hAnsi="Times New Roman" w:cs="Times New Roman"/>
        </w:rPr>
        <w:t xml:space="preserve"> portfolios can reduce revenue variability and financial risk incurred </w:t>
      </w:r>
      <w:r w:rsidR="000162D0">
        <w:rPr>
          <w:rFonts w:ascii="Times New Roman" w:hAnsi="Times New Roman" w:cs="Times New Roman"/>
        </w:rPr>
        <w:t xml:space="preserve">due to </w:t>
      </w:r>
      <w:r>
        <w:rPr>
          <w:rFonts w:ascii="Times New Roman" w:hAnsi="Times New Roman" w:cs="Times New Roman"/>
        </w:rPr>
        <w:t xml:space="preserve">the large </w:t>
      </w:r>
      <w:r w:rsidR="007621D9">
        <w:rPr>
          <w:rFonts w:ascii="Times New Roman" w:hAnsi="Times New Roman" w:cs="Times New Roman"/>
        </w:rPr>
        <w:t xml:space="preserve">fluctuations in </w:t>
      </w:r>
      <w:r w:rsidR="00155549" w:rsidRPr="009E48B2">
        <w:rPr>
          <w:rFonts w:ascii="Times New Roman" w:hAnsi="Times New Roman" w:cs="Times New Roman"/>
        </w:rPr>
        <w:t xml:space="preserve">productivity and profitability </w:t>
      </w:r>
      <w:r w:rsidR="00252B10">
        <w:rPr>
          <w:rFonts w:ascii="Times New Roman" w:hAnsi="Times New Roman" w:cs="Times New Roman"/>
        </w:rPr>
        <w:t>of</w:t>
      </w:r>
      <w:r w:rsidR="00B55971">
        <w:rPr>
          <w:rFonts w:ascii="Times New Roman" w:hAnsi="Times New Roman" w:cs="Times New Roman"/>
        </w:rPr>
        <w:t xml:space="preserve"> </w:t>
      </w:r>
      <w:r w:rsidR="00DB4C46">
        <w:rPr>
          <w:rFonts w:ascii="Times New Roman" w:hAnsi="Times New Roman" w:cs="Times New Roman"/>
        </w:rPr>
        <w:t xml:space="preserve">exploited </w:t>
      </w:r>
      <w:r w:rsidR="00B55971">
        <w:rPr>
          <w:rFonts w:ascii="Times New Roman" w:hAnsi="Times New Roman" w:cs="Times New Roman"/>
        </w:rPr>
        <w:t>natural populations</w:t>
      </w:r>
      <w:r w:rsidR="00252B10">
        <w:rPr>
          <w:rFonts w:ascii="Times New Roman" w:hAnsi="Times New Roman" w:cs="Times New Roman"/>
        </w:rPr>
        <w:t xml:space="preserve"> </w:t>
      </w:r>
      <w:r w:rsidR="007621D9">
        <w:rPr>
          <w:rFonts w:ascii="Times New Roman" w:hAnsi="Times New Roman" w:cs="Times New Roman"/>
        </w:rPr>
        <w:fldChar w:fldCharType="begin"/>
      </w:r>
      <w:r w:rsidR="007621D9">
        <w:rPr>
          <w:rFonts w:ascii="Times New Roman" w:hAnsi="Times New Roman" w:cs="Times New Roman"/>
        </w:rPr>
        <w:instrText xml:space="preserve"> ADDIN ZOTERO_ITEM CSL_CITATION {"citationID":"kvnhyx8j","properties":{"formattedCitation":"(Kasperski and Holland 2013)","plainCitation":"(Kasperski and Holland 2013)","noteIndex":0},"citationItems":[{"id":1698,"uris":["http://zotero.org/users/783258/items/L3HCDWX5"],"uri":["http://zotero.org/users/783258/items/L3HCDWX5"],"itemData":{"id":1698,"type":"article-journal","title":"Income diversification and risk for fishermen","container-title":"Proceedings of the National Academy of Sciences","page":"2076-2081","volume":"110","issue":"6","source":"www.pnas.org","abstract":"Catches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strategies.","DOI":"10.1073/pnas.1212278110","ISSN":"0027-8424, 1091-6490","note":"PMID: 23341621","journalAbbreviation":"PNAS","language":"en","author":[{"family":"Kasperski","given":"Stephen"},{"family":"Holland","given":"Daniel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r w:rsidR="00155549" w:rsidRPr="009E48B2">
        <w:rPr>
          <w:rFonts w:ascii="Times New Roman" w:hAnsi="Times New Roman" w:cs="Times New Roman"/>
        </w:rPr>
        <w:t>.</w:t>
      </w:r>
      <w:r w:rsidR="009639FC">
        <w:rPr>
          <w:rFonts w:ascii="Times New Roman" w:hAnsi="Times New Roman" w:cs="Times New Roman"/>
        </w:rPr>
        <w:t xml:space="preserve"> </w:t>
      </w:r>
      <w:r w:rsidR="000162D0">
        <w:rPr>
          <w:rFonts w:ascii="Times New Roman" w:hAnsi="Times New Roman" w:cs="Times New Roman"/>
        </w:rPr>
        <w:t>Variability in</w:t>
      </w:r>
      <w:r w:rsidR="00251F85">
        <w:rPr>
          <w:rFonts w:ascii="Times New Roman" w:hAnsi="Times New Roman" w:cs="Times New Roman"/>
        </w:rPr>
        <w:t xml:space="preserve"> </w:t>
      </w:r>
      <w:r w:rsidR="007543F2">
        <w:rPr>
          <w:rFonts w:ascii="Times New Roman" w:hAnsi="Times New Roman" w:cs="Times New Roman"/>
        </w:rPr>
        <w:t xml:space="preserve">fishing </w:t>
      </w:r>
      <w:r w:rsidR="00155549" w:rsidRPr="009E48B2">
        <w:rPr>
          <w:rFonts w:ascii="Times New Roman" w:hAnsi="Times New Roman" w:cs="Times New Roman"/>
        </w:rPr>
        <w:t xml:space="preserve">revenue </w:t>
      </w:r>
      <w:r w:rsidR="00252B10">
        <w:rPr>
          <w:rFonts w:ascii="Times New Roman" w:hAnsi="Times New Roman" w:cs="Times New Roman"/>
        </w:rPr>
        <w:t xml:space="preserve">declines </w:t>
      </w:r>
      <w:r w:rsidR="00155549" w:rsidRPr="009E48B2">
        <w:rPr>
          <w:rFonts w:ascii="Times New Roman" w:hAnsi="Times New Roman" w:cs="Times New Roman"/>
        </w:rPr>
        <w:t xml:space="preserve">for individuals </w:t>
      </w:r>
      <w:r w:rsidR="007621D9">
        <w:rPr>
          <w:rFonts w:ascii="Times New Roman" w:hAnsi="Times New Roman" w:cs="Times New Roman"/>
        </w:rPr>
        <w:fldChar w:fldCharType="begin"/>
      </w:r>
      <w:r w:rsidR="007621D9">
        <w:rPr>
          <w:rFonts w:ascii="Times New Roman" w:hAnsi="Times New Roman" w:cs="Times New Roman"/>
        </w:rPr>
        <w:instrText xml:space="preserve"> ADDIN ZOTERO_ITEM CSL_CITATION {"citationID":"sSrdwoEO","properties":{"formattedCitation":"(Anderson et al. 2017)","plainCitation":"(Anderson et al. 2017)","noteIndex":0},"citationItems":[{"id":1685,"uris":["http://zotero.org/users/783258/items/4QZC5ZTU"],"uri":["http://zotero.org/users/783258/items/4QZC5ZTU"],"itemData":{"id":1685,"type":"article-journal","title":"Benefits and risks of diversification for individual fishers","container-title":"Proceedings of the National Academy of Sciences","page":"10797–10802","volume":"114","issue":"40","source":"Google Scholar","author":[{"family":"Anderson","given":"Sean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(Anderson et al. 2017)</w:t>
      </w:r>
      <w:r w:rsidR="007621D9">
        <w:rPr>
          <w:rFonts w:ascii="Times New Roman" w:hAnsi="Times New Roman" w:cs="Times New Roman"/>
        </w:rPr>
        <w:fldChar w:fldCharType="end"/>
      </w:r>
      <w:r w:rsidR="00145371">
        <w:rPr>
          <w:rFonts w:ascii="Times New Roman" w:hAnsi="Times New Roman" w:cs="Times New Roman"/>
        </w:rPr>
        <w:t>,</w:t>
      </w:r>
      <w:r w:rsidR="00155549" w:rsidRPr="009E48B2">
        <w:rPr>
          <w:rFonts w:ascii="Times New Roman" w:hAnsi="Times New Roman" w:cs="Times New Roman"/>
        </w:rPr>
        <w:t xml:space="preserve"> vessels </w:t>
      </w:r>
      <w:r w:rsidR="007621D9">
        <w:rPr>
          <w:rFonts w:ascii="Times New Roman" w:hAnsi="Times New Roman" w:cs="Times New Roman"/>
        </w:rPr>
        <w:fldChar w:fldCharType="begin"/>
      </w:r>
      <w:r w:rsidR="007621D9">
        <w:rPr>
          <w:rFonts w:ascii="Times New Roman" w:hAnsi="Times New Roman" w:cs="Times New Roman"/>
        </w:rPr>
        <w:instrText xml:space="preserve"> ADDIN ZOTERO_ITEM CSL_CITATION {"citationID":"14teynjW","properties":{"formattedCitation":"(Kasperski and Holland 2013)","plainCitation":"(Kasperski and Holland 2013)","noteIndex":0},"citationItems":[{"id":1698,"uris":["http://zotero.org/users/783258/items/L3HCDWX5"],"uri":["http://zotero.org/users/783258/items/L3HCDWX5"],"itemData":{"id":1698,"type":"article-journal","title":"Income diversification and risk for fishermen","container-title":"Proceedings of the National Academy of Sciences","page":"2076-2081","volume":"110","issue":"6","source":"www.pnas.org","abstract":"Catches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strategies.","DOI":"10.1073/pnas.1212278110","ISSN":"0027-8424, 1091-6490","note":"PMID: 23341621","journalAbbreviation":"PNAS","language":"en","author":[{"family":"Kasperski","given":"Stephen"},{"family":"Holland","given":"Daniel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r w:rsidR="00155549" w:rsidRPr="009E48B2">
        <w:rPr>
          <w:rFonts w:ascii="Times New Roman" w:hAnsi="Times New Roman" w:cs="Times New Roman"/>
        </w:rPr>
        <w:t xml:space="preserve">, and communities </w:t>
      </w:r>
      <w:r w:rsidR="007621D9" w:rsidRPr="00252B10">
        <w:rPr>
          <w:rFonts w:ascii="Times New Roman" w:hAnsi="Times New Roman" w:cs="Times New Roman"/>
        </w:rPr>
        <w:fldChar w:fldCharType="begin"/>
      </w:r>
      <w:r w:rsidR="007621D9" w:rsidRPr="00252B10">
        <w:rPr>
          <w:rFonts w:ascii="Times New Roman" w:hAnsi="Times New Roman" w:cs="Times New Roman"/>
        </w:rPr>
        <w:instrText xml:space="preserve"> ADDIN ZOTERO_ITEM CSL_CITATION {"citationID":"2SL6b7eU","properties":{"formattedCitation":"(Sethi et al. 2014, Himes-Cornell and Hoelting 2015, Cline et al. 2017)","plainCitation":"(Sethi et al. 2014, Himes-Cornell and Hoelting 2015, Cline et al. 2017)","noteIndex":0},"citationItems":[{"id":1702,"uris":["http://zotero.org/users/783258/items/RSK8X9DW"],"uri":["http://zotero.org/users/783258/items/RSK8X9DW"],"itemData":{"id":1702,"type":"article-journal","title":"Alaskan fishing community revenues and the stabilizing role of fishing portfolios","container-title":"Marine Policy","page":"134–141","volume":"48","source":"Google Scholar","author":[{"family":"Sethi","given":"Suresh Andrew"},{"family":"Reimer","given":"Matthew"},{"family":"Knapp","given":"Gunnar"}],"issued":{"date-parts":[["2014"]]}}},{"id":1705,"uris":["http://zotero.org/users/783258/items/E3JAWEB7"],"uri":["http://zotero.org/users/783258/items/E3JAWEB7"],"itemData":{"id":1705,"type":"article-journal","title":"Resilience strategies in the face of short- and long-term change: out-migration and fisheries regulation in Alaskan fishing communities","container-title":"Ecology and Society","volume":"20","issue":"2","source":"www.ecologyandsociety.org","abstract":"Himes-Cornell, A., and K. Hoelting. 2015. Resilience strategies in the face of short- and long-term change: out-migration and fisheries regulation in Alaskan fishing communities. Ecology and Society 20(2): 9. https://doi.org/10.5751/ES-07074-200209","URL":"https://www.ecologyandsociety.org/vol20/iss2/art9/","DOI":"10.5751/ES-07074-200209","ISSN":"1708-3087","title-short":"Resilience strategies in the face of short- and long-term change","language":"en","author":[{"family":"Himes-Cornell","given":"Amber"},{"family":"Hoelting","given":"Kristin"}],"issued":{"date-parts":[["2015",4,24]]},"accessed":{"date-parts":[["2019",11,4]]}}},{"id":1686,"uris":["http://zotero.org/users/783258/items/5EQ7K8HV"],"uri":["http://zotero.org/users/783258/items/5EQ7K8HV"],"itemData":{"id":1686,"type":"article-journal","title":"Fisheries portfolio diversification and turnover buffer Alaskan fishing communities from abrupt resource and market changes","container-title":"Nature Communications","page":"14042","volume":"8","source":"Google Scholar","author":[{"family":"Cline","given":"Timothy J."},{"family":"Schindler","given":"Daniel E."},{"family":"Hilborn","given":"Ray"}],"issued":{"date-parts":[["2017"]]}}}],"schema":"https://github.com/citation-style-language/schema/raw/master/csl-citation.json"} </w:instrText>
      </w:r>
      <w:r w:rsidR="007621D9" w:rsidRPr="00252B10">
        <w:rPr>
          <w:rFonts w:ascii="Times New Roman" w:hAnsi="Times New Roman" w:cs="Times New Roman"/>
        </w:rPr>
        <w:fldChar w:fldCharType="separate"/>
      </w:r>
      <w:r w:rsidR="007621D9" w:rsidRPr="00252B10">
        <w:rPr>
          <w:rFonts w:ascii="Times New Roman" w:hAnsi="Times New Roman" w:cs="Times New Roman"/>
          <w:noProof/>
        </w:rPr>
        <w:t>(Sethi et al. 2014, Himes-Cornell and Hoelting 2015, Cline et al. 2017)</w:t>
      </w:r>
      <w:r w:rsidR="007621D9" w:rsidRPr="00252B10">
        <w:rPr>
          <w:rFonts w:ascii="Times New Roman" w:hAnsi="Times New Roman" w:cs="Times New Roman"/>
        </w:rPr>
        <w:fldChar w:fldCharType="end"/>
      </w:r>
      <w:r w:rsidR="000162D0" w:rsidRPr="000162D0">
        <w:rPr>
          <w:rFonts w:ascii="Times New Roman" w:hAnsi="Times New Roman" w:cs="Times New Roman"/>
        </w:rPr>
        <w:t xml:space="preserve"> </w:t>
      </w:r>
      <w:r w:rsidR="000162D0">
        <w:rPr>
          <w:rFonts w:ascii="Times New Roman" w:hAnsi="Times New Roman" w:cs="Times New Roman"/>
        </w:rPr>
        <w:t xml:space="preserve">when </w:t>
      </w:r>
      <w:r w:rsidR="008755D5">
        <w:rPr>
          <w:rFonts w:ascii="Times New Roman" w:hAnsi="Times New Roman" w:cs="Times New Roman"/>
        </w:rPr>
        <w:t xml:space="preserve">groups </w:t>
      </w:r>
      <w:r w:rsidR="000162D0">
        <w:rPr>
          <w:rFonts w:ascii="Times New Roman" w:hAnsi="Times New Roman" w:cs="Times New Roman"/>
        </w:rPr>
        <w:t>m</w:t>
      </w:r>
      <w:r w:rsidR="000162D0" w:rsidRPr="009E48B2">
        <w:rPr>
          <w:rFonts w:ascii="Times New Roman" w:hAnsi="Times New Roman" w:cs="Times New Roman"/>
        </w:rPr>
        <w:t>aintai</w:t>
      </w:r>
      <w:r w:rsidR="000162D0">
        <w:rPr>
          <w:rFonts w:ascii="Times New Roman" w:hAnsi="Times New Roman" w:cs="Times New Roman"/>
        </w:rPr>
        <w:t>n</w:t>
      </w:r>
      <w:r w:rsidR="000162D0" w:rsidRPr="009E48B2">
        <w:rPr>
          <w:rFonts w:ascii="Times New Roman" w:hAnsi="Times New Roman" w:cs="Times New Roman"/>
        </w:rPr>
        <w:t xml:space="preserve"> a diverse portfolio of fishing activitie</w:t>
      </w:r>
      <w:r w:rsidR="000162D0">
        <w:rPr>
          <w:rFonts w:ascii="Times New Roman" w:hAnsi="Times New Roman" w:cs="Times New Roman"/>
        </w:rPr>
        <w:t xml:space="preserve">s by </w:t>
      </w:r>
      <w:r w:rsidR="000162D0" w:rsidRPr="009E48B2">
        <w:rPr>
          <w:rFonts w:ascii="Times New Roman" w:hAnsi="Times New Roman" w:cs="Times New Roman"/>
        </w:rPr>
        <w:t>targeting different species or geographic areas</w:t>
      </w:r>
      <w:r w:rsidR="00155549" w:rsidRPr="00252B10">
        <w:rPr>
          <w:rFonts w:ascii="Times New Roman" w:hAnsi="Times New Roman" w:cs="Times New Roman"/>
        </w:rPr>
        <w:t xml:space="preserve">. </w:t>
      </w:r>
      <w:r w:rsidR="00155549" w:rsidRPr="009E48B2">
        <w:rPr>
          <w:rFonts w:ascii="Times New Roman" w:hAnsi="Times New Roman" w:cs="Times New Roman"/>
        </w:rPr>
        <w:t xml:space="preserve">However, </w:t>
      </w:r>
      <w:r w:rsidR="000162D0" w:rsidRPr="009E48B2">
        <w:rPr>
          <w:rFonts w:ascii="Times New Roman" w:hAnsi="Times New Roman" w:cs="Times New Roman"/>
        </w:rPr>
        <w:t xml:space="preserve">the ability to build diverse fishing portfolios has declined </w:t>
      </w:r>
      <w:r w:rsidR="00155549" w:rsidRPr="009E48B2">
        <w:rPr>
          <w:rFonts w:ascii="Times New Roman" w:hAnsi="Times New Roman" w:cs="Times New Roman"/>
        </w:rPr>
        <w:t>a</w:t>
      </w:r>
      <w:r w:rsidR="00145371">
        <w:rPr>
          <w:rFonts w:ascii="Times New Roman" w:hAnsi="Times New Roman" w:cs="Times New Roman"/>
        </w:rPr>
        <w:t>s</w:t>
      </w:r>
      <w:r w:rsidR="00145371" w:rsidRPr="00145371">
        <w:rPr>
          <w:rFonts w:ascii="Times New Roman" w:hAnsi="Times New Roman" w:cs="Times New Roman"/>
        </w:rPr>
        <w:t xml:space="preserve"> </w:t>
      </w:r>
      <w:r w:rsidR="00145371" w:rsidRPr="009E48B2">
        <w:rPr>
          <w:rFonts w:ascii="Times New Roman" w:hAnsi="Times New Roman" w:cs="Times New Roman"/>
        </w:rPr>
        <w:t xml:space="preserve">limited access and catch share programs </w:t>
      </w:r>
      <w:r w:rsidR="00145371">
        <w:rPr>
          <w:rFonts w:ascii="Times New Roman" w:hAnsi="Times New Roman" w:cs="Times New Roman"/>
        </w:rPr>
        <w:t>have increasingly constrained</w:t>
      </w:r>
      <w:r w:rsidR="00155549" w:rsidRPr="009E48B2">
        <w:rPr>
          <w:rFonts w:ascii="Times New Roman" w:hAnsi="Times New Roman" w:cs="Times New Roman"/>
        </w:rPr>
        <w:t xml:space="preserve"> access to fisheries</w:t>
      </w:r>
      <w:r w:rsidR="000162D0">
        <w:rPr>
          <w:rFonts w:ascii="Times New Roman" w:hAnsi="Times New Roman" w:cs="Times New Roman"/>
        </w:rPr>
        <w:t>. T</w:t>
      </w:r>
      <w:r w:rsidR="009639FC">
        <w:rPr>
          <w:rFonts w:ascii="Times New Roman" w:hAnsi="Times New Roman" w:cs="Times New Roman"/>
        </w:rPr>
        <w:t xml:space="preserve">his is </w:t>
      </w:r>
      <w:r w:rsidR="00155549" w:rsidRPr="009E48B2">
        <w:rPr>
          <w:rFonts w:ascii="Times New Roman" w:hAnsi="Times New Roman" w:cs="Times New Roman"/>
        </w:rPr>
        <w:t xml:space="preserve">particularly </w:t>
      </w:r>
      <w:r w:rsidR="009639FC">
        <w:rPr>
          <w:rFonts w:ascii="Times New Roman" w:hAnsi="Times New Roman" w:cs="Times New Roman"/>
        </w:rPr>
        <w:t xml:space="preserve">the case </w:t>
      </w:r>
      <w:r w:rsidR="00155549" w:rsidRPr="009E48B2">
        <w:rPr>
          <w:rFonts w:ascii="Times New Roman" w:hAnsi="Times New Roman" w:cs="Times New Roman"/>
        </w:rPr>
        <w:t xml:space="preserve">for younger fishers </w:t>
      </w:r>
      <w:r w:rsidR="00145371">
        <w:rPr>
          <w:rFonts w:ascii="Times New Roman" w:hAnsi="Times New Roman" w:cs="Times New Roman"/>
        </w:rPr>
        <w:t>who</w:t>
      </w:r>
      <w:r w:rsidR="00155549" w:rsidRPr="009E48B2">
        <w:rPr>
          <w:rFonts w:ascii="Times New Roman" w:hAnsi="Times New Roman" w:cs="Times New Roman"/>
        </w:rPr>
        <w:t xml:space="preserve"> were not gifted </w:t>
      </w:r>
      <w:r w:rsidR="000162D0">
        <w:rPr>
          <w:rFonts w:ascii="Times New Roman" w:hAnsi="Times New Roman" w:cs="Times New Roman"/>
        </w:rPr>
        <w:t xml:space="preserve">fishing </w:t>
      </w:r>
      <w:r w:rsidR="00155549" w:rsidRPr="009E48B2">
        <w:rPr>
          <w:rFonts w:ascii="Times New Roman" w:hAnsi="Times New Roman" w:cs="Times New Roman"/>
        </w:rPr>
        <w:t xml:space="preserve">permits when access </w:t>
      </w:r>
      <w:r w:rsidR="001F3ACF">
        <w:rPr>
          <w:rFonts w:ascii="Times New Roman" w:hAnsi="Times New Roman" w:cs="Times New Roman"/>
        </w:rPr>
        <w:t xml:space="preserve">first </w:t>
      </w:r>
      <w:r w:rsidR="00155549" w:rsidRPr="009E48B2">
        <w:rPr>
          <w:rFonts w:ascii="Times New Roman" w:hAnsi="Times New Roman" w:cs="Times New Roman"/>
        </w:rPr>
        <w:t xml:space="preserve">became limited </w:t>
      </w:r>
      <w:r w:rsidR="009639FC">
        <w:rPr>
          <w:rFonts w:ascii="Times New Roman" w:hAnsi="Times New Roman" w:cs="Times New Roman"/>
        </w:rPr>
        <w:fldChar w:fldCharType="begin"/>
      </w:r>
      <w:r w:rsidR="00C25745">
        <w:rPr>
          <w:rFonts w:ascii="Times New Roman" w:hAnsi="Times New Roman" w:cs="Times New Roman"/>
        </w:rPr>
        <w:instrText xml:space="preserve"> ADDIN ZOTERO_ITEM CSL_CITATION {"citationID":"mmLmkS7e","properties":{"formattedCitation":"(Kasperski and Holland 2013, Himes-Cornell and Hoelting 2015, Holland and Kasperski 2016, Holland et al. 2017)","plainCitation":"(Kasperski and Holland 2013, Himes-Cornell and Hoelting 2015, Holland and Kasperski 2016, Holland et al. 2017)","noteIndex":0},"citationItems":[{"id":1698,"uris":["http://zotero.org/users/783258/items/L3HCDWX5"],"uri":["http://zotero.org/users/783258/items/L3HCDWX5"],"itemData":{"id":1698,"type":"article-journal","title":"Income diversification and risk for fishermen","container-title":"Proceedings of the National Academy of Sciences","page":"2076-2081","volume":"110","issue":"6","source":"www.pnas.org","abstract":"Catches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strategies.","DOI":"10.1073/pnas.1212278110","ISSN":"0027-8424, 1091-6490","note":"PMID: 23341621","journalAbbreviation":"PNAS","language":"en","author":[{"family":"Kasperski","given":"Stephen"},{"family":"Holland","given":"Daniel S."}],"issued":{"date-parts":[["2013",2,5]]}}},{"id":1705,"uris":["http://zotero.org/users/783258/items/E3JAWEB7"],"uri":["http://zotero.org/users/783258/items/E3JAWEB7"],"itemData":{"id":1705,"type":"article-journal","title":"Resilience strategies in the face of short- and long-term change: out-migration and fisheries regulation in Alaskan fishing communities","container-title":"Ecology and Society","volume":"20","issue":"2","source":"www.ecologyandsociety.org","abstract":"Himes-Cornell, A., and K. Hoelting. 2015. Resilience strategies in the face of short- and long-term change: out-migration and fisheries regulation in Alaskan fishing communities. Ecology and Society 20(2): 9. https://doi.org/10.5751/ES-07074-200209","URL":"https://www.ecologyandsociety.org/vol20/iss2/art9/","DOI":"10.5751/ES-07074-200209","ISSN":"1708-3087","title-short":"Resilience strategies in the face of short- and long-term change","language":"en","author":[{"family":"Himes-Cornell","given":"Amber"},{"family":"Hoelting","given":"Kristin"}],"issued":{"date-parts":[["2015",4,24]]},"accessed":{"date-parts":[["2019",11,4]]}}},{"id":1683,"uris":["http://zotero.org/users/783258/items/4IECIA4I"],"uri":["http://zotero.org/users/783258/items/4IECIA4I"],"itemData":{"id":1683,"type":"article-journal","title":"The Impact of Access Restrictions on Fishery Income Diversification of US West Coast Fishermen","container-title":"Coastal Management","page":"452-463","volume":"44","issue":"5","source":"Taylor and Francis+NEJM","abstract":"Access to most fisheries on the US West Coast was essentially open prior to the mid-1970s when state licenses were first limited for salmon fisheries. Subsequently, licenses to most fisheries on the West Coast have been limited, and the numbers of licenses in many fisheries have been reduced with buy-back programs. More recently, catch share programs, which dedicate exclusive shares of catch to individuals or cooperatives, have been introduced in several sectors of the federally managed Pacific groundfish fishery. As access to fisheries has become more restricted, revenue diversification of West Coast fishing vessels has generally declined. This is a source of concern since diversification has been shown to reduce year-to-year variation in revenue and hence financial risk. However, catch share programs may create more security and stability in vessels' landings, which may offset effects of less diversification. Nevertheless, there may be a tradeoff between the efficiency gains enabled by restricting access and risk-reduction benefits associated with greater diversification.","DOI":"10.1080/08920753.2016.1208883","ISSN":"0892-0753","author":[{"family":"Holland","given":"Daniel S."},{"family":"Kasperski","given":"Stephen"}],"issued":{"date-parts":[["2016",9,2]]}}},{"id":1684,"uris":["http://zotero.org/users/783258/items/VH6B64FI"],"uri":["http://zotero.org/users/783258/items/VH6B64FI"],"itemData":{"id":1684,"type":"article-journal","title":"Impact of catch shares on diversification of fishers’ income and risk","container-title":"Proceedings of the National Academy of Sciences","page":"9302-9307","volume":"114","issue":"35","source":"www.pnas.org","abstract":"Many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increased.","DOI":"10.1073/pnas.1702382114","ISSN":"0027-8424, 1091-6490","note":"PMID: 28808006","journalAbbreviation":"PNAS","language":"en","author":[{"family":"Holland","given":"Daniel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sidR="009639FC">
        <w:rPr>
          <w:rFonts w:ascii="Times New Roman" w:hAnsi="Times New Roman" w:cs="Times New Roman"/>
        </w:rPr>
        <w:fldChar w:fldCharType="separate"/>
      </w:r>
      <w:r w:rsidR="00C25745">
        <w:rPr>
          <w:rFonts w:ascii="Times New Roman" w:hAnsi="Times New Roman" w:cs="Times New Roman"/>
          <w:noProof/>
        </w:rPr>
        <w:t>(Kasperski and Holland 2013, Himes-Cornell and Hoelting 2015, Holland and Kasperski 2016, Holland et al. 2017)</w:t>
      </w:r>
      <w:r w:rsidR="009639FC">
        <w:rPr>
          <w:rFonts w:ascii="Times New Roman" w:hAnsi="Times New Roman" w:cs="Times New Roman"/>
        </w:rPr>
        <w:fldChar w:fldCharType="end"/>
      </w:r>
      <w:r w:rsidR="00C25745">
        <w:rPr>
          <w:rFonts w:ascii="Times New Roman" w:hAnsi="Times New Roman" w:cs="Times New Roman"/>
        </w:rPr>
        <w:t>.</w:t>
      </w:r>
    </w:p>
    <w:p w14:paraId="7B57D31F" w14:textId="0B6D1066" w:rsidR="00155549" w:rsidRPr="009E48B2" w:rsidRDefault="00882F62" w:rsidP="00626D61">
      <w:pPr>
        <w:spacing w:line="480" w:lineRule="auto"/>
        <w:ind w:firstLine="720"/>
        <w:rPr>
          <w:rFonts w:ascii="Times New Roman" w:hAnsi="Times New Roman" w:cs="Times New Roman"/>
        </w:rPr>
      </w:pPr>
      <w:r w:rsidRPr="00882F62">
        <w:rPr>
          <w:rFonts w:ascii="Times New Roman" w:hAnsi="Times New Roman" w:cs="Times New Roman"/>
        </w:rPr>
        <w:t xml:space="preserve">The ecological dynamics </w:t>
      </w:r>
      <w:r>
        <w:rPr>
          <w:rFonts w:ascii="Times New Roman" w:hAnsi="Times New Roman" w:cs="Times New Roman"/>
        </w:rPr>
        <w:t xml:space="preserve">and life histories </w:t>
      </w:r>
      <w:r w:rsidRPr="00882F62">
        <w:rPr>
          <w:rFonts w:ascii="Times New Roman" w:hAnsi="Times New Roman" w:cs="Times New Roman"/>
        </w:rPr>
        <w:t xml:space="preserve">of the populations that comprise </w:t>
      </w:r>
      <w:r w:rsidR="00251F85">
        <w:rPr>
          <w:rFonts w:ascii="Times New Roman" w:hAnsi="Times New Roman" w:cs="Times New Roman"/>
        </w:rPr>
        <w:t>resource</w:t>
      </w:r>
      <w:r w:rsidRPr="00882F62">
        <w:rPr>
          <w:rFonts w:ascii="Times New Roman" w:hAnsi="Times New Roman" w:cs="Times New Roman"/>
        </w:rPr>
        <w:t xml:space="preserve"> portfolios mediate the extent to which diverse portfolios </w:t>
      </w:r>
      <w:r w:rsidR="009021AE">
        <w:rPr>
          <w:rFonts w:ascii="Times New Roman" w:hAnsi="Times New Roman" w:cs="Times New Roman"/>
        </w:rPr>
        <w:t>benefit</w:t>
      </w:r>
      <w:r w:rsidRPr="00882F62">
        <w:rPr>
          <w:rFonts w:ascii="Times New Roman" w:hAnsi="Times New Roman" w:cs="Times New Roman"/>
        </w:rPr>
        <w:t xml:space="preserve"> income</w:t>
      </w:r>
      <w:r w:rsidR="008E2AF2">
        <w:rPr>
          <w:rFonts w:ascii="Times New Roman" w:hAnsi="Times New Roman" w:cs="Times New Roman"/>
        </w:rPr>
        <w:t xml:space="preserve"> </w:t>
      </w:r>
      <w:r w:rsidR="00B52DF2">
        <w:rPr>
          <w:rFonts w:ascii="Times New Roman" w:hAnsi="Times New Roman" w:cs="Times New Roman"/>
        </w:rPr>
        <w:t xml:space="preserve">patterns </w:t>
      </w:r>
      <w:r w:rsidR="008E2AF2">
        <w:rPr>
          <w:rFonts w:ascii="Times New Roman" w:hAnsi="Times New Roman" w:cs="Times New Roman"/>
        </w:rPr>
        <w:t>and risk</w:t>
      </w:r>
      <w:r w:rsidR="00BF44EE">
        <w:rPr>
          <w:rFonts w:ascii="Times New Roman" w:hAnsi="Times New Roman" w:cs="Times New Roman"/>
        </w:rPr>
        <w:t xml:space="preserve">. </w:t>
      </w:r>
      <w:r w:rsidR="007543F2">
        <w:rPr>
          <w:rFonts w:ascii="Times New Roman" w:hAnsi="Times New Roman" w:cs="Times New Roman"/>
        </w:rPr>
        <w:t>First, p</w:t>
      </w:r>
      <w:r w:rsidR="006A32BE">
        <w:rPr>
          <w:rFonts w:ascii="Times New Roman" w:hAnsi="Times New Roman" w:cs="Times New Roman"/>
        </w:rPr>
        <w:t>opulation</w:t>
      </w:r>
      <w:r w:rsidR="00FA5F48">
        <w:rPr>
          <w:rFonts w:ascii="Times New Roman" w:hAnsi="Times New Roman" w:cs="Times New Roman"/>
        </w:rPr>
        <w:t xml:space="preserve"> synchrony can play a role</w:t>
      </w:r>
      <w:r w:rsidR="006A32BE">
        <w:rPr>
          <w:rFonts w:ascii="Times New Roman" w:hAnsi="Times New Roman" w:cs="Times New Roman"/>
        </w:rPr>
        <w:t xml:space="preserve">. </w:t>
      </w:r>
      <w:r w:rsidR="00CF13E5">
        <w:rPr>
          <w:rFonts w:ascii="Times New Roman" w:hAnsi="Times New Roman" w:cs="Times New Roman"/>
        </w:rPr>
        <w:t xml:space="preserve">Synchronous populations tend to </w:t>
      </w:r>
      <w:r w:rsidR="00913A46">
        <w:rPr>
          <w:rFonts w:ascii="Times New Roman" w:hAnsi="Times New Roman" w:cs="Times New Roman"/>
        </w:rPr>
        <w:t>respond</w:t>
      </w:r>
      <w:r w:rsidR="00CF13E5">
        <w:rPr>
          <w:rFonts w:ascii="Times New Roman" w:hAnsi="Times New Roman" w:cs="Times New Roman"/>
        </w:rPr>
        <w:t xml:space="preserve"> </w:t>
      </w:r>
      <w:r w:rsidR="00913A46">
        <w:rPr>
          <w:rFonts w:ascii="Times New Roman" w:hAnsi="Times New Roman" w:cs="Times New Roman"/>
        </w:rPr>
        <w:t xml:space="preserve">in the same direction </w:t>
      </w:r>
      <w:r w:rsidR="00CF13E5">
        <w:rPr>
          <w:rFonts w:ascii="Times New Roman" w:hAnsi="Times New Roman" w:cs="Times New Roman"/>
        </w:rPr>
        <w:t>to shared drivers</w:t>
      </w:r>
      <w:r w:rsidR="0044333D">
        <w:rPr>
          <w:rFonts w:ascii="Times New Roman" w:hAnsi="Times New Roman" w:cs="Times New Roman"/>
        </w:rPr>
        <w:t xml:space="preserve"> or have </w:t>
      </w:r>
      <w:r w:rsidR="00913A46">
        <w:rPr>
          <w:rFonts w:ascii="Times New Roman" w:hAnsi="Times New Roman" w:cs="Times New Roman"/>
        </w:rPr>
        <w:t xml:space="preserve">similar </w:t>
      </w:r>
      <w:r w:rsidR="0044333D">
        <w:rPr>
          <w:rFonts w:ascii="Times New Roman" w:hAnsi="Times New Roman" w:cs="Times New Roman"/>
        </w:rPr>
        <w:t xml:space="preserve">exploitation histories </w:t>
      </w:r>
      <w:r w:rsidR="0044333D">
        <w:rPr>
          <w:rFonts w:ascii="Times New Roman" w:hAnsi="Times New Roman" w:cs="Times New Roman"/>
        </w:rPr>
        <w:fldChar w:fldCharType="begin"/>
      </w:r>
      <w:r w:rsidR="00486805">
        <w:rPr>
          <w:rFonts w:ascii="Times New Roman" w:hAnsi="Times New Roman" w:cs="Times New Roman"/>
        </w:rPr>
        <w:instrText xml:space="preserve"> ADDIN ZOTERO_ITEM CSL_CITATION {"citationID":"E7TU0TBh","properties":{"formattedCitation":"(Baum and Worm 2009, Hansen et al. 2013)","plainCitation":"(Baum and Worm 2009, Hansen et al. 2013)","noteIndex":0},"citationItems":[{"id":127,"uris":["http://zotero.org/users/783258/items/4MHJERU9"],"uri":["http://zotero.org/users/783258/items/4MHJERU9"],"itemData":{"id":127,"type":"article-journal","title":"Cascading top-down effects of changing oceanic predator abundances","container-title":"Journal of Animal Ecology","page":"699-714","volume":"78","issue":"4","source":"Open WorldCat","ISSN":"0021-8790","language":"English","author":[{"family":"Baum","given":"Julia K"},{"family":"Worm","given":"Boris"}],"issued":{"date-parts":[["2009"]]}}},{"id":1789,"uris":["http://zotero.org/users/783258/items/QKE7Y79R"],"uri":["http://zotero.org/users/783258/items/QKE7Y79R"],"itemData":{"id":1789,"type":"article-journal","title":"Climate Events Synchronize the Dynamics of a Resident Vertebrate Community in the High Arctic","container-title":"Science","page":"313-315","volume":"339","issue":"6117","source":"science.sciencemag.org","abstract":"Recently accumulated evidence has documented a climate impact on the demography and dynamics of single species, yet the impact at the community level is poorly understood. Here, we show that in Svalbard in the high Arctic, extreme weather events synchronize population fluctuations across an entire community of resident vertebrate herbivores and cause lagged correlations with the secondary consumer, the arctic fox. This synchronization is mainly driven by heavy rain on snow that encapsulates the vegetation in ice and blocks winter forage availability for herbivores. Thus, indirect and bottom-up climate forcing drives the population dynamics across all overwintering vertebrates. Icing is predicted to become more frequent in the circumpolar Arctic and may therefore strongly affect terrestrial ecosystem characteristics.\nReindeer, ptarmigan, vole, and fox populations on Svalbard respond together to extreme weather.\nReindeer, ptarmigan, vole, and fox populations on Svalbard respond together to extreme weather.","DOI":"10.1126/science.1226766","ISSN":"0036-8075, 1095-9203","note":"PMID: 23329044","language":"en","author":[{"family":"Hansen","given":"Brage B."},{"family":"Grøtan","given":"Vidar"},{"family":"Aanes","given":"Ronny"},{"family":"Sæther","given":"Bernt-Erik"},{"family":"Stien","given":"Audun"},{"family":"Fuglei","given":"Eva"},{"family":"Ims","given":"Rolf A."},{"family":"Yoccoz","given":"Nigel G."},{"family":"Pedersen","given":"Åshild Ø"}],"issued":{"date-parts":[["2013",1,18]]}}}],"schema":"https://github.com/citation-style-language/schema/raw/master/csl-citation.json"} </w:instrText>
      </w:r>
      <w:r w:rsidR="0044333D">
        <w:rPr>
          <w:rFonts w:ascii="Times New Roman" w:hAnsi="Times New Roman" w:cs="Times New Roman"/>
        </w:rPr>
        <w:fldChar w:fldCharType="separate"/>
      </w:r>
      <w:r w:rsidR="00486805">
        <w:rPr>
          <w:rFonts w:ascii="Times New Roman" w:hAnsi="Times New Roman" w:cs="Times New Roman"/>
          <w:noProof/>
        </w:rPr>
        <w:t>(Baum and Worm 2009, Hansen et al. 2013)</w:t>
      </w:r>
      <w:r w:rsidR="0044333D">
        <w:rPr>
          <w:rFonts w:ascii="Times New Roman" w:hAnsi="Times New Roman" w:cs="Times New Roman"/>
        </w:rPr>
        <w:fldChar w:fldCharType="end"/>
      </w:r>
      <w:r w:rsidR="00EC2C00">
        <w:rPr>
          <w:rFonts w:ascii="Times New Roman" w:hAnsi="Times New Roman" w:cs="Times New Roman"/>
        </w:rPr>
        <w:t xml:space="preserve">, </w:t>
      </w:r>
      <w:r w:rsidR="00BD5DE5">
        <w:rPr>
          <w:rFonts w:ascii="Times New Roman" w:hAnsi="Times New Roman" w:cs="Times New Roman"/>
        </w:rPr>
        <w:t>whereas</w:t>
      </w:r>
      <w:r w:rsidR="00EC2C00">
        <w:rPr>
          <w:rFonts w:ascii="Times New Roman" w:hAnsi="Times New Roman" w:cs="Times New Roman"/>
        </w:rPr>
        <w:t xml:space="preserve"> asynchronous populations tend to be competitors</w:t>
      </w:r>
      <w:r w:rsidR="0044333D">
        <w:rPr>
          <w:rFonts w:ascii="Times New Roman" w:hAnsi="Times New Roman" w:cs="Times New Roman"/>
        </w:rPr>
        <w:t xml:space="preserve"> or respond in opposite directions to a shared driver</w:t>
      </w:r>
      <w:r w:rsidR="002F713C">
        <w:rPr>
          <w:rFonts w:ascii="Times New Roman" w:hAnsi="Times New Roman" w:cs="Times New Roman"/>
        </w:rPr>
        <w:t xml:space="preserve"> </w:t>
      </w:r>
      <w:r w:rsidR="0044333D">
        <w:rPr>
          <w:rFonts w:ascii="Times New Roman" w:hAnsi="Times New Roman" w:cs="Times New Roman"/>
        </w:rPr>
        <w:fldChar w:fldCharType="begin"/>
      </w:r>
      <w:r w:rsidR="00913A46">
        <w:rPr>
          <w:rFonts w:ascii="Times New Roman" w:hAnsi="Times New Roman" w:cs="Times New Roman"/>
        </w:rPr>
        <w:instrText xml:space="preserve"> ADDIN ZOTERO_ITEM CSL_CITATION {"citationID":"oQkb8H2o","properties":{"formattedCitation":"(Hare et al. 1999, Gonzalez and Loreau 2009, Loreau and Mazancourt 2013, Selden et al. 2018)","plainCitation":"(Hare et al. 1999, Gonzalez and Loreau 2009, Loreau and Mazancourt 2013, Selden et al. 2018)","noteIndex":0},"citationItems":[{"id":1787,"uris":["http://zotero.org/users/783258/items/93JKV7Z7"],"uri":["http://zotero.org/users/783258/items/93JKV7Z7"],"itemData":{"id":1787,"type":"article-journal","title":"Inverse Production Regimes: Alaska and West Coast Pacific Salmon","container-title":"Fisheries","page":"6-14","volume":"24","issue":"1","source":"Taylor and Francis+NEJM","abstract":"A principal component analysis reveals that Pacific salmon catches in Alaska have varied inversely with catches from the U.S. West Coast during the past 70 years. If variations in catch reflect variations in salmon production, then results of our analysis suggest that the spatial and temporal characteristics of this “inverse” catch/production pattern are related to climate forcing associated with the Pacific Decadal Oscillation, a recurring pattern of pan-Pacific atmosphere-ocean variability. Temporally, both the physical and biological variability are best characterized as alternating 20-to 30-year-long regimes punctuated by abrupt reversals. From 1977 to the early 1990s, ocean conditions have generally favored Alaska stocks and disfavored West Coast stocks. Unfavorable ocean conditions are likely confounding recent management efforts focused on increasing West Coast Pacific salmon production. Recovery of at-risk (threatened and endangered) stocks may await the next reversal of the Pacific Decadal Oscillation. Managers should continue to limit harvests, improve hatchery practices, and restore freshwater and estuarine habitats to protect these populations during periods of poor ocean productivity.","DOI":"10.1577/1548-8446(1999)024&lt;0006:IPR&gt;2.0.CO;2","ISSN":"0363-2415","title-short":"Inverse Production Regimes","author":[{"family":"Hare","given":"Steven R."},{"family":"Mantua","given":"Nathan J."},{"family":"Francis","given":"Robert C."}],"issued":{"date-parts":[["1999",1,1]]}}},{"id":404,"uris":["http://zotero.org/users/783258/items/3QJEDV7P"],"uri":["http://zotero.org/users/783258/items/3QJEDV7P"],"itemData":{"id":404,"type":"article-journal","title":"The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id":1793,"uris":["http://zotero.org/users/783258/items/63XEDZFC"],"uri":["http://zotero.org/users/783258/items/63XEDZFC"],"itemData":{"id":1793,"type":"article-journal","title":"Biodiversity and ecosystem stability: a synthesis of underlying mechanisms","container-title":"Ecology Letters","page":"106-115","volume":"16","issue":"s1","source":"Wiley Online Library","abstract":"There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diversity on ecosystem stability and to bringing the old diversity–stability debate to a final resolution.","DOI":"10.1111/ele.12073","ISSN":"1461-0248","title-short":"Biodiversity and ecosystem stability","language":"en","author":[{"family":"Loreau","given":"Michel"},{"family":"Mazancourt","given":"Claire","dropping-particle":"de"}],"issued":{"date-parts":[["2013"]]}}},{"id":1785,"uris":["http://zotero.org/users/783258/items/QHYA8PEK"],"uri":["http://zotero.org/users/783258/items/QHYA8PEK"],"itemData":{"id":1785,"type":"article-journal","title":"Diversity in thermal affinity among key piscivores buffers impacts of ocean warming on predator–prey interactions","container-title":"Global change biology","page":"117–131","volume":"24","issue":"1","source":"Google Scholar","author":[{"family":"Selden","given":"Rebecca L."},{"family":"Batt","given":"Ryan D."},{"family":"Saba","given":"Vincent S."},{"family":"Pinsky","given":"Malin L."}],"issued":{"date-parts":[["2018"]]}}}],"schema":"https://github.com/citation-style-language/schema/raw/master/csl-citation.json"} </w:instrText>
      </w:r>
      <w:r w:rsidR="0044333D">
        <w:rPr>
          <w:rFonts w:ascii="Times New Roman" w:hAnsi="Times New Roman" w:cs="Times New Roman"/>
        </w:rPr>
        <w:fldChar w:fldCharType="separate"/>
      </w:r>
      <w:r w:rsidR="00913A46">
        <w:rPr>
          <w:rFonts w:ascii="Times New Roman" w:hAnsi="Times New Roman" w:cs="Times New Roman"/>
          <w:noProof/>
        </w:rPr>
        <w:t>(Hare et al. 1999, Gonzalez and Loreau 2009, Loreau and Mazancourt 2013, Selden et al. 2018)</w:t>
      </w:r>
      <w:r w:rsidR="0044333D">
        <w:rPr>
          <w:rFonts w:ascii="Times New Roman" w:hAnsi="Times New Roman" w:cs="Times New Roman"/>
        </w:rPr>
        <w:fldChar w:fldCharType="end"/>
      </w:r>
      <w:r w:rsidR="0044333D">
        <w:rPr>
          <w:rFonts w:ascii="Times New Roman" w:hAnsi="Times New Roman" w:cs="Times New Roman"/>
        </w:rPr>
        <w:t xml:space="preserve">. </w:t>
      </w:r>
      <w:r w:rsidR="006A32BE">
        <w:rPr>
          <w:rFonts w:ascii="Times New Roman" w:hAnsi="Times New Roman" w:cs="Times New Roman"/>
        </w:rPr>
        <w:t>Populations</w:t>
      </w:r>
      <w:r w:rsidR="00E939A8">
        <w:rPr>
          <w:rFonts w:ascii="Times New Roman" w:hAnsi="Times New Roman" w:cs="Times New Roman"/>
        </w:rPr>
        <w:t xml:space="preserve"> </w:t>
      </w:r>
      <w:r w:rsidR="006A32BE">
        <w:rPr>
          <w:rFonts w:ascii="Times New Roman" w:hAnsi="Times New Roman" w:cs="Times New Roman"/>
        </w:rPr>
        <w:t xml:space="preserve">that vary asynchronously or independently of one another yield a more temporally stable </w:t>
      </w:r>
      <w:r w:rsidR="00A34B0D">
        <w:rPr>
          <w:rFonts w:ascii="Times New Roman" w:hAnsi="Times New Roman" w:cs="Times New Roman"/>
        </w:rPr>
        <w:t>aggregate</w:t>
      </w:r>
      <w:r w:rsidR="006A32BE">
        <w:rPr>
          <w:rFonts w:ascii="Times New Roman" w:hAnsi="Times New Roman" w:cs="Times New Roman"/>
        </w:rPr>
        <w:t xml:space="preserve"> biomass than populations that vary </w:t>
      </w:r>
      <w:r w:rsidR="006A32BE">
        <w:rPr>
          <w:rFonts w:ascii="Times New Roman" w:hAnsi="Times New Roman" w:cs="Times New Roman"/>
        </w:rPr>
        <w:lastRenderedPageBreak/>
        <w:t>synchronously</w:t>
      </w:r>
      <w:r w:rsidR="008702C9">
        <w:rPr>
          <w:rFonts w:ascii="Times New Roman" w:hAnsi="Times New Roman" w:cs="Times New Roman"/>
        </w:rPr>
        <w:t xml:space="preserve"> </w:t>
      </w:r>
      <w:r w:rsidR="00B52DF2">
        <w:rPr>
          <w:rFonts w:ascii="Times New Roman" w:hAnsi="Times New Roman" w:cs="Times New Roman"/>
        </w:rPr>
        <w:fldChar w:fldCharType="begin"/>
      </w:r>
      <w:r w:rsidR="00B52DF2">
        <w:rPr>
          <w:rFonts w:ascii="Times New Roman" w:hAnsi="Times New Roman" w:cs="Times New Roman"/>
        </w:rPr>
        <w:instrText xml:space="preserve"> ADDIN ZOTERO_ITEM CSL_CITATION {"citationID":"byos3DHy","properties":{"formattedCitation":"(Doak et al. 1998)","plainCitation":"(Doak et al. 1998)","noteIndex":0},"citationItems":[{"id":393,"uris":["http://zotero.org/users/783258/items/QNWKCKE2"],"uri":["http://zotero.org/users/783258/items/QNWKCKE2"],"itemData":{"id":393,"type":"article-journal","title":"The Statistical Inevitability of Stability</w:instrText>
      </w:r>
      <w:r w:rsidR="00B52DF2">
        <w:rPr>
          <w:rFonts w:ascii="Cambria Math" w:hAnsi="Cambria Math" w:cs="Cambria Math"/>
        </w:rPr>
        <w:instrText>‐</w:instrText>
      </w:r>
      <w:r w:rsidR="00B52DF2">
        <w:rPr>
          <w:rFonts w:ascii="Times New Roman" w:hAnsi="Times New Roman" w:cs="Times New Roman"/>
        </w:rPr>
        <w:instrText>Diversity Relationships in Community Ecology","container-title":"The American Naturalist","page":"264-276","volume":"151","issue":"3","source":"journals.uchicago.edu (Atypon)","abstract":"In this article, we explain an often overlooked process that may significantly contribute to positive correlations between measures of species diversity and community stability. Empirical studies showing positive stability</w:instrText>
      </w:r>
      <w:r w:rsidR="00B52DF2">
        <w:rPr>
          <w:rFonts w:ascii="Cambria Math" w:hAnsi="Cambria Math" w:cs="Cambria Math"/>
        </w:rPr>
        <w:instrText>‐</w:instrText>
      </w:r>
      <w:r w:rsidR="00B52DF2">
        <w:rPr>
          <w:rFonts w:ascii="Times New Roman" w:hAnsi="Times New Roman" w:cs="Times New Roman"/>
        </w:rPr>
        <w:instrText>diversity relationships have, for the most part, used a single class of stability (or, more accurately, instability) measures: the temporal variation in aggregate community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real communities, we fit a simple simulation model to Tilman's grassland community. Our results indicate that statistical averaging might play a substantial role in explaining stability</w:instrText>
      </w:r>
      <w:r w:rsidR="00B52DF2">
        <w:rPr>
          <w:rFonts w:ascii="Cambria Math" w:hAnsi="Cambria Math" w:cs="Cambria Math"/>
        </w:rPr>
        <w:instrText>‐</w:instrText>
      </w:r>
      <w:r w:rsidR="00B52DF2">
        <w:rPr>
          <w:rFonts w:ascii="Times New Roman" w:hAnsi="Times New Roman" w:cs="Times New Roman"/>
        </w:rPr>
        <w:instrText xml:space="preserve">diversity correlations for this and other systems. Models of statistical averaging can serve as a useful baseline for predictions of community stability, to which the influences of both negative and positive species interactions may then be added and tested.","DOI":"10.1086/286117","ISSN":"0003-0147","journalAbbreviation":"The American Naturalist","author":[{"family":"Doak","given":"D. F."},{"family":"Bigger","given":"D."},{"family":"Harding","given":"E. K."},{"family":"Marvier","given":"M. A."},{"family":"O'Malley","given":"R. E."},{"family":"Thomson","given":"D."}],"issued":{"date-parts":[["1998",3,1]]}}}],"schema":"https://github.com/citation-style-language/schema/raw/master/csl-citation.json"} </w:instrText>
      </w:r>
      <w:r w:rsidR="00B52DF2">
        <w:rPr>
          <w:rFonts w:ascii="Times New Roman" w:hAnsi="Times New Roman" w:cs="Times New Roman"/>
        </w:rPr>
        <w:fldChar w:fldCharType="separate"/>
      </w:r>
      <w:r w:rsidR="00B52DF2">
        <w:rPr>
          <w:rFonts w:ascii="Times New Roman" w:hAnsi="Times New Roman" w:cs="Times New Roman"/>
          <w:noProof/>
        </w:rPr>
        <w:t>(Doak et al. 1998)</w:t>
      </w:r>
      <w:r w:rsidR="00B52DF2">
        <w:rPr>
          <w:rFonts w:ascii="Times New Roman" w:hAnsi="Times New Roman" w:cs="Times New Roman"/>
        </w:rPr>
        <w:fldChar w:fldCharType="end"/>
      </w:r>
      <w:r w:rsidR="006A32BE">
        <w:rPr>
          <w:rFonts w:ascii="Times New Roman" w:hAnsi="Times New Roman" w:cs="Times New Roman"/>
        </w:rPr>
        <w:t xml:space="preserve">, and this stability in biomass </w:t>
      </w:r>
      <w:r w:rsidR="0078614A">
        <w:rPr>
          <w:rFonts w:ascii="Times New Roman" w:hAnsi="Times New Roman" w:cs="Times New Roman"/>
        </w:rPr>
        <w:t>can</w:t>
      </w:r>
      <w:r w:rsidR="006A32BE">
        <w:rPr>
          <w:rFonts w:ascii="Times New Roman" w:hAnsi="Times New Roman" w:cs="Times New Roman"/>
        </w:rPr>
        <w:t xml:space="preserve"> </w:t>
      </w:r>
      <w:r w:rsidR="000162D0">
        <w:rPr>
          <w:rFonts w:ascii="Times New Roman" w:hAnsi="Times New Roman" w:cs="Times New Roman"/>
        </w:rPr>
        <w:t xml:space="preserve">lead to </w:t>
      </w:r>
      <w:r w:rsidR="0078614A">
        <w:rPr>
          <w:rFonts w:ascii="Times New Roman" w:hAnsi="Times New Roman" w:cs="Times New Roman"/>
        </w:rPr>
        <w:t>greater</w:t>
      </w:r>
      <w:r w:rsidR="006A32BE">
        <w:rPr>
          <w:rFonts w:ascii="Times New Roman" w:hAnsi="Times New Roman" w:cs="Times New Roman"/>
        </w:rPr>
        <w:t xml:space="preserve"> stability in the </w:t>
      </w:r>
      <w:r w:rsidR="0078614A">
        <w:rPr>
          <w:rFonts w:ascii="Times New Roman" w:hAnsi="Times New Roman" w:cs="Times New Roman"/>
        </w:rPr>
        <w:t xml:space="preserve">revenue </w:t>
      </w:r>
      <w:r w:rsidR="00A55731">
        <w:rPr>
          <w:rFonts w:ascii="Times New Roman" w:hAnsi="Times New Roman" w:cs="Times New Roman"/>
        </w:rPr>
        <w:t xml:space="preserve">that </w:t>
      </w:r>
      <w:r w:rsidR="0078614A">
        <w:rPr>
          <w:rFonts w:ascii="Times New Roman" w:hAnsi="Times New Roman" w:cs="Times New Roman"/>
        </w:rPr>
        <w:t>the portfolio of populations generates</w:t>
      </w:r>
      <w:r w:rsidR="00D04634">
        <w:rPr>
          <w:rFonts w:ascii="Times New Roman" w:hAnsi="Times New Roman" w:cs="Times New Roman"/>
        </w:rPr>
        <w:t xml:space="preserve"> </w:t>
      </w:r>
      <w:r w:rsidR="00D04634">
        <w:rPr>
          <w:rFonts w:ascii="Times New Roman" w:hAnsi="Times New Roman" w:cs="Times New Roman"/>
        </w:rPr>
        <w:fldChar w:fldCharType="begin"/>
      </w:r>
      <w:r w:rsidR="00D04634">
        <w:rPr>
          <w:rFonts w:ascii="Times New Roman" w:hAnsi="Times New Roman" w:cs="Times New Roman"/>
        </w:rPr>
        <w:instrText xml:space="preserve"> ADDIN ZOTERO_ITEM CSL_CITATION {"citationID":"V0HlJtNm","properties":{"formattedCitation":"(Hilborn et al. 2003, Schindler et al. 2010)","plainCitation":"(Hilborn et al. 2003, Schindler et al. 2010)","noteIndex":0},"citationItems":[{"id":294,"uris":["http://zotero.org/users/783258/items/NUX75QAB"],"uri":["http://zotero.org/users/783258/items/NUX75QAB"],"itemData":{"id":294,"type":"article-journal","title":"Biocomplexity and fisheries sustainability","container-title":"Proceedings of the National Academy of Sciences","page":"6564–6568","volume":"100","issue":"11","source":"Google Scholar","author":[{"family":"Hilborn","given":"Ray"},{"family":"Quinn","given":"Thomas P."},{"family":"Schindler","given":"Daniel E."},{"family":"Rogers","given":"Donald E."}],"issued":{"date-parts":[["2003"]]}}},{"id":137,"uris":["http://zotero.org/users/783258/items/E2W6QUVP"],"uri":["http://zotero.org/users/783258/items/E2W6QUVP"],"itemData":{"id":137,"type":"article-journal","title":"Population diversity and the portfolio effect in an exploited species","container-title":"Nature","page":"609-612","volume":"465","issue":"7298","source":"ISI Web of Knowledge","abstract":"One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alone.","DOI":"10.1038/nature09060","ISSN":"0028-0836","note":"WOS:000278249000040","journalAbbreviation":"Nature","language":"English","author":[{"family":"Schindler","given":"Daniel E."},{"family":"Hilborn","given":"Ray"},{"family":"Chasco","given":"Brandon"},{"family":"Boatright","given":"Christopher P."},{"family":"Quinn","given":"Thomas P."},{"family":"Rogers","given":"Lauren A."},{"family":"Webster","given":"Michael S."}],"issued":{"date-parts":[["2010",6,3]]}}}],"schema":"https://github.com/citation-style-language/schema/raw/master/csl-citation.json"} </w:instrText>
      </w:r>
      <w:r w:rsidR="00D04634">
        <w:rPr>
          <w:rFonts w:ascii="Times New Roman" w:hAnsi="Times New Roman" w:cs="Times New Roman"/>
        </w:rPr>
        <w:fldChar w:fldCharType="separate"/>
      </w:r>
      <w:r w:rsidR="00D04634">
        <w:rPr>
          <w:rFonts w:ascii="Times New Roman" w:hAnsi="Times New Roman" w:cs="Times New Roman"/>
          <w:noProof/>
        </w:rPr>
        <w:t>(Hilborn et al. 2003, Schindler et al. 2010)</w:t>
      </w:r>
      <w:r w:rsidR="00D04634">
        <w:rPr>
          <w:rFonts w:ascii="Times New Roman" w:hAnsi="Times New Roman" w:cs="Times New Roman"/>
        </w:rPr>
        <w:fldChar w:fldCharType="end"/>
      </w:r>
      <w:r w:rsidR="006A32BE">
        <w:rPr>
          <w:rFonts w:ascii="Times New Roman" w:hAnsi="Times New Roman" w:cs="Times New Roman"/>
        </w:rPr>
        <w:t xml:space="preserve">. </w:t>
      </w:r>
      <w:r w:rsidR="00B52DF2">
        <w:rPr>
          <w:rFonts w:ascii="Times New Roman" w:hAnsi="Times New Roman" w:cs="Times New Roman"/>
        </w:rPr>
        <w:t>Second, v</w:t>
      </w:r>
      <w:r w:rsidR="004E409A">
        <w:rPr>
          <w:rFonts w:ascii="Times New Roman" w:hAnsi="Times New Roman" w:cs="Times New Roman"/>
        </w:rPr>
        <w:t xml:space="preserve">ariability itself </w:t>
      </w:r>
      <w:r w:rsidR="00D04634">
        <w:rPr>
          <w:rFonts w:ascii="Times New Roman" w:hAnsi="Times New Roman" w:cs="Times New Roman"/>
        </w:rPr>
        <w:t>can be</w:t>
      </w:r>
      <w:r w:rsidR="004E409A">
        <w:rPr>
          <w:rFonts w:ascii="Times New Roman" w:hAnsi="Times New Roman" w:cs="Times New Roman"/>
        </w:rPr>
        <w:t xml:space="preserve"> driven by life history</w:t>
      </w:r>
      <w:r w:rsidR="00B52DF2">
        <w:rPr>
          <w:rFonts w:ascii="Times New Roman" w:hAnsi="Times New Roman" w:cs="Times New Roman"/>
        </w:rPr>
        <w:t>.</w:t>
      </w:r>
      <w:r w:rsidR="004E409A">
        <w:rPr>
          <w:rFonts w:ascii="Times New Roman" w:hAnsi="Times New Roman" w:cs="Times New Roman"/>
        </w:rPr>
        <w:t xml:space="preserve"> </w:t>
      </w:r>
      <w:r w:rsidR="00B52DF2">
        <w:rPr>
          <w:rFonts w:ascii="Times New Roman" w:hAnsi="Times New Roman" w:cs="Times New Roman"/>
        </w:rPr>
        <w:t>L</w:t>
      </w:r>
      <w:r w:rsidR="004E409A">
        <w:rPr>
          <w:rFonts w:ascii="Times New Roman" w:hAnsi="Times New Roman" w:cs="Times New Roman"/>
        </w:rPr>
        <w:t xml:space="preserve">ong-lived </w:t>
      </w:r>
      <w:r w:rsidR="000162D0">
        <w:rPr>
          <w:rFonts w:ascii="Times New Roman" w:hAnsi="Times New Roman" w:cs="Times New Roman"/>
        </w:rPr>
        <w:t xml:space="preserve">species </w:t>
      </w:r>
      <w:r w:rsidR="004E409A">
        <w:rPr>
          <w:rFonts w:ascii="Times New Roman" w:hAnsi="Times New Roman" w:cs="Times New Roman"/>
        </w:rPr>
        <w:t xml:space="preserve">with “slow” life histories tend to exhibit smaller interannual variations in </w:t>
      </w:r>
      <w:r w:rsidR="00F25659">
        <w:rPr>
          <w:rFonts w:ascii="Times New Roman" w:hAnsi="Times New Roman" w:cs="Times New Roman"/>
        </w:rPr>
        <w:t>biomass</w:t>
      </w:r>
      <w:r w:rsidR="004E409A">
        <w:rPr>
          <w:rFonts w:ascii="Times New Roman" w:hAnsi="Times New Roman" w:cs="Times New Roman"/>
        </w:rPr>
        <w:t xml:space="preserve"> than “fast” short-lived </w:t>
      </w:r>
      <w:r w:rsidR="000162D0">
        <w:rPr>
          <w:rFonts w:ascii="Times New Roman" w:hAnsi="Times New Roman" w:cs="Times New Roman"/>
        </w:rPr>
        <w:t xml:space="preserve">species </w:t>
      </w:r>
      <w:r w:rsidR="00216D2A">
        <w:rPr>
          <w:rFonts w:ascii="Times New Roman" w:hAnsi="Times New Roman" w:cs="Times New Roman"/>
        </w:rPr>
        <w:fldChar w:fldCharType="begin"/>
      </w:r>
      <w:r w:rsidR="0046368C">
        <w:rPr>
          <w:rFonts w:ascii="Times New Roman" w:hAnsi="Times New Roman" w:cs="Times New Roman"/>
        </w:rPr>
        <w:instrText xml:space="preserve"> ADDIN ZOTERO_ITEM CSL_CITATION {"citationID":"ql08izgl","properties":{"formattedCitation":"(Warner and Chesson 1985, Winemiller and Rose 1992)","plainCitation":"(Warner and Chesson 1985, Winemiller and Rose 1992)","noteIndex":0},"citationItems":[{"id":80,"uris":["http://zotero.org/users/783258/items/6XMPKFJK"],"uri":["http://zotero.org/users/783258/items/6XMPKFJK"],"itemData":{"id":80,"type":"article-journal","title":"Coexistence Mediated by Recruitment Fluctuations - a Field Guide to the Storage Effect","container-title":"American Naturalist","page":"769-787","volume":"125","issue":"6","source":"ISI Web of Knowledge","DOI":"10.1086/284379","ISSN":"0003-0147","note":"WOS:A1985ASK0500002","journalAbbreviation":"Am. Nat.","language":"English","author":[{"family":"Warner","given":"Rr"},{"family":"Chesson","given":"Pl"}],"issued":{"date-parts":[["1985"]]}}},{"id":1779,"uris":["http://zotero.org/users/783258/items/4FKYZ97A"],"uri":["http://zotero.org/users/783258/items/4FKYZ97A"],"itemData":{"id":1779,"type":"article-journal","title":"Patterns of Life-History Diversification in North American Fishes: implications for Population Regulation","container-title":"Canadian Journal of Fisheries and Aquatic Sciences","page":"2196-2218","volume":"49","issue":"10","source":"NRC Research Press","abstract":"Interspecific patterns of fish life histories were evaluated in relation to several theoretical models of life-history evolution. Data were gathered for 216 North American fish species (57 families..., Les caractéristiques du cycle biologique communes à plusieurs espèces de poissons ont été évaluées par rapport à plusieurs modèles théoriques de l'évolution à l'intérieur du cycle biologique. On a ...","DOI":"10.1139/f92-242","ISSN":"0706-652X","title-short":"Patterns of Life-History Diversification in North American Fishes","journalAbbreviation":"Can. J. Fish. Aquat. Sci.","author":[{"family":"Winemiller","given":"Kirk O."},{"family":"Rose","given":"Kenneth A."}],"issued":{"date-parts":[["1992",10,1]]}}}],"schema":"https://github.com/citation-style-language/schema/raw/master/csl-citation.json"} </w:instrText>
      </w:r>
      <w:r w:rsidR="00216D2A">
        <w:rPr>
          <w:rFonts w:ascii="Times New Roman" w:hAnsi="Times New Roman" w:cs="Times New Roman"/>
        </w:rPr>
        <w:fldChar w:fldCharType="separate"/>
      </w:r>
      <w:r w:rsidR="0046368C">
        <w:rPr>
          <w:rFonts w:ascii="Times New Roman" w:hAnsi="Times New Roman" w:cs="Times New Roman"/>
          <w:noProof/>
        </w:rPr>
        <w:t>(Warner and Chesson 1985, Winemiller and Rose 1992)</w:t>
      </w:r>
      <w:r w:rsidR="00216D2A">
        <w:rPr>
          <w:rFonts w:ascii="Times New Roman" w:hAnsi="Times New Roman" w:cs="Times New Roman"/>
        </w:rPr>
        <w:fldChar w:fldCharType="end"/>
      </w:r>
      <w:r w:rsidR="004E409A">
        <w:rPr>
          <w:rFonts w:ascii="Times New Roman" w:hAnsi="Times New Roman" w:cs="Times New Roman"/>
        </w:rPr>
        <w:t>. Finally</w:t>
      </w:r>
      <w:r w:rsidR="006A32BE">
        <w:rPr>
          <w:rFonts w:ascii="Times New Roman" w:hAnsi="Times New Roman" w:cs="Times New Roman"/>
        </w:rPr>
        <w:t xml:space="preserve">, </w:t>
      </w:r>
      <w:r w:rsidR="0078614A">
        <w:rPr>
          <w:rFonts w:ascii="Times New Roman" w:hAnsi="Times New Roman" w:cs="Times New Roman"/>
        </w:rPr>
        <w:t xml:space="preserve">phenology often determines </w:t>
      </w:r>
      <w:r w:rsidR="00BA3D1D">
        <w:rPr>
          <w:rFonts w:ascii="Times New Roman" w:hAnsi="Times New Roman" w:cs="Times New Roman"/>
        </w:rPr>
        <w:t xml:space="preserve">timing </w:t>
      </w:r>
      <w:r w:rsidR="00851CF7">
        <w:rPr>
          <w:rFonts w:ascii="Times New Roman" w:hAnsi="Times New Roman" w:cs="Times New Roman"/>
        </w:rPr>
        <w:t xml:space="preserve">of the </w:t>
      </w:r>
      <w:r w:rsidR="000162D0">
        <w:rPr>
          <w:rFonts w:ascii="Times New Roman" w:hAnsi="Times New Roman" w:cs="Times New Roman"/>
        </w:rPr>
        <w:t xml:space="preserve">fishing </w:t>
      </w:r>
      <w:r w:rsidR="00851CF7">
        <w:rPr>
          <w:rFonts w:ascii="Times New Roman" w:hAnsi="Times New Roman" w:cs="Times New Roman"/>
        </w:rPr>
        <w:t>season</w:t>
      </w:r>
      <w:r w:rsidR="00251F85">
        <w:rPr>
          <w:rFonts w:ascii="Times New Roman" w:hAnsi="Times New Roman" w:cs="Times New Roman"/>
        </w:rPr>
        <w:t>s</w:t>
      </w:r>
      <w:r w:rsidR="00851CF7">
        <w:rPr>
          <w:rFonts w:ascii="Times New Roman" w:hAnsi="Times New Roman" w:cs="Times New Roman"/>
        </w:rPr>
        <w:t xml:space="preserve"> </w:t>
      </w:r>
      <w:r w:rsidR="0078614A">
        <w:rPr>
          <w:rFonts w:ascii="Times New Roman" w:hAnsi="Times New Roman" w:cs="Times New Roman"/>
        </w:rPr>
        <w:t xml:space="preserve">so that </w:t>
      </w:r>
      <w:r w:rsidR="00A401FD">
        <w:rPr>
          <w:rFonts w:ascii="Times New Roman" w:hAnsi="Times New Roman" w:cs="Times New Roman"/>
        </w:rPr>
        <w:t xml:space="preserve">populations </w:t>
      </w:r>
      <w:r w:rsidR="0078614A">
        <w:rPr>
          <w:rFonts w:ascii="Times New Roman" w:hAnsi="Times New Roman" w:cs="Times New Roman"/>
        </w:rPr>
        <w:t xml:space="preserve">are protected </w:t>
      </w:r>
      <w:r w:rsidR="00A401FD">
        <w:rPr>
          <w:rFonts w:ascii="Times New Roman" w:hAnsi="Times New Roman" w:cs="Times New Roman"/>
        </w:rPr>
        <w:t xml:space="preserve">during </w:t>
      </w:r>
      <w:r w:rsidR="00BA3D1D">
        <w:rPr>
          <w:rFonts w:ascii="Times New Roman" w:hAnsi="Times New Roman" w:cs="Times New Roman"/>
        </w:rPr>
        <w:t xml:space="preserve">periods </w:t>
      </w:r>
      <w:r w:rsidR="009021AE">
        <w:rPr>
          <w:rFonts w:ascii="Times New Roman" w:hAnsi="Times New Roman" w:cs="Times New Roman"/>
        </w:rPr>
        <w:t xml:space="preserve">that </w:t>
      </w:r>
      <w:r w:rsidR="00A401FD">
        <w:rPr>
          <w:rFonts w:ascii="Times New Roman" w:hAnsi="Times New Roman" w:cs="Times New Roman"/>
        </w:rPr>
        <w:t>are particularly important for reproduction and growth</w:t>
      </w:r>
      <w:r w:rsidR="009021AE">
        <w:rPr>
          <w:rFonts w:ascii="Times New Roman" w:hAnsi="Times New Roman" w:cs="Times New Roman"/>
        </w:rPr>
        <w:t xml:space="preserve"> (e.g., </w:t>
      </w:r>
      <w:r w:rsidR="00BF44EE">
        <w:rPr>
          <w:rFonts w:ascii="Times New Roman" w:hAnsi="Times New Roman" w:cs="Times New Roman"/>
        </w:rPr>
        <w:t>molting, carrying of egg sacs</w:t>
      </w:r>
      <w:r w:rsidR="009021AE">
        <w:rPr>
          <w:rFonts w:ascii="Times New Roman" w:hAnsi="Times New Roman" w:cs="Times New Roman"/>
        </w:rPr>
        <w:t xml:space="preserve">). Portfolios that both stabilize </w:t>
      </w:r>
      <w:r w:rsidR="009021AE">
        <w:rPr>
          <w:rFonts w:ascii="Times New Roman" w:hAnsi="Times New Roman" w:cs="Times New Roman"/>
          <w:i/>
        </w:rPr>
        <w:t xml:space="preserve">and </w:t>
      </w:r>
      <w:r w:rsidR="009021AE">
        <w:rPr>
          <w:rFonts w:ascii="Times New Roman" w:hAnsi="Times New Roman" w:cs="Times New Roman"/>
        </w:rPr>
        <w:t>increase</w:t>
      </w:r>
      <w:r w:rsidR="006A32BE">
        <w:rPr>
          <w:rFonts w:ascii="Times New Roman" w:hAnsi="Times New Roman" w:cs="Times New Roman"/>
        </w:rPr>
        <w:t xml:space="preserve"> revenue</w:t>
      </w:r>
      <w:r w:rsidR="009021AE">
        <w:rPr>
          <w:rFonts w:ascii="Times New Roman" w:hAnsi="Times New Roman" w:cs="Times New Roman"/>
        </w:rPr>
        <w:t xml:space="preserve"> </w:t>
      </w:r>
      <w:r w:rsidR="00BF44EE">
        <w:rPr>
          <w:rFonts w:ascii="Times New Roman" w:hAnsi="Times New Roman" w:cs="Times New Roman"/>
        </w:rPr>
        <w:t>should</w:t>
      </w:r>
      <w:r w:rsidR="009021AE">
        <w:rPr>
          <w:rFonts w:ascii="Times New Roman" w:hAnsi="Times New Roman" w:cs="Times New Roman"/>
        </w:rPr>
        <w:t xml:space="preserve"> take advantage of </w:t>
      </w:r>
      <w:r w:rsidR="00C84566">
        <w:rPr>
          <w:rFonts w:ascii="Times New Roman" w:hAnsi="Times New Roman" w:cs="Times New Roman"/>
        </w:rPr>
        <w:t xml:space="preserve">differences </w:t>
      </w:r>
      <w:r w:rsidR="006A32BE">
        <w:rPr>
          <w:rFonts w:ascii="Times New Roman" w:hAnsi="Times New Roman" w:cs="Times New Roman"/>
        </w:rPr>
        <w:t>in</w:t>
      </w:r>
      <w:r w:rsidR="00574356">
        <w:rPr>
          <w:rFonts w:ascii="Times New Roman" w:hAnsi="Times New Roman" w:cs="Times New Roman"/>
        </w:rPr>
        <w:t xml:space="preserve"> </w:t>
      </w:r>
      <w:r w:rsidR="001870FB">
        <w:rPr>
          <w:rFonts w:ascii="Times New Roman" w:hAnsi="Times New Roman" w:cs="Times New Roman"/>
        </w:rPr>
        <w:t xml:space="preserve">timing of seasons within </w:t>
      </w:r>
      <w:r w:rsidR="003104CB">
        <w:rPr>
          <w:rFonts w:ascii="Times New Roman" w:hAnsi="Times New Roman" w:cs="Times New Roman"/>
        </w:rPr>
        <w:t xml:space="preserve">the </w:t>
      </w:r>
      <w:r w:rsidR="001870FB">
        <w:rPr>
          <w:rFonts w:ascii="Times New Roman" w:hAnsi="Times New Roman" w:cs="Times New Roman"/>
        </w:rPr>
        <w:t>year</w:t>
      </w:r>
      <w:r w:rsidR="003104CB">
        <w:rPr>
          <w:rFonts w:ascii="Times New Roman" w:hAnsi="Times New Roman" w:cs="Times New Roman"/>
        </w:rPr>
        <w:t xml:space="preserve"> </w:t>
      </w:r>
      <w:r w:rsidR="009021AE">
        <w:rPr>
          <w:rFonts w:ascii="Times New Roman" w:hAnsi="Times New Roman" w:cs="Times New Roman"/>
        </w:rPr>
        <w:t xml:space="preserve">to enable fuller use of </w:t>
      </w:r>
      <w:r w:rsidR="001870FB">
        <w:rPr>
          <w:rFonts w:ascii="Times New Roman" w:hAnsi="Times New Roman" w:cs="Times New Roman"/>
        </w:rPr>
        <w:t xml:space="preserve">fishing </w:t>
      </w:r>
      <w:r w:rsidR="009021AE">
        <w:rPr>
          <w:rFonts w:ascii="Times New Roman" w:hAnsi="Times New Roman" w:cs="Times New Roman"/>
        </w:rPr>
        <w:t>capital.</w:t>
      </w:r>
      <w:r w:rsidR="006A32BE">
        <w:rPr>
          <w:rFonts w:ascii="Times New Roman" w:hAnsi="Times New Roman" w:cs="Times New Roman"/>
        </w:rPr>
        <w:t xml:space="preserve"> Both natural </w:t>
      </w:r>
      <w:r w:rsidR="006A32BE">
        <w:rPr>
          <w:rFonts w:ascii="Times New Roman" w:hAnsi="Times New Roman" w:cs="Times New Roman"/>
        </w:rPr>
        <w:fldChar w:fldCharType="begin"/>
      </w:r>
      <w:r w:rsidR="009650CE">
        <w:rPr>
          <w:rFonts w:ascii="Times New Roman" w:hAnsi="Times New Roman" w:cs="Times New Roman"/>
        </w:rPr>
        <w:instrText xml:space="preserve"> ADDIN ZOTERO_ITEM CSL_CITATION {"citationID":"rvaEtuHm","properties":{"formattedCitation":"(Schindler et al. 2013)","plainCitation":"(Schindler et al. 2013)","noteIndex":0},"citationItems":[{"id":1741,"uris":["http://zotero.org/users/783258/items/4W6YAV2T"],"uri":["http://zotero.org/users/783258/items/4W6YAV2T"],"itemData":{"id":1741,"type":"article-journal","title":"Riding the crimson tide: mobile terrestrial consumers track phenological variation in spawning of an anadromous fish","container-title":"Biology Letters","page":"20130048","volume":"9","issue":"3","source":"royalsocietypublishing.org (Atypon)","abstract":"When resources are spatially and temporally variable, consumers can increase their foraging success by moving to track ephemeral feeding opportunities as these shift across the landscape; the best examples derive from herbivore–plant systems, where grazers migrate to capitalize on the seasonal waves of vegetation growth. We evaluated whether analogous processes occur in watersheds supporting spawning sockeye salmon (Oncorhynchus nerka), asking whether seasonal activities of predators and scavengers shift spatial distributions to capitalize on asynchronous spawning among populations of salmon. Both glaucous-winged gulls and coastal brown bears showed distinct shifts in their spatial distributions over the course of the summer, reflecting the shifting distribution of spawning sockeye salmon, which was associated with variation in water temperature among spawning sites. By tracking the spatial and temporal variation in the phenology of their principal prey, consumers substantially extended their foraging opportunity on a superabundant, yet locally ephemeral, resource. Ecosystem-based fishery management efforts that seek to balance trade-offs between fisheries and ecosystem processes supported by salmon should, therefore, assess the importance of life-history variation, particularly in phenological traits, for maintaining important ecosystem functions, such as providing marine-derived resources for terrestrial predators and scavengers.","DOI":"10.1098/rsbl.2013.0048","title-short":"Riding the crimson tide","journalAbbreviation":"Biology Letters","author":[{"family":"Schindler","given":"Daniel E."},{"family":"Armstrong","given":"Jonathan B."},{"family":"Bentley","given":"Kale T."},{"family":"Jankowski","given":"KathiJo"},{"family":"Lisi","given":"Peter J."},{"family":"Payne","given":"Laura X."}],"issued":{"date-parts":[["2013",6,23]]}}}],"schema":"https://github.com/citation-style-language/schema/raw/master/csl-citation.json"} </w:instrText>
      </w:r>
      <w:r w:rsidR="006A32BE">
        <w:rPr>
          <w:rFonts w:ascii="Times New Roman" w:hAnsi="Times New Roman" w:cs="Times New Roman"/>
        </w:rPr>
        <w:fldChar w:fldCharType="separate"/>
      </w:r>
      <w:r w:rsidR="009650CE">
        <w:rPr>
          <w:rFonts w:ascii="Times New Roman" w:hAnsi="Times New Roman" w:cs="Times New Roman"/>
          <w:noProof/>
        </w:rPr>
        <w:t>(Schindler et al. 2013)</w:t>
      </w:r>
      <w:r w:rsidR="006A32BE">
        <w:rPr>
          <w:rFonts w:ascii="Times New Roman" w:hAnsi="Times New Roman" w:cs="Times New Roman"/>
        </w:rPr>
        <w:fldChar w:fldCharType="end"/>
      </w:r>
      <w:r w:rsidR="009650CE">
        <w:rPr>
          <w:rFonts w:ascii="Times New Roman" w:hAnsi="Times New Roman" w:cs="Times New Roman"/>
        </w:rPr>
        <w:t xml:space="preserve"> </w:t>
      </w:r>
      <w:r w:rsidR="00B554C4">
        <w:rPr>
          <w:rFonts w:ascii="Times New Roman" w:hAnsi="Times New Roman" w:cs="Times New Roman"/>
        </w:rPr>
        <w:t xml:space="preserve">and human </w:t>
      </w:r>
      <w:r w:rsidR="00DF30F8">
        <w:rPr>
          <w:rFonts w:ascii="Times New Roman" w:hAnsi="Times New Roman" w:cs="Times New Roman"/>
        </w:rPr>
        <w:t xml:space="preserve">predators </w:t>
      </w:r>
      <w:r w:rsidR="00574356">
        <w:rPr>
          <w:rFonts w:ascii="Times New Roman" w:hAnsi="Times New Roman" w:cs="Times New Roman"/>
        </w:rPr>
        <w:t xml:space="preserve">can </w:t>
      </w:r>
      <w:r w:rsidR="009650CE">
        <w:rPr>
          <w:rFonts w:ascii="Times New Roman" w:hAnsi="Times New Roman" w:cs="Times New Roman"/>
        </w:rPr>
        <w:t>benefit from</w:t>
      </w:r>
      <w:r w:rsidR="006A32BE">
        <w:rPr>
          <w:rFonts w:ascii="Times New Roman" w:hAnsi="Times New Roman" w:cs="Times New Roman"/>
        </w:rPr>
        <w:t xml:space="preserve"> tak</w:t>
      </w:r>
      <w:r w:rsidR="009650CE">
        <w:rPr>
          <w:rFonts w:ascii="Times New Roman" w:hAnsi="Times New Roman" w:cs="Times New Roman"/>
        </w:rPr>
        <w:t>ing</w:t>
      </w:r>
      <w:r w:rsidR="006A32BE">
        <w:rPr>
          <w:rFonts w:ascii="Times New Roman" w:hAnsi="Times New Roman" w:cs="Times New Roman"/>
        </w:rPr>
        <w:t xml:space="preserve"> advantage of these </w:t>
      </w:r>
      <w:r w:rsidR="009650CE">
        <w:rPr>
          <w:rFonts w:ascii="Times New Roman" w:hAnsi="Times New Roman" w:cs="Times New Roman"/>
        </w:rPr>
        <w:t>phenological</w:t>
      </w:r>
      <w:r w:rsidR="006A32BE">
        <w:rPr>
          <w:rFonts w:ascii="Times New Roman" w:hAnsi="Times New Roman" w:cs="Times New Roman"/>
        </w:rPr>
        <w:t xml:space="preserve"> portfolios.</w:t>
      </w:r>
    </w:p>
    <w:p w14:paraId="7FBB4F81" w14:textId="6ED97E63" w:rsidR="008755D5" w:rsidRDefault="003F4BE8" w:rsidP="00626D61">
      <w:pPr>
        <w:spacing w:line="480" w:lineRule="auto"/>
        <w:ind w:firstLine="720"/>
        <w:rPr>
          <w:rFonts w:ascii="Times New Roman" w:hAnsi="Times New Roman" w:cs="Times New Roman"/>
        </w:rPr>
      </w:pPr>
      <w:r>
        <w:rPr>
          <w:rFonts w:ascii="Times New Roman" w:hAnsi="Times New Roman" w:cs="Times New Roman"/>
        </w:rPr>
        <w:t>An extensive</w:t>
      </w:r>
      <w:r w:rsidR="00E33B3F">
        <w:rPr>
          <w:rFonts w:ascii="Times New Roman" w:hAnsi="Times New Roman" w:cs="Times New Roman"/>
        </w:rPr>
        <w:t xml:space="preserve"> social-ecological</w:t>
      </w:r>
      <w:r>
        <w:rPr>
          <w:rFonts w:ascii="Times New Roman" w:hAnsi="Times New Roman" w:cs="Times New Roman"/>
        </w:rPr>
        <w:t xml:space="preserve"> </w:t>
      </w:r>
      <w:r w:rsidR="007543F2">
        <w:rPr>
          <w:rFonts w:ascii="Times New Roman" w:hAnsi="Times New Roman" w:cs="Times New Roman"/>
        </w:rPr>
        <w:t xml:space="preserve">modeling </w:t>
      </w:r>
      <w:r>
        <w:rPr>
          <w:rFonts w:ascii="Times New Roman" w:hAnsi="Times New Roman" w:cs="Times New Roman"/>
        </w:rPr>
        <w:t xml:space="preserve">literature has </w:t>
      </w:r>
      <w:r w:rsidR="007543F2">
        <w:rPr>
          <w:rFonts w:ascii="Times New Roman" w:hAnsi="Times New Roman" w:cs="Times New Roman"/>
        </w:rPr>
        <w:t>demonstrated</w:t>
      </w:r>
      <w:r>
        <w:rPr>
          <w:rFonts w:ascii="Times New Roman" w:hAnsi="Times New Roman" w:cs="Times New Roman"/>
        </w:rPr>
        <w:t xml:space="preserve"> that m</w:t>
      </w:r>
      <w:r w:rsidR="008755D5">
        <w:rPr>
          <w:rFonts w:ascii="Times New Roman" w:hAnsi="Times New Roman" w:cs="Times New Roman"/>
        </w:rPr>
        <w:t>anaging fisheries without regard to the interactions between ecological dynamics</w:t>
      </w:r>
      <w:r w:rsidR="007543F2">
        <w:rPr>
          <w:rFonts w:ascii="Times New Roman" w:hAnsi="Times New Roman" w:cs="Times New Roman"/>
        </w:rPr>
        <w:t xml:space="preserve"> </w:t>
      </w:r>
      <w:r w:rsidR="008755D5">
        <w:rPr>
          <w:rFonts w:ascii="Times New Roman" w:hAnsi="Times New Roman" w:cs="Times New Roman"/>
        </w:rPr>
        <w:t>and human behavior can undermine biological sustainability and reduce the benefits fishers and society derive from the ecosystem</w:t>
      </w:r>
      <w:r w:rsidR="00703A24">
        <w:rPr>
          <w:rFonts w:ascii="Times New Roman" w:hAnsi="Times New Roman" w:cs="Times New Roman"/>
        </w:rPr>
        <w:t xml:space="preserve"> </w:t>
      </w:r>
      <w:r w:rsidR="00703A24">
        <w:rPr>
          <w:rFonts w:ascii="Times New Roman" w:hAnsi="Times New Roman" w:cs="Times New Roman"/>
        </w:rPr>
        <w:fldChar w:fldCharType="begin"/>
      </w:r>
      <w:r w:rsidR="00703A24">
        <w:rPr>
          <w:rFonts w:ascii="Times New Roman" w:hAnsi="Times New Roman" w:cs="Times New Roman"/>
        </w:rPr>
        <w:instrText xml:space="preserve"> ADDIN ZOTERO_ITEM CSL_CITATION {"citationID":"Mx6CwkE4","properties":{"formattedCitation":"(see Nielsen et al. 2018 for review)","plainCitation":"(see Nielsen et al. 2018 for review)","noteIndex":0},"citationItems":[{"id":1695,"uris":["http://zotero.org/users/783258/items/AMDXB6VK"],"uri":["http://zotero.org/users/783258/items/AMDXB6VK"],"itemData":{"id":1695,"type":"article-journal","title":"Integrated ecological–economic fisheries models—Evaluation, review and challenges for implementation","container-title":"Fish and Fisheries","page":"1-29","volume":"19","issue":"1","source":"Wiley Online Library","abstract":"Marine ecosystems evolve under many interconnected and area-specific pressures. To fulfil society's intensifying and diversifying needs while ensuring ecologically sustainable development, more effective marine spatial planning and broader-scope management of marine resources is necessary. Integrated ecological–economic fisheries models (IEEFMs) of marine systems are needed to evaluate impacts and sustainability of potential management actions and understand, and anticipate ecological, economic and social dynamics at a range of scales from local to national and regional. To make these models most effective, it is important to determine how model characteristics and methods of communicating results influence the model implementation, the nature of the advice that can be provided and the impact on decisions taken by managers. This article presents a global review and comparative evaluation of 35 IEEFMs applied to marine fisheries and marine ecosystem resources to identify the characteristics that determine their usefulness, effectiveness and implementation. The focus is on fully integrated models that allow for feedbacks between ecological and human processes although not all the models reviewed achieve that. Modellers must invest more time to make models user friendly and to participate in management fora where models and model results can be explained and discussed. Such involvement is beneficial to all parties, leading to improvement of mo-dels and more effective implementation of advice, but demands substantial resources which must be built into the governance process. It takes time to develop effective processes for using IEEFMs requiring a long-term commitment to integrating multidisciplinary modelling advice into management decision-making.","DOI":"10.1111/faf.12232","ISSN":"1467-2979","language":"en","author":[{"family":"Nielsen","given":"J. Rasmus"},{"family":"Thunberg","given":"Eric"},{"family":"Holland","given":"Daniel S."},{"family":"Schmidt","given":"Jorn O."},{"family":"Fulton","given":"Elizabeth A."},{"family":"Bastardie","given":"Francois"},{"family":"Punt","given":"Andre E."},{"family":"Allen","given":"Icarus"},{"family":"Bartelings","given":"Heleen"},{"family":"Bertignac","given":"Michel"},{"family":"Bethke","given":"Eckhard"},{"family":"Bossier","given":"Sieme"},{"family":"Buckworth","given":"Rik"},{"family":"Carpenter","given":"Griffin"},{"family":"Christensen","given":"Asbjørn"},{"family":"Christensen","given":"Villy"},{"family":"Da</w:instrText>
      </w:r>
      <w:r w:rsidR="00703A24">
        <w:rPr>
          <w:rFonts w:ascii="Cambria Math" w:hAnsi="Cambria Math" w:cs="Cambria Math"/>
        </w:rPr>
        <w:instrText>‐</w:instrText>
      </w:r>
      <w:r w:rsidR="00703A24">
        <w:rPr>
          <w:rFonts w:ascii="Times New Roman" w:hAnsi="Times New Roman" w:cs="Times New Roman"/>
        </w:rPr>
        <w:instrText>Rocha","given":"José M."},{"family":"Deng","given":"Roy"},{"family":"Dichmont","given":"Catherine"},{"family":"Doering","given":"Ralf"},{"family":"Esteban","given":"Aniol"},{"family":"Fernandes","given":"Jose A."},{"family":"Frost","given":"Hans"},{"family":"Garcia","given":"Dorleta"},{"family":"Gasche","given":"Loic"},{"family":"Gascuel","given":"Didier"},{"family":"Gourguet","given":"Sophie"},{"family":"Groeneveld","given":"Rolf A."},{"family":"Guillén","given":"Jordi"},{"family":"Guyader","given":"Olivier"},{"family":"Hamon","given":"Katell G."},{"family":"Hoff","given":"Ayoe"},{"family":"Horbowy","given":"Jan"},{"family":"Hutton","given":"Trevor"},{"family":"Lehuta","given":"Sigrid"},{"family":"Little","given":"L. Richard"},{"family":"Lleonart","given":"Jordi"},{"family":"Macher","given":"Claire"},{"family":"Mackinson","given":"Steven"},{"family":"Mahevas","given":"Stephanie"},{"family":"Marchal","given":"Paul"},{"family":"Mato</w:instrText>
      </w:r>
      <w:r w:rsidR="00703A24">
        <w:rPr>
          <w:rFonts w:ascii="Cambria Math" w:hAnsi="Cambria Math" w:cs="Cambria Math"/>
        </w:rPr>
        <w:instrText>‐</w:instrText>
      </w:r>
      <w:r w:rsidR="00703A24">
        <w:rPr>
          <w:rFonts w:ascii="Times New Roman" w:hAnsi="Times New Roman" w:cs="Times New Roman"/>
        </w:rPr>
        <w:instrText>Amboage","given":"Rosa"},{"family":"Mapstone","given":"Bruce"},{"family":"Maynou","given":"Francesc"},{"family":"Merzéréaud","given":"Mathieu"},{"family":"Palacz","given":"Artur"},{"family":"Pascoe","given":"Sean"},{"family":"Paulrud","given":"Anton"},{"family":"Plaganyi","given":"Eva"},{"family":"Prellezo","given":"Raul"},{"family":"Putten","given":"Elizabeth I.","dropping-particle":"van"},{"family":"Quaas","given":"Martin"},{"family":"Ravn</w:instrText>
      </w:r>
      <w:r w:rsidR="00703A24">
        <w:rPr>
          <w:rFonts w:ascii="Cambria Math" w:hAnsi="Cambria Math" w:cs="Cambria Math"/>
        </w:rPr>
        <w:instrText>‐</w:instrText>
      </w:r>
      <w:r w:rsidR="00703A24">
        <w:rPr>
          <w:rFonts w:ascii="Times New Roman" w:hAnsi="Times New Roman" w:cs="Times New Roman"/>
        </w:rPr>
        <w:instrText xml:space="preserve">Jonsen","given":"Lars"},{"family":"Sanchez","given":"Sonia"},{"family":"Simons","given":"Sarah"},{"family":"Thébaud","given":"Olivier"},{"family":"Tomczak","given":"Maciej T."},{"family":"Ulrich","given":"Clara"},{"family":"Dijk","given":"Diana","dropping-particle":"van"},{"family":"Vermard","given":"Youen"},{"family":"Voss","given":"Rudi"},{"family":"Waldo","given":"Staffan"}],"issued":{"date-parts":[["2018"]]}},"prefix":"see ","suffix":" for review"}],"schema":"https://github.com/citation-style-language/schema/raw/master/csl-citation.json"} </w:instrText>
      </w:r>
      <w:r w:rsidR="00703A24">
        <w:rPr>
          <w:rFonts w:ascii="Times New Roman" w:hAnsi="Times New Roman" w:cs="Times New Roman"/>
        </w:rPr>
        <w:fldChar w:fldCharType="separate"/>
      </w:r>
      <w:r w:rsidR="00703A24">
        <w:rPr>
          <w:rFonts w:ascii="Times New Roman" w:hAnsi="Times New Roman" w:cs="Times New Roman"/>
          <w:noProof/>
        </w:rPr>
        <w:t>(see Nielsen et al. 2018 for review)</w:t>
      </w:r>
      <w:r w:rsidR="00703A24">
        <w:rPr>
          <w:rFonts w:ascii="Times New Roman" w:hAnsi="Times New Roman" w:cs="Times New Roman"/>
        </w:rPr>
        <w:fldChar w:fldCharType="end"/>
      </w:r>
      <w:r w:rsidR="008755D5">
        <w:rPr>
          <w:rFonts w:ascii="Times New Roman" w:hAnsi="Times New Roman" w:cs="Times New Roman"/>
        </w:rPr>
        <w:t>.</w:t>
      </w:r>
      <w:r w:rsidR="00AC0086">
        <w:rPr>
          <w:rFonts w:ascii="Times New Roman" w:hAnsi="Times New Roman" w:cs="Times New Roman"/>
        </w:rPr>
        <w:t xml:space="preserve"> For example, </w:t>
      </w:r>
      <w:r w:rsidR="00CE6877">
        <w:rPr>
          <w:rFonts w:ascii="Times New Roman" w:hAnsi="Times New Roman" w:cs="Times New Roman"/>
        </w:rPr>
        <w:t>vessels</w:t>
      </w:r>
      <w:r w:rsidR="00762319">
        <w:rPr>
          <w:rFonts w:ascii="Times New Roman" w:hAnsi="Times New Roman" w:cs="Times New Roman"/>
        </w:rPr>
        <w:t xml:space="preserve"> in multispecies fisheries</w:t>
      </w:r>
      <w:r w:rsidR="00CE6877">
        <w:rPr>
          <w:rFonts w:ascii="Times New Roman" w:hAnsi="Times New Roman" w:cs="Times New Roman"/>
        </w:rPr>
        <w:t xml:space="preserve"> can </w:t>
      </w:r>
      <w:r w:rsidR="00AC0086">
        <w:rPr>
          <w:rFonts w:ascii="Times New Roman" w:hAnsi="Times New Roman" w:cs="Times New Roman"/>
        </w:rPr>
        <w:t>intentionally alter the</w:t>
      </w:r>
      <w:r w:rsidR="002A4C13">
        <w:rPr>
          <w:rFonts w:ascii="Times New Roman" w:hAnsi="Times New Roman" w:cs="Times New Roman"/>
        </w:rPr>
        <w:t xml:space="preserve">ir fishing behavior to </w:t>
      </w:r>
      <w:r w:rsidR="00AC0086">
        <w:rPr>
          <w:rFonts w:ascii="Times New Roman" w:hAnsi="Times New Roman" w:cs="Times New Roman"/>
        </w:rPr>
        <w:t xml:space="preserve">avoid </w:t>
      </w:r>
      <w:r w:rsidR="002A4C13">
        <w:rPr>
          <w:rFonts w:ascii="Times New Roman" w:hAnsi="Times New Roman" w:cs="Times New Roman"/>
        </w:rPr>
        <w:t xml:space="preserve">species </w:t>
      </w:r>
      <w:r w:rsidR="00AC0086">
        <w:rPr>
          <w:rFonts w:ascii="Times New Roman" w:hAnsi="Times New Roman" w:cs="Times New Roman"/>
        </w:rPr>
        <w:t>with lower natural productivities</w:t>
      </w:r>
      <w:r w:rsidR="00CE6877">
        <w:rPr>
          <w:rFonts w:ascii="Times New Roman" w:hAnsi="Times New Roman" w:cs="Times New Roman"/>
        </w:rPr>
        <w:t xml:space="preserve"> and achieve more optimal harvest patterns</w:t>
      </w:r>
      <w:r w:rsidR="00AC0086">
        <w:rPr>
          <w:rFonts w:ascii="Times New Roman" w:hAnsi="Times New Roman" w:cs="Times New Roman"/>
        </w:rPr>
        <w:t xml:space="preserve"> </w:t>
      </w:r>
      <w:r w:rsidR="00171A80">
        <w:rPr>
          <w:rFonts w:ascii="Times New Roman" w:hAnsi="Times New Roman" w:cs="Times New Roman"/>
        </w:rPr>
        <w:fldChar w:fldCharType="begin"/>
      </w:r>
      <w:r w:rsidR="00171A80">
        <w:rPr>
          <w:rFonts w:ascii="Times New Roman" w:hAnsi="Times New Roman" w:cs="Times New Roman"/>
        </w:rPr>
        <w:instrText xml:space="preserve"> ADDIN ZOTERO_ITEM CSL_CITATION {"citationID":"uyTToGaA","properties":{"formattedCitation":"(Kirkley and Strand 1988, Squires and Kirkley 1991)","plainCitation":"(Kirkley and Strand 1988, Squires and Kirkley 1991)","noteIndex":0},"citationItems":[{"id":1759,"uris":["http://zotero.org/users/783258/items/INNQAA8B"],"uri":["http://zotero.org/users/783258/items/INNQAA8B"],"itemData":{"id":1759,"type":"article-journal","title":"The technology and management of multi-species fisheries","container-title":"Applied Economics","page":"1279–1292","volume":"20","issue":"10","source":"Google Scholar","author":[{"family":"Kirkley","given":"James E."},{"family":"Strand","given":"Ivar E."}],"issued":{"date-parts":[["1988"]]}}},{"id":1761,"uris":["http://zotero.org/users/783258/items/834WFRF4"],"uri":["http://zotero.org/users/783258/items/834WFRF4"],"itemData":{"id":1761,"type":"article-journal","title":"Production quota in multiproduct Pacific fisheries","container-title":"Journal of Environmental Economics and Management","page":"109–126","volume":"21","issue":"2","source":"Google Scholar","author":[{"family":"Squires","given":"Dale"},{"family":"Kirkley","given":"James"}],"issued":{"date-parts":[["1991"]]}}}],"schema":"https://github.com/citation-style-language/schema/raw/master/csl-citation.json"} </w:instrText>
      </w:r>
      <w:r w:rsidR="00171A80">
        <w:rPr>
          <w:rFonts w:ascii="Times New Roman" w:hAnsi="Times New Roman" w:cs="Times New Roman"/>
        </w:rPr>
        <w:fldChar w:fldCharType="separate"/>
      </w:r>
      <w:r w:rsidR="00171A80">
        <w:rPr>
          <w:rFonts w:ascii="Times New Roman" w:hAnsi="Times New Roman" w:cs="Times New Roman"/>
          <w:noProof/>
        </w:rPr>
        <w:t>(Kirkley and Strand 1988, Squires and Kirkley 1991)</w:t>
      </w:r>
      <w:r w:rsidR="00171A80">
        <w:rPr>
          <w:rFonts w:ascii="Times New Roman" w:hAnsi="Times New Roman" w:cs="Times New Roman"/>
        </w:rPr>
        <w:fldChar w:fldCharType="end"/>
      </w:r>
      <w:r w:rsidR="00CE6877">
        <w:rPr>
          <w:rFonts w:ascii="Times New Roman" w:hAnsi="Times New Roman" w:cs="Times New Roman"/>
        </w:rPr>
        <w:t>,</w:t>
      </w:r>
      <w:r w:rsidR="00B55330">
        <w:rPr>
          <w:rFonts w:ascii="Times New Roman" w:hAnsi="Times New Roman" w:cs="Times New Roman"/>
        </w:rPr>
        <w:t xml:space="preserve"> and</w:t>
      </w:r>
      <w:r w:rsidR="00CE6877">
        <w:rPr>
          <w:rFonts w:ascii="Times New Roman" w:hAnsi="Times New Roman" w:cs="Times New Roman"/>
        </w:rPr>
        <w:t xml:space="preserve"> </w:t>
      </w:r>
      <w:r w:rsidR="00A24383">
        <w:rPr>
          <w:rFonts w:ascii="Times New Roman" w:hAnsi="Times New Roman" w:cs="Times New Roman"/>
        </w:rPr>
        <w:t xml:space="preserve">accounting for ecological interactions, such as predation, can generate new fishing opportunities </w:t>
      </w:r>
      <w:r w:rsidR="00A24383">
        <w:rPr>
          <w:rFonts w:ascii="Times New Roman" w:hAnsi="Times New Roman" w:cs="Times New Roman"/>
        </w:rPr>
        <w:fldChar w:fldCharType="begin"/>
      </w:r>
      <w:r w:rsidR="00120386">
        <w:rPr>
          <w:rFonts w:ascii="Times New Roman" w:hAnsi="Times New Roman" w:cs="Times New Roman"/>
        </w:rPr>
        <w:instrText xml:space="preserve"> ADDIN ZOTERO_ITEM CSL_CITATION {"citationID":"5RVLKzns","properties":{"formattedCitation":"(Oken and Essington 2016)","plainCitation":"(Oken and Essington 2016)","noteIndex":0},"citationItems":[{"id":370,"uris":["http://zotero.org/users/783258/items/CWTJUVXK"],"uri":["http://zotero.org/users/783258/items/CWTJUVXK"],"itemData":{"id":370,"type":"article-journal","title":"Evaluating the effect of a selective piscivore fishery on rockfish recovery within marine protected areas","container-title":"ICES Journal of Marine Science: Journal du Conseil","page":"2267-2277","volume":"73","issue":"9","source":"icesjms.oxfordjournals.org","abstract":"Although ecosystem-based fisheries management is often associated with trade-offs between conflicting demands for ecosystem services, the holistic ecological considerations the approach promotes may sometimes lead to novel solutions that benefit both conservation and fisheries. Directed fishing on large piscivorous fish can reduce predation on prey and thereby benefit those populations, but incidental take of prey species in these fisheries may negate or even reverse the benefit. Whether benefits from reduced predation outweigh the costs of increased fishing will depend on the relative strength of each mortality source and the sensitivity of the population to mortality at different life stages. In the California Current, predatory lingcod (Ophiodon elongatus) populations recovered rapidly from fishing exploitation over the past two decades, while recovery of some rockfish species (Sebastes spp.) has been slow, mainly because of low natural productivities. One management tool has been the adoption of rockfish conservation areas (RCAs) that prohibit bottom contact fishing gear. Because lingcod also inhabit RCAs, fishers have been unable to catch their sustainable lingcod quotas. Therefore, we explored the conditions under which opening RCAs to a selective lingcod fishery might permit rockfish recovery despite the potential bycatch. We developed a joint equilibrium model of the two populations and analysed scenarios to assess the sensitivity of the model's predictions to key uncertainties. The model suggests a wide range of fishery and ecological conditions under which a lingcod fishery may not harm rockfish populations. However, a sensitivity analysis indicated that the range of fishing scenarios where rockfish are not harmed is highly sensitive to assumptions regarding the nature of the trophic linkage between lingcod and rockfish. We conclude that consideration of trophic interactions may reveal new fishing opportunities that meet both ecological and human goals, but precise predictions of the outcomes will require more detailed models and adaptive management.","DOI":"10.1093/icesjms/fsw074","ISSN":"1054-3139, 1095-9289","journalAbbreviation":"ICES J. Mar. Sci.","language":"en","author":[{"family":"Oken","given":"Kiva L."},{"family":"Essington","given":"Timothy E."}],"issued":{"date-parts":[["2016",9,1]]}}}],"schema":"https://github.com/citation-style-language/schema/raw/master/csl-citation.json"} </w:instrText>
      </w:r>
      <w:r w:rsidR="00A24383">
        <w:rPr>
          <w:rFonts w:ascii="Times New Roman" w:hAnsi="Times New Roman" w:cs="Times New Roman"/>
        </w:rPr>
        <w:fldChar w:fldCharType="separate"/>
      </w:r>
      <w:r w:rsidR="00120386">
        <w:rPr>
          <w:rFonts w:ascii="Times New Roman" w:hAnsi="Times New Roman" w:cs="Times New Roman"/>
          <w:noProof/>
        </w:rPr>
        <w:t>(Oken and Essington 2016)</w:t>
      </w:r>
      <w:r w:rsidR="00A24383">
        <w:rPr>
          <w:rFonts w:ascii="Times New Roman" w:hAnsi="Times New Roman" w:cs="Times New Roman"/>
        </w:rPr>
        <w:fldChar w:fldCharType="end"/>
      </w:r>
      <w:r w:rsidR="00A24383">
        <w:rPr>
          <w:rFonts w:ascii="Times New Roman" w:hAnsi="Times New Roman" w:cs="Times New Roman"/>
        </w:rPr>
        <w:t xml:space="preserve"> and </w:t>
      </w:r>
      <w:r w:rsidR="00874BB9">
        <w:rPr>
          <w:rFonts w:ascii="Times New Roman" w:hAnsi="Times New Roman" w:cs="Times New Roman"/>
        </w:rPr>
        <w:t>lead to different</w:t>
      </w:r>
      <w:r w:rsidR="00C1345B">
        <w:rPr>
          <w:rFonts w:ascii="Times New Roman" w:hAnsi="Times New Roman" w:cs="Times New Roman"/>
        </w:rPr>
        <w:t xml:space="preserve"> </w:t>
      </w:r>
      <w:r w:rsidR="00703A24">
        <w:rPr>
          <w:rFonts w:ascii="Times New Roman" w:hAnsi="Times New Roman" w:cs="Times New Roman"/>
        </w:rPr>
        <w:t xml:space="preserve">estimates of </w:t>
      </w:r>
      <w:r w:rsidR="006225EB">
        <w:rPr>
          <w:rFonts w:ascii="Times New Roman" w:hAnsi="Times New Roman" w:cs="Times New Roman"/>
        </w:rPr>
        <w:t xml:space="preserve">management targets </w:t>
      </w:r>
      <w:r w:rsidR="006225EB">
        <w:rPr>
          <w:rFonts w:ascii="Times New Roman" w:hAnsi="Times New Roman" w:cs="Times New Roman"/>
        </w:rPr>
        <w:fldChar w:fldCharType="begin"/>
      </w:r>
      <w:r w:rsidR="00443543">
        <w:rPr>
          <w:rFonts w:ascii="Times New Roman" w:hAnsi="Times New Roman" w:cs="Times New Roman"/>
        </w:rPr>
        <w:instrText xml:space="preserve"> ADDIN ZOTERO_ITEM CSL_CITATION {"citationID":"WvJEVdan","properties":{"formattedCitation":"(Collie and Gislason 2001, Overholtz et al. 2008, Holsman et al. 2016)","plainCitation":"(Collie and Gislason 2001, Overholtz et al. 2008, Holsman et al. 2016)","noteIndex":0},"citationItems":[{"id":85,"uris":["http://zotero.org/users/783258/items/VGM5FQW5"],"uri":["http://zotero.org/users/783258/items/VGM5FQW5"],"itemData":{"id":85,"type":"article-journal","title":"Biological reference points for fish stocks in a multispecies context","container-title":"Canadian Journal of Fisheries and Aquatic Sciences","page":"2167–2176","volume":"58","issue":"11","source":"Google Scholar","author":[{"family":"Collie","given":"Jeremy S."},{"family":"Gislason","given":"Henrik"}],"issued":{"date-parts":[["2001"]]}}},{"id":106,"uris":["http://zotero.org/users/783258/items/5G33FGET"],"uri":["http://zotero.org/users/783258/items/5G33FGET"],"itemData":{"id":106,"type":"article-journal","title":"An Ecosystem Approach for Assessment Advice and Biological Reference Points for the Gulf of Maine-Georges Bank Atlantic Herring Complex","container-title":"North American Journal of Fisheries Management","page":"247-257","volume":"28","issue":"1","source":"Taylor and Francis+NEJM","abstract":"Abstract The biomass of Atlantic herring Clupea harengus in the Gulf of Maine–Georges Bank (GOM–GB) region declined sharply in the mid- to late 1970s, when fishery harvests ranged from 300 to 400 kilo–metric tons (kt) per year. During this same period, the consumption of Atlantic herring by fish and marine mammal predators was very large. Consumption has greatly exceeded landings from 1985 to the present. Previous research showed that four groups of predators (demersal fishes, marine mammals, large pelagic fishes, and seabirds) together annually consumed over 200 kt of Atlantic herring during the 1970s and over 300 kt during the late 1990s and early 2000s. Our analyses indicate that Atlantic herring predation mortality rates are related to the abundance of both Atlantic herring and predators. Predation mortality rates were relatively low during the 1960s, when Atlantic herring were abundant, but increased in the late 1970s and early 1980s, when Atlantic herring declined. Predation mortality rates declined in the 1990s as Atlantic herring abundance increased. Biological reference points for the Atlantic herring complex (composed of two stocks) are significantly different when predation mortality is included. Several methods were used to assess the available fishery yield given that predator requirements have first been satisfied. In general, all of the approaches indicated that the maximum sustainable yield harvest level for the GOM–GB Atlantic herring complex is lower than that estimated from the single-species assessment in which predation effects are not explicitly accounted for.","DOI":"10.1577/M06-267.1","ISSN":"0275-5947","author":[{"family":"Overholtz","given":"W. J."},{"family":"Jacobson","given":"L. D."},{"family":"Link","given":"J. S."}],"issued":{"date-parts":[["2008"]]}}},{"id":1764,"uris":["http://zotero.org/users/783258/items/SB68CQWD"],"uri":["http://zotero.org/users/783258/items/SB68CQWD"],"itemData":{"id":1764,"type":"article-journal","title":"A comparison of fisheries biological reference points estimated from temperature-specific multi-species and single-species climate-enhanced stock assessment models","container-title":"Deep Sea Research Part II: Topical Studies in Oceanography","collection-title":"Understanding Ecosystem Processes in the Eastern Bering Sea IV","page":"360-378","volume":"134","source":"ScienceDirect","abstract":"Multi-species statistical catch at age models (MSCAA) can quantify interacting effects of climate and fisheries harvest on species populations, and evaluate management trade-offs for fisheries that target several species in a food web. We modified an existing MSCAA model to include temperature-specific growth and predation rates and applied the modified model to three fish species, walleye pollock (Gadus chalcogrammus), Pacific cod (Gadus macrocephalus) and arrowtooth flounder (Atheresthes stomias), from the eastern Bering Sea (USA). We fit the model to data from 1979 through 2012, with and without trophic interactions and temperature effects, and use projections to derive single- and multi-species biological reference points (BRP and MBRP, respectively) for fisheries management. The multi-species model achieved a higher over-all goodness of fit to the data (i.e. lower negative log-likelihood) for pollock and Pacific cod. Variability from water temperature typically resulted in 5–15% changes in spawning, survey, and total biomasses, but did not strongly impact recruitment estimates or mortality. Despite this, inclusion of temperature in projections did have a strong effect on BRPs, including recommended yield, which were higher in single-species models for Pacific cod and arrowtooth flounder that included temperature compared to the same models without temperature effects. While the temperature-driven multi-species model resulted in higher yield MBPRs for arrowtooth flounder than the same model without temperature, we did not observe the same patterns in multi-species models for pollock and Pacific cod, where variability between harvest scenarios and predation greatly exceeded temperature-driven variability in yield MBRPs. Annual predation on juvenile pollock (primarily cannibalism) in the multi-species model was 2–5 times the annual harvest of adult fish in the system, thus predation represents a strong control on population dynamics that exceeds temperature-driven changes to growth and is attenuated through harvest-driven reductions in predator populations. Additionally, although we observed differences in spawning biomasses at the accepted biological catch (ABC) proxy between harvest scenarios and single- and multi-species models, discrepancies in spawning stock biomass estimates did not translate to large differences in yield. We found that multi-species models produced higher estimates of combined yield for aggregate maximum sustainable yield (MSY) targets than single species models, but were more conservative than single-species models when individual MSY targets were used, with the exception of scenarios where minimum biomass thresholds were imposed. Collectively our results suggest that climate and trophic drivers can interact to affect MBRPs, but for prey species with high predation rates, trophic- and management-driven changes may exceed direct effects of temperature on growth and predation. Additionally, MBRPs are not inherently more conservative than single-species BRPs. This framework provides a basis for the application of MSCAA models for tactical ecosystem-based fisheries management decisions under changing climate conditions.","DOI":"10.1016/j.dsr2.2015.08.001","ISSN":"0967-0645","journalAbbreviation":"Deep Sea Research Part II: Topical Studies in Oceanography","language":"en","author":[{"family":"Holsman","given":"Kirstin K."},{"family":"Ianelli","given":"James"},{"family":"Aydin","given":"Kerim"},{"family":"Punt","given":"André E."},{"family":"Moffitt","given":"Elizabeth A."}],"issued":{"date-parts":[["2016",12,1]]}}}],"schema":"https://github.com/citation-style-language/schema/raw/master/csl-citation.json"} </w:instrText>
      </w:r>
      <w:r w:rsidR="006225EB">
        <w:rPr>
          <w:rFonts w:ascii="Times New Roman" w:hAnsi="Times New Roman" w:cs="Times New Roman"/>
        </w:rPr>
        <w:fldChar w:fldCharType="separate"/>
      </w:r>
      <w:r w:rsidR="00443543">
        <w:rPr>
          <w:rFonts w:ascii="Times New Roman" w:hAnsi="Times New Roman" w:cs="Times New Roman"/>
          <w:noProof/>
        </w:rPr>
        <w:t>(Collie and Gislason 2001, Overholtz et al. 2008, Holsman et al. 2016)</w:t>
      </w:r>
      <w:r w:rsidR="006225EB">
        <w:rPr>
          <w:rFonts w:ascii="Times New Roman" w:hAnsi="Times New Roman" w:cs="Times New Roman"/>
        </w:rPr>
        <w:fldChar w:fldCharType="end"/>
      </w:r>
      <w:r w:rsidR="00A24383">
        <w:rPr>
          <w:rFonts w:ascii="Times New Roman" w:hAnsi="Times New Roman" w:cs="Times New Roman"/>
        </w:rPr>
        <w:t xml:space="preserve">. </w:t>
      </w:r>
      <w:r w:rsidR="002A4C13">
        <w:rPr>
          <w:rFonts w:ascii="Times New Roman" w:hAnsi="Times New Roman" w:cs="Times New Roman"/>
        </w:rPr>
        <w:t>However,</w:t>
      </w:r>
      <w:r w:rsidR="00B55330">
        <w:rPr>
          <w:rFonts w:ascii="Times New Roman" w:hAnsi="Times New Roman" w:cs="Times New Roman"/>
        </w:rPr>
        <w:t xml:space="preserve"> there has been relatively little focus</w:t>
      </w:r>
      <w:r w:rsidR="009F6539">
        <w:rPr>
          <w:rFonts w:ascii="Times New Roman" w:hAnsi="Times New Roman" w:cs="Times New Roman"/>
        </w:rPr>
        <w:t xml:space="preserve"> of this literature</w:t>
      </w:r>
      <w:r w:rsidR="00B55330">
        <w:rPr>
          <w:rFonts w:ascii="Times New Roman" w:hAnsi="Times New Roman" w:cs="Times New Roman"/>
        </w:rPr>
        <w:t xml:space="preserve"> on</w:t>
      </w:r>
      <w:r w:rsidR="002A4C13">
        <w:rPr>
          <w:rFonts w:ascii="Times New Roman" w:hAnsi="Times New Roman" w:cs="Times New Roman"/>
        </w:rPr>
        <w:t xml:space="preserve"> </w:t>
      </w:r>
      <w:r w:rsidR="007E19AA">
        <w:rPr>
          <w:rFonts w:ascii="Times New Roman" w:hAnsi="Times New Roman" w:cs="Times New Roman"/>
        </w:rPr>
        <w:t xml:space="preserve">how </w:t>
      </w:r>
      <w:r w:rsidR="009E454B">
        <w:rPr>
          <w:rFonts w:ascii="Times New Roman" w:hAnsi="Times New Roman" w:cs="Times New Roman"/>
        </w:rPr>
        <w:t xml:space="preserve">the </w:t>
      </w:r>
      <w:r w:rsidR="00B55330">
        <w:rPr>
          <w:rFonts w:ascii="Times New Roman" w:hAnsi="Times New Roman" w:cs="Times New Roman"/>
        </w:rPr>
        <w:t xml:space="preserve">management of access rights </w:t>
      </w:r>
      <w:r w:rsidR="00443543">
        <w:rPr>
          <w:rFonts w:ascii="Times New Roman" w:hAnsi="Times New Roman" w:cs="Times New Roman"/>
        </w:rPr>
        <w:t xml:space="preserve">and the ability of fishers to diversify </w:t>
      </w:r>
      <w:r w:rsidR="00703A24">
        <w:rPr>
          <w:rFonts w:ascii="Times New Roman" w:hAnsi="Times New Roman" w:cs="Times New Roman"/>
        </w:rPr>
        <w:t>influences</w:t>
      </w:r>
      <w:r w:rsidR="00B55330">
        <w:rPr>
          <w:rFonts w:ascii="Times New Roman" w:hAnsi="Times New Roman" w:cs="Times New Roman"/>
        </w:rPr>
        <w:t xml:space="preserve"> returns. </w:t>
      </w:r>
      <w:r w:rsidR="00792B8B">
        <w:rPr>
          <w:rFonts w:ascii="Times New Roman" w:hAnsi="Times New Roman" w:cs="Times New Roman"/>
        </w:rPr>
        <w:t xml:space="preserve">While diversification may have a cost in terms of efficiency, the natural variability of fisheries means that idealized systems include a mix of specialist and generalist </w:t>
      </w:r>
      <w:r w:rsidR="00ED2B8E">
        <w:rPr>
          <w:rFonts w:ascii="Times New Roman" w:hAnsi="Times New Roman" w:cs="Times New Roman"/>
        </w:rPr>
        <w:t>individuals</w:t>
      </w:r>
      <w:r w:rsidR="00792B8B">
        <w:rPr>
          <w:rFonts w:ascii="Times New Roman" w:hAnsi="Times New Roman" w:cs="Times New Roman"/>
        </w:rPr>
        <w:t xml:space="preserve"> </w:t>
      </w:r>
      <w:r w:rsidR="00792B8B">
        <w:rPr>
          <w:rFonts w:ascii="Times New Roman" w:hAnsi="Times New Roman" w:cs="Times New Roman"/>
        </w:rPr>
        <w:fldChar w:fldCharType="begin"/>
      </w:r>
      <w:r w:rsidR="00792B8B">
        <w:rPr>
          <w:rFonts w:ascii="Times New Roman" w:hAnsi="Times New Roman" w:cs="Times New Roman"/>
        </w:rPr>
        <w:instrText xml:space="preserve"> ADDIN ZOTERO_ITEM CSL_CITATION {"citationID":"NShFqpvc","properties":{"formattedCitation":"(McKelvey 1983, Smith and McKelvey 1986)","plainCitation":"(McKelvey 1983, Smith and McKelvey 1986)","noteIndex":0},"citationItems":[{"id":1771,"uris":["http://zotero.org/users/783258/items/V2392RJL"],"uri":["http://zotero.org/users/783258/items/V2392RJL"],"itemData":{"id":1771,"type":"article-journal","title":"The fishery in a fluctuating environment: Coexistence of specialist and generalist fishing vessels in a multipurpose fleet","container-title":"Journal of Environmental Economics and Management","page":"287-309","volume":"10","issue":"4","source":"ScienceDirect","abstract":"The fishery is a prime example of a common property renewable resource industry. A second prominent feature is the extreme variability of its environment, both biologic and economic. Traditionally fishing vessels have harvested a single species or aggregation, but now powerful multipurpose vessels have been introduced which switch targets as opportunities arise. These vessels represent an adaptation to the fluctuating environment: they give up efficiency of specialized operation for flexibility under changing conditions. We analyze, from the point of view of economic efficiency, the common property operation of a mixed fleet of generalist and specialist fishing vessels in a fluctuating environment.","DOI":"10.1016/0095-0696(83)90001-3","ISSN":"0095-0696","title-short":"The fishery in a fluctuating environment","journalAbbreviation":"Journal of Environmental Economics and Management","language":"en","author":[{"family":"McKelvey","given":"Robert"}],"issued":{"date-parts":[["1983",12,1]]}}},{"id":1770,"uris":["http://zotero.org/users/783258/items/5AQMIQJ4"],"uri":["http://zotero.org/users/783258/items/5AQMIQJ4"],"itemData":{"id":1770,"type":"article-journal","title":"Specialist and Generalist: Roles for Coping with Variability","container-title":"North American Journal of Fisheries Management","page":"88-99","volume":"6","issue":"1","source":"Wiley Online Library","abstract":"Two behavior patterns of fishermen, specialist and generalist, are evaluated as ways of coping with market and natural variability. Changes in these behaviors predicted by an analytical model are evaluated against data from several fisheries. The predictions and the data suggest that a mix of specialist and generalist fishing behavior is a way of coping with unpredictability. Management usually regards fishing behavior as homogeneous; as a result, many management rules discriminate against one type of behavior or the other.","DOI":"10.1577/1548-8659(1986)6&lt;88:SAG&gt;2.0.CO;2","ISSN":"1548-8675","title-short":"Specialist and Generalist","language":"en","author":[{"family":"Smith","given":"Courtland L."},{"family":"McKelvey","given":"Robert"}],"issued":{"date-parts":[["1986"]]}}}],"schema":"https://github.com/citation-style-language/schema/raw/master/csl-citation.json"} </w:instrText>
      </w:r>
      <w:r w:rsidR="00792B8B">
        <w:rPr>
          <w:rFonts w:ascii="Times New Roman" w:hAnsi="Times New Roman" w:cs="Times New Roman"/>
        </w:rPr>
        <w:fldChar w:fldCharType="separate"/>
      </w:r>
      <w:r w:rsidR="00792B8B">
        <w:rPr>
          <w:rFonts w:ascii="Times New Roman" w:hAnsi="Times New Roman" w:cs="Times New Roman"/>
          <w:noProof/>
        </w:rPr>
        <w:t>(McKelvey 1983, Smith and McKelvey 1986)</w:t>
      </w:r>
      <w:r w:rsidR="00792B8B">
        <w:rPr>
          <w:rFonts w:ascii="Times New Roman" w:hAnsi="Times New Roman" w:cs="Times New Roman"/>
        </w:rPr>
        <w:fldChar w:fldCharType="end"/>
      </w:r>
      <w:r w:rsidR="00792B8B">
        <w:rPr>
          <w:rFonts w:ascii="Times New Roman" w:hAnsi="Times New Roman" w:cs="Times New Roman"/>
        </w:rPr>
        <w:t xml:space="preserve">. </w:t>
      </w:r>
      <w:r w:rsidR="00703A24">
        <w:rPr>
          <w:rFonts w:ascii="Times New Roman" w:hAnsi="Times New Roman" w:cs="Times New Roman"/>
        </w:rPr>
        <w:t xml:space="preserve">Acknowledging the </w:t>
      </w:r>
      <w:r w:rsidR="00ED2B8E">
        <w:rPr>
          <w:rFonts w:ascii="Times New Roman" w:hAnsi="Times New Roman" w:cs="Times New Roman"/>
        </w:rPr>
        <w:t xml:space="preserve">costs </w:t>
      </w:r>
      <w:r w:rsidR="00ED2B8E">
        <w:rPr>
          <w:rFonts w:ascii="Times New Roman" w:hAnsi="Times New Roman" w:cs="Times New Roman"/>
        </w:rPr>
        <w:lastRenderedPageBreak/>
        <w:t xml:space="preserve">and </w:t>
      </w:r>
      <w:r w:rsidR="00703A24">
        <w:rPr>
          <w:rFonts w:ascii="Times New Roman" w:hAnsi="Times New Roman" w:cs="Times New Roman"/>
        </w:rPr>
        <w:t xml:space="preserve">benefits of diversification, </w:t>
      </w:r>
      <w:proofErr w:type="spellStart"/>
      <w:r w:rsidR="00443543">
        <w:rPr>
          <w:rFonts w:ascii="Times New Roman" w:hAnsi="Times New Roman" w:cs="Times New Roman"/>
        </w:rPr>
        <w:t>Sanchirico</w:t>
      </w:r>
      <w:proofErr w:type="spellEnd"/>
      <w:r w:rsidR="00443543">
        <w:rPr>
          <w:rFonts w:ascii="Times New Roman" w:hAnsi="Times New Roman" w:cs="Times New Roman"/>
        </w:rPr>
        <w:t xml:space="preserve"> et </w:t>
      </w:r>
      <w:r w:rsidR="00443543" w:rsidRPr="00443543">
        <w:rPr>
          <w:rFonts w:ascii="Times New Roman" w:hAnsi="Times New Roman" w:cs="Times New Roman"/>
          <w:i/>
        </w:rPr>
        <w:t>al</w:t>
      </w:r>
      <w:r w:rsidR="00443543">
        <w:rPr>
          <w:rFonts w:ascii="Times New Roman" w:hAnsi="Times New Roman" w:cs="Times New Roman"/>
        </w:rPr>
        <w:t xml:space="preserve">. </w:t>
      </w:r>
      <w:r w:rsidR="00443543">
        <w:rPr>
          <w:rFonts w:ascii="Times New Roman" w:hAnsi="Times New Roman" w:cs="Times New Roman"/>
        </w:rPr>
        <w:fldChar w:fldCharType="begin"/>
      </w:r>
      <w:r w:rsidR="00443543">
        <w:rPr>
          <w:rFonts w:ascii="Times New Roman" w:hAnsi="Times New Roman" w:cs="Times New Roman"/>
        </w:rPr>
        <w:instrText xml:space="preserve"> ADDIN ZOTERO_ITEM CSL_CITATION {"citationID":"oBNz35J3","properties":{"formattedCitation":"(2008)","plainCitation":"(2008)","noteIndex":0},"citationItems":[{"id":1767,"uris":["http://zotero.org/users/783258/items/TNCZX8HW"],"uri":["http://zotero.org/users/783258/items/TNCZX8HW"],"itemData":{"id":1767,"type":"article-journal","title":"An empirical approach to ecosystem-based fishery management","container-title":"Ecological Economics","page":"586-596","volume":"64","issue":"3","source":"ScienceDirect","abstract":"Marine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levels.","DOI":"10.1016/j.ecolecon.2007.04.006","ISSN":"0921-8009","journalAbbreviation":"Ecological Economics","language":"en","author":[{"family":"Sanchirico","given":"James N."},{"family":"Smith","given":"Martin D."},{"family":"Lipton","given":"Douglas W."}],"issued":{"date-parts":[["2008",1,15]]}},"suppress-author":true}],"schema":"https://github.com/citation-style-language/schema/raw/master/csl-citation.json"} </w:instrText>
      </w:r>
      <w:r w:rsidR="00443543">
        <w:rPr>
          <w:rFonts w:ascii="Times New Roman" w:hAnsi="Times New Roman" w:cs="Times New Roman"/>
        </w:rPr>
        <w:fldChar w:fldCharType="separate"/>
      </w:r>
      <w:r w:rsidR="00443543">
        <w:rPr>
          <w:rFonts w:ascii="Times New Roman" w:hAnsi="Times New Roman" w:cs="Times New Roman"/>
          <w:noProof/>
        </w:rPr>
        <w:t>(2008)</w:t>
      </w:r>
      <w:r w:rsidR="00443543">
        <w:rPr>
          <w:rFonts w:ascii="Times New Roman" w:hAnsi="Times New Roman" w:cs="Times New Roman"/>
        </w:rPr>
        <w:fldChar w:fldCharType="end"/>
      </w:r>
      <w:r w:rsidR="00443543">
        <w:rPr>
          <w:rFonts w:ascii="Times New Roman" w:hAnsi="Times New Roman" w:cs="Times New Roman"/>
        </w:rPr>
        <w:t xml:space="preserve"> </w:t>
      </w:r>
      <w:r w:rsidR="00B55330" w:rsidRPr="00443543">
        <w:rPr>
          <w:rFonts w:ascii="Times New Roman" w:hAnsi="Times New Roman" w:cs="Times New Roman"/>
        </w:rPr>
        <w:t>applied</w:t>
      </w:r>
      <w:r w:rsidR="00B55330">
        <w:rPr>
          <w:rFonts w:ascii="Times New Roman" w:hAnsi="Times New Roman" w:cs="Times New Roman"/>
        </w:rPr>
        <w:t xml:space="preserve"> </w:t>
      </w:r>
      <w:r w:rsidR="00443543">
        <w:rPr>
          <w:rFonts w:ascii="Times New Roman" w:hAnsi="Times New Roman" w:cs="Times New Roman"/>
        </w:rPr>
        <w:t xml:space="preserve">financial </w:t>
      </w:r>
      <w:r w:rsidR="00B55330">
        <w:rPr>
          <w:rFonts w:ascii="Times New Roman" w:hAnsi="Times New Roman" w:cs="Times New Roman"/>
        </w:rPr>
        <w:t xml:space="preserve">portfolio theory to fisheries </w:t>
      </w:r>
      <w:r w:rsidR="00443543">
        <w:rPr>
          <w:rFonts w:ascii="Times New Roman" w:hAnsi="Times New Roman" w:cs="Times New Roman"/>
        </w:rPr>
        <w:t>and</w:t>
      </w:r>
      <w:r w:rsidR="00B55330">
        <w:rPr>
          <w:rFonts w:ascii="Times New Roman" w:hAnsi="Times New Roman" w:cs="Times New Roman"/>
        </w:rPr>
        <w:t xml:space="preserve"> generate</w:t>
      </w:r>
      <w:r w:rsidR="00443543">
        <w:rPr>
          <w:rFonts w:ascii="Times New Roman" w:hAnsi="Times New Roman" w:cs="Times New Roman"/>
        </w:rPr>
        <w:t>d</w:t>
      </w:r>
      <w:r w:rsidR="00B55330">
        <w:rPr>
          <w:rFonts w:ascii="Times New Roman" w:hAnsi="Times New Roman" w:cs="Times New Roman"/>
        </w:rPr>
        <w:t xml:space="preserve"> a</w:t>
      </w:r>
      <w:r w:rsidR="00443543">
        <w:rPr>
          <w:rFonts w:ascii="Times New Roman" w:hAnsi="Times New Roman" w:cs="Times New Roman"/>
        </w:rPr>
        <w:t>n efficient</w:t>
      </w:r>
      <w:r w:rsidR="00B55330">
        <w:rPr>
          <w:rFonts w:ascii="Times New Roman" w:hAnsi="Times New Roman" w:cs="Times New Roman"/>
        </w:rPr>
        <w:t xml:space="preserve"> frontier of </w:t>
      </w:r>
      <w:r w:rsidR="00443543">
        <w:rPr>
          <w:rFonts w:ascii="Times New Roman" w:hAnsi="Times New Roman" w:cs="Times New Roman"/>
        </w:rPr>
        <w:t xml:space="preserve">catch </w:t>
      </w:r>
      <w:r w:rsidR="00874BB9">
        <w:rPr>
          <w:rFonts w:ascii="Times New Roman" w:hAnsi="Times New Roman" w:cs="Times New Roman"/>
        </w:rPr>
        <w:t>allocations</w:t>
      </w:r>
      <w:r w:rsidR="00443543">
        <w:rPr>
          <w:rFonts w:ascii="Times New Roman" w:hAnsi="Times New Roman" w:cs="Times New Roman"/>
        </w:rPr>
        <w:t xml:space="preserve"> </w:t>
      </w:r>
      <w:r w:rsidR="00B55330">
        <w:rPr>
          <w:rFonts w:ascii="Times New Roman" w:hAnsi="Times New Roman" w:cs="Times New Roman"/>
        </w:rPr>
        <w:t xml:space="preserve">that minimize </w:t>
      </w:r>
      <w:r w:rsidR="00B554C4">
        <w:rPr>
          <w:rFonts w:ascii="Times New Roman" w:hAnsi="Times New Roman" w:cs="Times New Roman"/>
        </w:rPr>
        <w:t>variability</w:t>
      </w:r>
      <w:r w:rsidR="00B55330">
        <w:rPr>
          <w:rFonts w:ascii="Times New Roman" w:hAnsi="Times New Roman" w:cs="Times New Roman"/>
        </w:rPr>
        <w:t xml:space="preserve"> and maximize returns</w:t>
      </w:r>
      <w:r w:rsidR="00703A24">
        <w:rPr>
          <w:rFonts w:ascii="Times New Roman" w:hAnsi="Times New Roman" w:cs="Times New Roman"/>
        </w:rPr>
        <w:t xml:space="preserve">; however, </w:t>
      </w:r>
      <w:r w:rsidR="00B55330">
        <w:rPr>
          <w:rFonts w:ascii="Times New Roman" w:hAnsi="Times New Roman" w:cs="Times New Roman"/>
        </w:rPr>
        <w:t xml:space="preserve">the correlation patterns were based on correlations in </w:t>
      </w:r>
      <w:r w:rsidR="005B0627">
        <w:rPr>
          <w:rFonts w:ascii="Times New Roman" w:hAnsi="Times New Roman" w:cs="Times New Roman"/>
        </w:rPr>
        <w:t>historic</w:t>
      </w:r>
      <w:r w:rsidR="00612E37">
        <w:rPr>
          <w:rFonts w:ascii="Times New Roman" w:hAnsi="Times New Roman" w:cs="Times New Roman"/>
        </w:rPr>
        <w:t>al gross</w:t>
      </w:r>
      <w:r w:rsidR="005B0627">
        <w:rPr>
          <w:rFonts w:ascii="Times New Roman" w:hAnsi="Times New Roman" w:cs="Times New Roman"/>
        </w:rPr>
        <w:t xml:space="preserve"> </w:t>
      </w:r>
      <w:r w:rsidR="00B55330">
        <w:rPr>
          <w:rFonts w:ascii="Times New Roman" w:hAnsi="Times New Roman" w:cs="Times New Roman"/>
        </w:rPr>
        <w:t xml:space="preserve">revenue and had no </w:t>
      </w:r>
      <w:r w:rsidR="00443543">
        <w:rPr>
          <w:rFonts w:ascii="Times New Roman" w:hAnsi="Times New Roman" w:cs="Times New Roman"/>
        </w:rPr>
        <w:t xml:space="preserve">mechanistic </w:t>
      </w:r>
      <w:r w:rsidR="00B55330">
        <w:rPr>
          <w:rFonts w:ascii="Times New Roman" w:hAnsi="Times New Roman" w:cs="Times New Roman"/>
        </w:rPr>
        <w:t>ecological basis.</w:t>
      </w:r>
    </w:p>
    <w:p w14:paraId="57D53DD4" w14:textId="3C673687" w:rsidR="00C10BFC" w:rsidRDefault="0038049B" w:rsidP="00626D61">
      <w:pPr>
        <w:spacing w:line="480" w:lineRule="auto"/>
        <w:ind w:firstLine="720"/>
        <w:rPr>
          <w:rFonts w:ascii="Times New Roman" w:hAnsi="Times New Roman" w:cs="Times New Roman"/>
        </w:rPr>
      </w:pPr>
      <w:r>
        <w:rPr>
          <w:rFonts w:ascii="Times New Roman" w:hAnsi="Times New Roman" w:cs="Times New Roman"/>
        </w:rPr>
        <w:t>The California Current Large Marine Ecosystem (CCLME) provides</w:t>
      </w:r>
      <w:r w:rsidRPr="009E48B2">
        <w:rPr>
          <w:rFonts w:ascii="Times New Roman" w:hAnsi="Times New Roman" w:cs="Times New Roman"/>
        </w:rPr>
        <w:t xml:space="preserve"> a</w:t>
      </w:r>
      <w:r w:rsidR="007D6B9E">
        <w:rPr>
          <w:rFonts w:ascii="Times New Roman" w:hAnsi="Times New Roman" w:cs="Times New Roman"/>
        </w:rPr>
        <w:t>n ideal</w:t>
      </w:r>
      <w:r w:rsidRPr="009E48B2">
        <w:rPr>
          <w:rFonts w:ascii="Times New Roman" w:hAnsi="Times New Roman" w:cs="Times New Roman"/>
        </w:rPr>
        <w:t xml:space="preserve"> model system to explore how </w:t>
      </w:r>
      <w:r>
        <w:rPr>
          <w:rFonts w:ascii="Times New Roman" w:hAnsi="Times New Roman" w:cs="Times New Roman"/>
        </w:rPr>
        <w:t xml:space="preserve">ecological dynamics </w:t>
      </w:r>
      <w:r w:rsidRPr="009E48B2">
        <w:rPr>
          <w:rFonts w:ascii="Times New Roman" w:hAnsi="Times New Roman" w:cs="Times New Roman"/>
        </w:rPr>
        <w:t xml:space="preserve">and management decisions combine to impact the profitability and risk of alternative fishing portfolios and </w:t>
      </w:r>
      <w:r>
        <w:rPr>
          <w:rFonts w:ascii="Times New Roman" w:hAnsi="Times New Roman" w:cs="Times New Roman"/>
        </w:rPr>
        <w:t xml:space="preserve">overall </w:t>
      </w:r>
      <w:r w:rsidRPr="009E48B2">
        <w:rPr>
          <w:rFonts w:ascii="Times New Roman" w:hAnsi="Times New Roman" w:cs="Times New Roman"/>
        </w:rPr>
        <w:t xml:space="preserve">fishery performance. Many fisheries in the CCLME are highly interdependent, sharing linkages through </w:t>
      </w:r>
      <w:r w:rsidR="00B926EF">
        <w:rPr>
          <w:rFonts w:ascii="Times New Roman" w:hAnsi="Times New Roman" w:cs="Times New Roman"/>
        </w:rPr>
        <w:t xml:space="preserve">both </w:t>
      </w:r>
      <w:r w:rsidRPr="009E48B2">
        <w:rPr>
          <w:rFonts w:ascii="Times New Roman" w:hAnsi="Times New Roman" w:cs="Times New Roman"/>
        </w:rPr>
        <w:t xml:space="preserve">exposure to common environmental </w:t>
      </w:r>
      <w:r>
        <w:rPr>
          <w:rFonts w:ascii="Times New Roman" w:hAnsi="Times New Roman" w:cs="Times New Roman"/>
        </w:rPr>
        <w:t>drivers</w:t>
      </w:r>
      <w:r w:rsidR="00C25745">
        <w:rPr>
          <w:rFonts w:ascii="Times New Roman" w:hAnsi="Times New Roman" w:cs="Times New Roman"/>
        </w:rPr>
        <w:t xml:space="preserve"> </w:t>
      </w:r>
      <w:r w:rsidRPr="009E48B2">
        <w:rPr>
          <w:rFonts w:ascii="Times New Roman" w:hAnsi="Times New Roman" w:cs="Times New Roman"/>
        </w:rPr>
        <w:t xml:space="preserve">and </w:t>
      </w:r>
      <w:r>
        <w:rPr>
          <w:rFonts w:ascii="Times New Roman" w:hAnsi="Times New Roman" w:cs="Times New Roman"/>
        </w:rPr>
        <w:t>cross-participation of fishers</w:t>
      </w:r>
      <w:r w:rsidRPr="009E48B2">
        <w:rPr>
          <w:rFonts w:ascii="Times New Roman" w:hAnsi="Times New Roman" w:cs="Times New Roman"/>
        </w:rPr>
        <w:t xml:space="preserve">. Climate variability is a strong component of the CCLME </w:t>
      </w:r>
      <w:r w:rsidR="00DE228F">
        <w:rPr>
          <w:rFonts w:ascii="Times New Roman" w:hAnsi="Times New Roman" w:cs="Times New Roman"/>
        </w:rPr>
        <w:fldChar w:fldCharType="begin"/>
      </w:r>
      <w:r w:rsidR="00DE228F">
        <w:rPr>
          <w:rFonts w:ascii="Times New Roman" w:hAnsi="Times New Roman" w:cs="Times New Roman"/>
        </w:rPr>
        <w:instrText xml:space="preserve"> ADDIN ZOTERO_ITEM CSL_CITATION {"citationID":"SUcvYZWC","properties":{"formattedCitation":"(Schwing et al. 2010)","plainCitation":"(Schwing et al. 2010)","noteIndex":0},"citationItems":[{"id":1708,"uris":["http://zotero.org/users/783258/items/2QJ8K5HZ"],"uri":["http://zotero.org/users/783258/items/2QJ8K5HZ"],"itemData":{"id":1708,"type":"article-journal","title":"Climate change, teleconnection patterns, and regional processes forcing marine populations in the Pacific","container-title":"Journal of Marine Systems","collection-title":"Impact of climate variability on marine ecosystems: A comparative approach","page":"245-257","volume":"79","issue":"3","source":"ScienceDirect","abstract":"Climate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fluctuations.","DOI":"10.1016/j.jmarsys.2008.11.027","ISSN":"0924-7963","journalAbbreviation":"Journal of Marine Systems","language":"en","author":[{"family":"Schwing","given":"Franklin B."},{"family":"Mendelssohn","given":"Roy"},{"family":"Bograd","given":"Steven J."},{"family":"Overland","given":"James E."},{"family":"Wang","given":"Muyin"},{"family":"Ito","given":"Shin-ichi"}],"issued":{"date-parts":[["2010",2,10]]}}}],"schema":"https://github.com/citation-style-language/schema/raw/master/csl-citation.json"} </w:instrText>
      </w:r>
      <w:r w:rsidR="00DE228F">
        <w:rPr>
          <w:rFonts w:ascii="Times New Roman" w:hAnsi="Times New Roman" w:cs="Times New Roman"/>
        </w:rPr>
        <w:fldChar w:fldCharType="separate"/>
      </w:r>
      <w:r w:rsidR="00DE228F">
        <w:rPr>
          <w:rFonts w:ascii="Times New Roman" w:hAnsi="Times New Roman" w:cs="Times New Roman"/>
          <w:noProof/>
        </w:rPr>
        <w:t>(Schwing et al. 2010)</w:t>
      </w:r>
      <w:r w:rsidR="00DE228F">
        <w:rPr>
          <w:rFonts w:ascii="Times New Roman" w:hAnsi="Times New Roman" w:cs="Times New Roman"/>
        </w:rPr>
        <w:fldChar w:fldCharType="end"/>
      </w:r>
      <w:r w:rsidRPr="009E48B2">
        <w:rPr>
          <w:rFonts w:ascii="Times New Roman" w:hAnsi="Times New Roman" w:cs="Times New Roman"/>
        </w:rPr>
        <w:t xml:space="preserve">, especially </w:t>
      </w:r>
      <w:r w:rsidR="00A5798C">
        <w:rPr>
          <w:rFonts w:ascii="Times New Roman" w:hAnsi="Times New Roman" w:cs="Times New Roman"/>
        </w:rPr>
        <w:t>due to</w:t>
      </w:r>
      <w:r w:rsidRPr="009E48B2">
        <w:rPr>
          <w:rFonts w:ascii="Times New Roman" w:hAnsi="Times New Roman" w:cs="Times New Roman"/>
        </w:rPr>
        <w:t xml:space="preserve"> ENSO events </w:t>
      </w:r>
      <w:r w:rsidR="0086799D">
        <w:rPr>
          <w:rFonts w:ascii="Times New Roman" w:hAnsi="Times New Roman" w:cs="Times New Roman"/>
        </w:rPr>
        <w:fldChar w:fldCharType="begin"/>
      </w:r>
      <w:r w:rsidR="0086799D">
        <w:rPr>
          <w:rFonts w:ascii="Times New Roman" w:hAnsi="Times New Roman" w:cs="Times New Roman"/>
        </w:rPr>
        <w:instrText xml:space="preserve"> ADDIN ZOTERO_ITEM CSL_CITATION {"citationID":"gbc0LufO","properties":{"formattedCitation":"(Jacox et al. 2016)","plainCitation":"(Jacox et al. 2016)","noteIndex":0},"citationItems":[{"id":1738,"uris":["http://zotero.org/users/783258/items/4ZW6W5US"],"uri":["http://zotero.org/users/783258/items/4ZW6W5US"],"itemData":{"id":1738,"type":"article-journal","title":"Impacts of the 2015–2016 El Niño on the California Current System: Early assessment and comparison to past events","container-title":"Geophysical Research Letters","page":"7072-7080","volume":"43","issue":"13","source":"Wiley Online Library","abstract":"The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apparent.","DOI":"10.1002/2016GL069716","ISSN":"1944-8007","title-short":"Impacts of the 2015–2016 El Niño on the California Current System","language":"en","author":[{"family":"Jacox","given":"Michael G."},{"family":"Hazen","given":"Elliott L."},{"family":"Zaba","given":"Katherine D."},{"family":"Rudnick","given":"Daniel L."},{"family":"Edwards","given":"Christopher A."},{"family":"Moore","given":"Andrew M."},{"family":"Bograd","given":"Steven J."}],"issued":{"date-parts":[["2016"]]}}}],"schema":"https://github.com/citation-style-language/schema/raw/master/csl-citation.json"} </w:instrText>
      </w:r>
      <w:r w:rsidR="0086799D">
        <w:rPr>
          <w:rFonts w:ascii="Times New Roman" w:hAnsi="Times New Roman" w:cs="Times New Roman"/>
        </w:rPr>
        <w:fldChar w:fldCharType="separate"/>
      </w:r>
      <w:r w:rsidR="0086799D">
        <w:rPr>
          <w:rFonts w:ascii="Times New Roman" w:hAnsi="Times New Roman" w:cs="Times New Roman"/>
          <w:noProof/>
        </w:rPr>
        <w:t>(Jacox et al. 2016)</w:t>
      </w:r>
      <w:r w:rsidR="0086799D">
        <w:rPr>
          <w:rFonts w:ascii="Times New Roman" w:hAnsi="Times New Roman" w:cs="Times New Roman"/>
        </w:rPr>
        <w:fldChar w:fldCharType="end"/>
      </w:r>
      <w:r w:rsidR="0086799D">
        <w:rPr>
          <w:rFonts w:ascii="Times New Roman" w:hAnsi="Times New Roman" w:cs="Times New Roman"/>
        </w:rPr>
        <w:t xml:space="preserve"> </w:t>
      </w:r>
      <w:r w:rsidRPr="009E48B2">
        <w:rPr>
          <w:rFonts w:ascii="Times New Roman" w:hAnsi="Times New Roman" w:cs="Times New Roman"/>
        </w:rPr>
        <w:t xml:space="preserve">and the Pacific Decadal Oscillation </w:t>
      </w:r>
      <w:r w:rsidR="00DE228F">
        <w:rPr>
          <w:rFonts w:ascii="Times New Roman" w:hAnsi="Times New Roman" w:cs="Times New Roman"/>
        </w:rPr>
        <w:fldChar w:fldCharType="begin"/>
      </w:r>
      <w:r w:rsidR="00A35308">
        <w:rPr>
          <w:rFonts w:ascii="Times New Roman" w:hAnsi="Times New Roman" w:cs="Times New Roman"/>
        </w:rPr>
        <w:instrText xml:space="preserve"> ADDIN ZOTERO_ITEM CSL_CITATION {"citationID":"HWgRe2cO","properties":{"formattedCitation":"(Mantua et al. 1997, Hare and Mantua 2000)","plainCitation":"(Mantua et al. 1997, Hare and Mantua 2000)","noteIndex":0},"citationItems":[{"id":31,"uris":["http://zotero.org/users/783258/items/J96GRQ96"],"uri":["http://zotero.org/users/783258/items/J96GRQ96"],"itemData":{"id":31,"type":"article-journal","title":"A Pacific interdecadal climate oscillation with impacts on salmon production","container-title":"Bulletin of the American Meteorological Society","page":"1069–1079","volume":"78","issue":"6","source":"Google Scholar","author":[{"family":"Mantua","given":"Nathan J."},{"family":"Hare","given":"Steven R."},{"family":"Zhang","given":"Yuan"},{"family":"Wallace","given":"John M."},{"family":"Francis","given":"Robert C."}],"issued":{"date-parts":[["1997"]]}}},{"id":1711,"uris":["http://zotero.org/users/783258/items/9ZW6XR2T"],"uri":["http://zotero.org/users/783258/items/9ZW6XR2T"],"itemData":{"id":1711,"type":"article-journal","title":"Empirical evidence for North Pacific regime shifts in 1977 and 1989","container-title":"Progress in Oceanography","page":"103-145","volume":"47","issue":"2","source":"ScienceDirect","abstract":"It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Oceanography","language":"en","author":[{"family":"Hare","given":"Steven R"},{"family":"Mantua","given":"Nathan J"}],"issued":{"date-parts":[["2000",10,1]]}}}],"schema":"https://github.com/citation-style-language/schema/raw/master/csl-citation.json"} </w:instrText>
      </w:r>
      <w:r w:rsidR="00DE228F">
        <w:rPr>
          <w:rFonts w:ascii="Times New Roman" w:hAnsi="Times New Roman" w:cs="Times New Roman"/>
        </w:rPr>
        <w:fldChar w:fldCharType="separate"/>
      </w:r>
      <w:r w:rsidR="00A5798C">
        <w:rPr>
          <w:rFonts w:ascii="Times New Roman" w:hAnsi="Times New Roman" w:cs="Times New Roman"/>
          <w:noProof/>
        </w:rPr>
        <w:t>(Mantua et al. 1997, Hare and Mantua 2000)</w:t>
      </w:r>
      <w:r w:rsidR="00DE228F">
        <w:rPr>
          <w:rFonts w:ascii="Times New Roman" w:hAnsi="Times New Roman" w:cs="Times New Roman"/>
        </w:rPr>
        <w:fldChar w:fldCharType="end"/>
      </w:r>
      <w:r w:rsidRPr="009E48B2">
        <w:rPr>
          <w:rFonts w:ascii="Times New Roman" w:hAnsi="Times New Roman" w:cs="Times New Roman"/>
        </w:rPr>
        <w:t xml:space="preserve">. In addition, physical changes associated with warming and ocean acidification could increase </w:t>
      </w:r>
      <w:r w:rsidR="001656A2">
        <w:rPr>
          <w:rFonts w:ascii="Times New Roman" w:hAnsi="Times New Roman" w:cs="Times New Roman"/>
        </w:rPr>
        <w:t xml:space="preserve">and transform previous patterns of </w:t>
      </w:r>
      <w:r w:rsidR="00A5798C">
        <w:rPr>
          <w:rFonts w:ascii="Times New Roman" w:hAnsi="Times New Roman" w:cs="Times New Roman"/>
        </w:rPr>
        <w:t>climate</w:t>
      </w:r>
      <w:r w:rsidRPr="009E48B2">
        <w:rPr>
          <w:rFonts w:ascii="Times New Roman" w:hAnsi="Times New Roman" w:cs="Times New Roman"/>
        </w:rPr>
        <w:t xml:space="preserve"> variability </w:t>
      </w:r>
      <w:r w:rsidR="00A5798C">
        <w:rPr>
          <w:rFonts w:ascii="Times New Roman" w:hAnsi="Times New Roman" w:cs="Times New Roman"/>
        </w:rPr>
        <w:fldChar w:fldCharType="begin"/>
      </w:r>
      <w:r w:rsidR="00A5798C">
        <w:rPr>
          <w:rFonts w:ascii="Times New Roman" w:hAnsi="Times New Roman" w:cs="Times New Roman"/>
        </w:rPr>
        <w:instrText xml:space="preserve"> ADDIN ZOTERO_ITEM CSL_CITATION {"citationID":"aaiJhNDN","properties":{"formattedCitation":"(Black et al. 2014)","plainCitation":"(Black et al. 2014)","noteIndex":0},"citationItems":[{"id":1714,"uris":["http://zotero.org/users/783258/items/4NUSWABW"],"uri":["http://zotero.org/users/783258/items/4NUSWABW"],"itemData":{"id":1714,"type":"article-journal","title":"Six centuries of variability and extremes in a coupled marine-terrestrial ecosystem","container-title":"Science","page":"1498-1502","volume":"345","issue":"6203","source":"science.sciencemag.org","abstract":"Rings of ocean upwelling\nCoastal upwelling along the coast of California has become more variable than during nearly any period in the past 600 years. Black et al. used a 576-year tree ring record to construct a record of wintertime climate along the California coast. Because wintertime climate and coastal upwelling are so closely linked there, they were able to determine that upwelling variability has increased more over the past 60 years than for all but two intervals during that time. The apparent causes of the recent trend appear to be unique, resulting in reduced marine productivity and negative impacts on fish, seabirds, and mammals.\nScience, this issue p. 1498\nReported trends in the mean and variability of coastal upwelling in eastern boundary currents have raised concerns about the future of these highly productive and biodiverse marine ecosystems. However, the instrumental records on which these estimates are based are insufficiently long to determine whether such trends exceed preindustrial limits. In the California Current, a 576-year reconstruction of climate variables associated with winter upwelling indicates that variability increased over the latter 20th century to levels equaled only twice during the past 600 years. This modern trend in variance may be unique, because it appears to be driven by an unprecedented succession of extreme, downwelling-favorable, winter climate conditions that profoundly reduce productivity for marine predators of commercial and conservation interest.\nWinter upwelling along the Pacific coast of North America became unusually variable during the 20th century.\nWinter upwelling along the Pacific coast of North America became unusually variable during the 20th century.","DOI":"10.1126/science.1253209","ISSN":"0036-8075, 1095-9203","note":"PMID: 25237100","language":"en","author":[{"family":"Black","given":"Bryan A."},{"family":"Sydeman","given":"William J."},{"family":"Frank","given":"David C."},{"family":"Griffin","given":"Daniel"},{"family":"Stahle","given":"David W."},{"family":"García-Reyes","given":"Marisol"},{"family":"Rykaczewski","given":"Ryan R."},{"family":"Bograd","given":"Steven J."},{"family":"Peterson","given":"William T."}],"issued":{"date-parts":[["2014",9,19]]}}}],"schema":"https://github.com/citation-style-language/schema/raw/master/csl-citation.json"} </w:instrText>
      </w:r>
      <w:r w:rsidR="00A5798C">
        <w:rPr>
          <w:rFonts w:ascii="Times New Roman" w:hAnsi="Times New Roman" w:cs="Times New Roman"/>
        </w:rPr>
        <w:fldChar w:fldCharType="separate"/>
      </w:r>
      <w:r w:rsidR="00A5798C">
        <w:rPr>
          <w:rFonts w:ascii="Times New Roman" w:hAnsi="Times New Roman" w:cs="Times New Roman"/>
          <w:noProof/>
        </w:rPr>
        <w:t>(Black et al. 2014)</w:t>
      </w:r>
      <w:r w:rsidR="00A5798C">
        <w:rPr>
          <w:rFonts w:ascii="Times New Roman" w:hAnsi="Times New Roman" w:cs="Times New Roman"/>
        </w:rPr>
        <w:fldChar w:fldCharType="end"/>
      </w:r>
      <w:r w:rsidR="00A5798C">
        <w:rPr>
          <w:rFonts w:ascii="Times New Roman" w:hAnsi="Times New Roman" w:cs="Times New Roman"/>
        </w:rPr>
        <w:t xml:space="preserve">. </w:t>
      </w:r>
      <w:r w:rsidR="007D6B9E">
        <w:rPr>
          <w:rFonts w:ascii="Times New Roman" w:hAnsi="Times New Roman" w:cs="Times New Roman"/>
        </w:rPr>
        <w:t>C</w:t>
      </w:r>
      <w:r w:rsidR="007D6B9E" w:rsidRPr="009E48B2">
        <w:rPr>
          <w:rFonts w:ascii="Times New Roman" w:hAnsi="Times New Roman" w:cs="Times New Roman"/>
        </w:rPr>
        <w:t xml:space="preserve">limate cycles and oceanic conditions </w:t>
      </w:r>
      <w:r w:rsidR="007D6B9E">
        <w:rPr>
          <w:rFonts w:ascii="Times New Roman" w:hAnsi="Times New Roman" w:cs="Times New Roman"/>
        </w:rPr>
        <w:t>influence t</w:t>
      </w:r>
      <w:r w:rsidRPr="009E48B2">
        <w:rPr>
          <w:rFonts w:ascii="Times New Roman" w:hAnsi="Times New Roman" w:cs="Times New Roman"/>
        </w:rPr>
        <w:t>he productivity of many commercial</w:t>
      </w:r>
      <w:r w:rsidR="007D6B9E">
        <w:rPr>
          <w:rFonts w:ascii="Times New Roman" w:hAnsi="Times New Roman" w:cs="Times New Roman"/>
        </w:rPr>
        <w:t>ly valuable</w:t>
      </w:r>
      <w:r w:rsidRPr="009E48B2">
        <w:rPr>
          <w:rFonts w:ascii="Times New Roman" w:hAnsi="Times New Roman" w:cs="Times New Roman"/>
        </w:rPr>
        <w:t xml:space="preserve"> species</w:t>
      </w:r>
      <w:r>
        <w:rPr>
          <w:rFonts w:ascii="Times New Roman" w:hAnsi="Times New Roman" w:cs="Times New Roman"/>
        </w:rPr>
        <w:t xml:space="preserve"> </w:t>
      </w:r>
      <w:r w:rsidRPr="009E48B2">
        <w:rPr>
          <w:rFonts w:ascii="Times New Roman" w:hAnsi="Times New Roman" w:cs="Times New Roman"/>
        </w:rPr>
        <w:t>across scales through impacts to recruitment, growth and spatial distribution</w:t>
      </w:r>
      <w:r w:rsidR="001269A5">
        <w:rPr>
          <w:rFonts w:ascii="Times New Roman" w:hAnsi="Times New Roman" w:cs="Times New Roman"/>
        </w:rPr>
        <w:t xml:space="preserve"> </w:t>
      </w:r>
      <w:r w:rsidR="001269A5">
        <w:rPr>
          <w:rFonts w:ascii="Times New Roman" w:hAnsi="Times New Roman" w:cs="Times New Roman"/>
        </w:rPr>
        <w:fldChar w:fldCharType="begin"/>
      </w:r>
      <w:r w:rsidR="001269A5">
        <w:rPr>
          <w:rFonts w:ascii="Times New Roman" w:hAnsi="Times New Roman" w:cs="Times New Roman"/>
        </w:rPr>
        <w:instrText xml:space="preserve"> ADDIN ZOTERO_ITEM CSL_CITATION {"citationID":"O7dt0LZn","properties":{"unsorted":true,"formattedCitation":"(Black et al. 2010, Schwing et al. 2010, Hazen et al. 2013, Shanks 2013, Stachura et al. 2014, Stawitz et al. 2015)","plainCitation":"(Black et al. 2010, Schwing et al. 2010, Hazen et al. 2013, Shanks 2013, Stachura et al. 2014, Stawitz et al. 2015)","noteIndex":0},"citationItems":[{"id":1718,"uris":["http://zotero.org/users/783258/items/C354TNWU"],"uri":["http://zotero.org/users/783258/items/C354TNWU"],"itemData":{"id":1718,"type":"article-journal","title":"Wintertime ocean conditions synchronize rockfish growth and seabird reproduction in the central California Current ecosystem","container-title":"Canadian Journal of Fisheries and Aquatic Sciences","page":"1149-1158","volume":"67","issue":"7","source":"NRC Research Press","abstract":"Chronologies developed from annual growth-increment widths of splitnose rockfish (Sebastes pinniger) and yelloweye rockfish (Sebastes ruberrimus) otoliths were compared with time series of lay date..., Nous avons comparé les chronologies obtenues à partir des largeurs des incréments de croissance annuelle sur les otolithes du sébaste canari (Sebastes pinniger) et du sébaste aux yeux jaunes (Sebas...","DOI":"10.1139/F10-055","ISSN":"0706-652X","journalAbbreviation":"Can. J. Fish. Aquat. Sci.","author":[{"family":"Black","given":"Bryan A."},{"family":"Schroeder","given":"Isaac D."},{"family":"Sydeman","given":"William J."},{"family":"Bograd","given":"Steven J."},{"family":"Lawson","given":"Peter W."}],"issued":{"date-parts":[["2010",6,24]]}}},{"id":1708,"uris":["http://zotero.org/users/783258/items/2QJ8K5HZ"],"uri":["http://zotero.org/users/783258/items/2QJ8K5HZ"],"itemData":{"id":1708,"type":"article-journal","title":"Climate change, teleconnection patterns, and regional processes forcing marine populations in the Pacific","container-title":"Journal of Marine Systems","collection-title":"Impact of climate variability on marine ecosystems: A comparative approach","page":"245-257","volume":"79","issue":"3","source":"ScienceDirect","abstract":"Climate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fluctuations.","DOI":"10.1016/j.jmarsys.2008.11.027","ISSN":"0924-7963","journalAbbreviation":"Journal of Marine Systems","language":"en","author":[{"family":"Schwing","given":"Franklin B."},{"family":"Mendelssohn","given":"Roy"},{"family":"Bograd","given":"Steven J."},{"family":"Overland","given":"James E."},{"family":"Wang","given":"Muyin"},{"family":"Ito","given":"Shin-ichi"}],"issued":{"date-parts":[["2010",2,10]]}}},{"id":1720,"uris":["http://zotero.org/users/783258/items/YFCPCIVG"],"uri":["http://zotero.org/users/783258/items/YFCPCIVG"],"itemData":{"id":1720,"type":"article-journal","title":"Predicted habitat shifts of Pacific top predators in a changing climate","container-title":"Nature Climate Change","page":"234-238","volume":"3","issue":"3","source":"www.nature.com","abstract":"Climate change scenarios predict an average sea surface temperature rise of 1–6 °C by 2100. Now, a study investigating the potential effect of these changes on the distribution and diversity of marine top predators finds that, based on data from electronic tags on 23 marine species, a change in core habitat range of up to 35% is possible for some species by 2100.","DOI":"10.1038/nclimate1686","ISSN":"1758-6798","journalAbbreviation":"Nature Clim Change","language":"en","author":[{"family":"Hazen","given":"Elliott L."},{"family":"Jorgensen","given":"Salvador"},{"family":"Rykaczewski","given":"Ryan R."},{"family":"Bograd","given":"Steven J."},{"family":"Foley","given":"David G."},{"family":"Jonsen","given":"Ian D."},{"family":"Shaffer","given":"Scott A."},{"family":"Dunne","given":"John P."},{"family":"Costa","given":"Daniel P."},{"family":"Crowder","given":"Larry B."},{"family":"Block","given":"Barbara A."}],"issued":{"date-parts":[["2013",3]]}}},{"id":1726,"uris":["http://zotero.org/users/783258/items/JT4M7FSA"],"uri":["http://zotero.org/users/783258/items/JT4M7FSA"],"itemData":{"id":1726,"type":"article-journal","title":"Atmospheric forcing drives recruitment variation in the Dungeness crab (Cancer magister), revisited","container-title":"Fisheries Oceanography","page":"263-272","volume":"22","issue":"4","source":"Wiley Online Library","abstract":"For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structure.","DOI":"10.1111/fog.12020","ISSN":"1365-2419","language":"en","author":[{"family":"Shanks","given":"A. L."}],"issued":{"date-parts":[["2013"]]}}},{"id":402,"uris":["http://zotero.org/users/783258/items/UTTM5I2G"],"uri":["http://zotero.org/users/783258/items/UTTM5I2G"],"itemData":{"id":402,"type":"article-journal","title":"Linking Northeast Pacific recruitment synchrony to environmental variability","container-title":"Fisheries Oceanography","page":"389–408","volume":"23","issue":"5","source":"Google Scholar","author":[{"family":"Stachura","given":"Megan M."},{"family":"Essington","given":"Timothy E."},{"family":"Mantua","given":"Nathan J."},{"family":"Hollowed","given":"Anne B."},{"family":"Haltuch","given":"Melissa A."},{"family":"Spencer","given":"Paul D."},{"family":"Branch","given":"Trevor A."},{"family":"Doyle","given":"Miriam J."}],"issued":{"date-parts":[["2014"]]}}},{"id":1723,"uris":["http://zotero.org/users/783258/items/DFHKIA9I"],"uri":["http://zotero.org/users/783258/items/DFHKIA9I"],"itemData":{"id":1723,"type":"article-journal","title":"A state-space approach for detecting growth variation and application to North Pacific groundfish","container-title":"Canadian Journal of Fisheries and Aquatic Sciences","page":"1316–1328","volume":"72","issue":"9","source":"Google Scholar","author":[{"family":"Stawitz","given":"Christine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1269A5">
        <w:rPr>
          <w:rFonts w:ascii="Times New Roman" w:hAnsi="Times New Roman" w:cs="Times New Roman"/>
        </w:rPr>
        <w:fldChar w:fldCharType="separate"/>
      </w:r>
      <w:r w:rsidR="001269A5">
        <w:rPr>
          <w:rFonts w:ascii="Times New Roman" w:hAnsi="Times New Roman" w:cs="Times New Roman"/>
          <w:noProof/>
        </w:rPr>
        <w:t>(Black et al. 2010, Schwing et al. 2010, Hazen et al. 2013, Shanks 2013, Stachura et al. 2014, Stawitz et al. 2015)</w:t>
      </w:r>
      <w:r w:rsidR="001269A5">
        <w:rPr>
          <w:rFonts w:ascii="Times New Roman" w:hAnsi="Times New Roman" w:cs="Times New Roman"/>
        </w:rPr>
        <w:fldChar w:fldCharType="end"/>
      </w:r>
      <w:r w:rsidR="00AB02A8">
        <w:rPr>
          <w:rFonts w:ascii="Times New Roman" w:hAnsi="Times New Roman" w:cs="Times New Roman"/>
        </w:rPr>
        <w:t xml:space="preserve">, </w:t>
      </w:r>
      <w:r w:rsidR="00F51119">
        <w:rPr>
          <w:rFonts w:ascii="Times New Roman" w:hAnsi="Times New Roman" w:cs="Times New Roman"/>
        </w:rPr>
        <w:t>indirectly</w:t>
      </w:r>
      <w:r w:rsidR="00AB02A8">
        <w:rPr>
          <w:rFonts w:ascii="Times New Roman" w:hAnsi="Times New Roman" w:cs="Times New Roman"/>
        </w:rPr>
        <w:t xml:space="preserve"> linking their dynamics</w:t>
      </w:r>
      <w:r w:rsidRPr="009E48B2">
        <w:rPr>
          <w:rFonts w:ascii="Times New Roman" w:hAnsi="Times New Roman" w:cs="Times New Roman"/>
        </w:rPr>
        <w:t xml:space="preserve">. </w:t>
      </w:r>
      <w:r w:rsidR="000B0B70">
        <w:rPr>
          <w:rFonts w:ascii="Times New Roman" w:hAnsi="Times New Roman" w:cs="Times New Roman"/>
        </w:rPr>
        <w:t xml:space="preserve">Participation of </w:t>
      </w:r>
      <w:r w:rsidR="00AB02A8">
        <w:rPr>
          <w:rFonts w:ascii="Times New Roman" w:hAnsi="Times New Roman" w:cs="Times New Roman"/>
        </w:rPr>
        <w:t xml:space="preserve">fishers </w:t>
      </w:r>
      <w:r w:rsidR="000B0B70">
        <w:rPr>
          <w:rFonts w:ascii="Times New Roman" w:hAnsi="Times New Roman" w:cs="Times New Roman"/>
        </w:rPr>
        <w:t xml:space="preserve">in multiple fisheries within the California Current </w:t>
      </w:r>
      <w:r w:rsidR="008E2AF2">
        <w:rPr>
          <w:rFonts w:ascii="Times New Roman" w:hAnsi="Times New Roman" w:cs="Times New Roman"/>
        </w:rPr>
        <w:t xml:space="preserve">provides additional connectivity </w:t>
      </w:r>
      <w:r w:rsidR="00AB02A8">
        <w:rPr>
          <w:rFonts w:ascii="Times New Roman" w:hAnsi="Times New Roman" w:cs="Times New Roman"/>
        </w:rPr>
        <w:t xml:space="preserve">of </w:t>
      </w:r>
      <w:r w:rsidR="000B0B70">
        <w:rPr>
          <w:rFonts w:ascii="Times New Roman" w:hAnsi="Times New Roman" w:cs="Times New Roman"/>
        </w:rPr>
        <w:t xml:space="preserve">dynamics </w:t>
      </w:r>
      <w:r w:rsidR="00AB02A8">
        <w:rPr>
          <w:rFonts w:ascii="Times New Roman" w:hAnsi="Times New Roman" w:cs="Times New Roman"/>
        </w:rPr>
        <w:t xml:space="preserve">among </w:t>
      </w:r>
      <w:r w:rsidR="008E2AF2">
        <w:rPr>
          <w:rFonts w:ascii="Times New Roman" w:hAnsi="Times New Roman" w:cs="Times New Roman"/>
        </w:rPr>
        <w:t xml:space="preserve">the component </w:t>
      </w:r>
      <w:r w:rsidR="000B0B70">
        <w:rPr>
          <w:rFonts w:ascii="Times New Roman" w:hAnsi="Times New Roman" w:cs="Times New Roman"/>
        </w:rPr>
        <w:t>populations</w:t>
      </w:r>
      <w:r w:rsidR="000162D0">
        <w:rPr>
          <w:rFonts w:ascii="Times New Roman" w:hAnsi="Times New Roman" w:cs="Times New Roman"/>
        </w:rPr>
        <w:t>. A</w:t>
      </w:r>
      <w:r w:rsidR="000D0F06">
        <w:rPr>
          <w:rFonts w:ascii="Times New Roman" w:hAnsi="Times New Roman" w:cs="Times New Roman"/>
        </w:rPr>
        <w:t xml:space="preserve">lthough </w:t>
      </w:r>
      <w:r w:rsidR="000B0B70">
        <w:rPr>
          <w:rFonts w:ascii="Times New Roman" w:hAnsi="Times New Roman" w:cs="Times New Roman"/>
        </w:rPr>
        <w:t xml:space="preserve">the strength of this </w:t>
      </w:r>
      <w:r w:rsidR="008E2AF2">
        <w:rPr>
          <w:rFonts w:ascii="Times New Roman" w:hAnsi="Times New Roman" w:cs="Times New Roman"/>
        </w:rPr>
        <w:t xml:space="preserve">cross-participation </w:t>
      </w:r>
      <w:r w:rsidR="000B0B70">
        <w:rPr>
          <w:rFonts w:ascii="Times New Roman" w:hAnsi="Times New Roman" w:cs="Times New Roman"/>
        </w:rPr>
        <w:t xml:space="preserve">varies </w:t>
      </w:r>
      <w:r w:rsidR="000162D0">
        <w:rPr>
          <w:rFonts w:ascii="Times New Roman" w:hAnsi="Times New Roman" w:cs="Times New Roman"/>
        </w:rPr>
        <w:t xml:space="preserve">among </w:t>
      </w:r>
      <w:r w:rsidR="000B0B70">
        <w:rPr>
          <w:rFonts w:ascii="Times New Roman" w:hAnsi="Times New Roman" w:cs="Times New Roman"/>
        </w:rPr>
        <w:t xml:space="preserve">fishing ports, </w:t>
      </w:r>
      <w:r w:rsidR="000D0F06">
        <w:rPr>
          <w:rFonts w:ascii="Times New Roman" w:hAnsi="Times New Roman" w:cs="Times New Roman"/>
        </w:rPr>
        <w:t>it represents an important linkage at the coastwide scale</w:t>
      </w:r>
      <w:r w:rsidR="000B0B70">
        <w:rPr>
          <w:rFonts w:ascii="Times New Roman" w:hAnsi="Times New Roman" w:cs="Times New Roman"/>
        </w:rPr>
        <w:t xml:space="preserve"> </w:t>
      </w:r>
      <w:commentRangeStart w:id="0"/>
      <w:commentRangeStart w:id="1"/>
      <w:r w:rsidR="000B0B70">
        <w:rPr>
          <w:rFonts w:ascii="Times New Roman" w:hAnsi="Times New Roman" w:cs="Times New Roman"/>
        </w:rPr>
        <w:fldChar w:fldCharType="begin"/>
      </w:r>
      <w:r w:rsidR="000B0B70">
        <w:rPr>
          <w:rFonts w:ascii="Times New Roman" w:hAnsi="Times New Roman" w:cs="Times New Roman"/>
        </w:rPr>
        <w:instrText xml:space="preserve"> ADDIN ZOTERO_ITEM CSL_CITATION {"citationID":"rqGAguji","properties":{"formattedCitation":"(Fuller et al. 2017)","plainCitation":"(Fuller et al. 2017)","noteIndex":0},"citationItems":[{"id":1735,"uris":["http://zotero.org/users/783258/items/UPAF4RH3"],"uri":["http://zotero.org/users/783258/items/UPAF4RH3"],"itemData":{"id":1735,"type":"article-journal","title":"Characterizing fisheries connectivity in marine social–ecological systems","container-title":"ICES Journal of Marine Science","page":"2087-2096","volume":"74","issue":"8","source":"academic.oup.com","abstract":"Abstract.  Marine social–ecological systems are constantly changing, and fishers who make a living from working the seas are continually adapting in response to","DOI":"10.1093/icesjms/fsx128","ISSN":"1054-3139","journalAbbreviation":"ICES J Mar Sci","language":"en","author":[{"family":"Fuller","given":"Emma C."},{"family":"Samhouri","given":"Jameal F."},{"family":"Stoll","given":"Joshua S."},{"family":"Levin","given":"Simon A."},{"family":"Watson","given":"James R."}],"issued":{"date-parts":[["2017",10,1]]}}}],"schema":"https://github.com/citation-style-language/schema/raw/master/csl-citation.json"} </w:instrText>
      </w:r>
      <w:r w:rsidR="000B0B70">
        <w:rPr>
          <w:rFonts w:ascii="Times New Roman" w:hAnsi="Times New Roman" w:cs="Times New Roman"/>
        </w:rPr>
        <w:fldChar w:fldCharType="separate"/>
      </w:r>
      <w:r w:rsidR="000B0B70">
        <w:rPr>
          <w:rFonts w:ascii="Times New Roman" w:hAnsi="Times New Roman" w:cs="Times New Roman"/>
          <w:noProof/>
        </w:rPr>
        <w:t>(Fuller et al. 2017)</w:t>
      </w:r>
      <w:r w:rsidR="000B0B70">
        <w:rPr>
          <w:rFonts w:ascii="Times New Roman" w:hAnsi="Times New Roman" w:cs="Times New Roman"/>
        </w:rPr>
        <w:fldChar w:fldCharType="end"/>
      </w:r>
      <w:commentRangeEnd w:id="0"/>
      <w:r w:rsidR="00A65AAD">
        <w:rPr>
          <w:rStyle w:val="CommentReference"/>
        </w:rPr>
        <w:commentReference w:id="0"/>
      </w:r>
      <w:commentRangeEnd w:id="1"/>
      <w:r w:rsidR="00F25659">
        <w:rPr>
          <w:rStyle w:val="CommentReference"/>
        </w:rPr>
        <w:commentReference w:id="1"/>
      </w:r>
      <w:r w:rsidR="000B0B70">
        <w:rPr>
          <w:rFonts w:ascii="Times New Roman" w:hAnsi="Times New Roman" w:cs="Times New Roman"/>
        </w:rPr>
        <w:t>.</w:t>
      </w:r>
    </w:p>
    <w:p w14:paraId="2E9988CA" w14:textId="7796FC69" w:rsidR="00011B46" w:rsidRPr="00EE64A5" w:rsidRDefault="00A65AAD" w:rsidP="00626D61">
      <w:pPr>
        <w:spacing w:line="480" w:lineRule="auto"/>
        <w:ind w:firstLine="720"/>
        <w:rPr>
          <w:rFonts w:ascii="Times New Roman" w:hAnsi="Times New Roman" w:cs="Times New Roman"/>
        </w:rPr>
      </w:pPr>
      <w:r>
        <w:rPr>
          <w:rFonts w:ascii="Times New Roman" w:hAnsi="Times New Roman" w:cs="Times New Roman"/>
        </w:rPr>
        <w:t>W</w:t>
      </w:r>
      <w:r w:rsidR="00155549" w:rsidRPr="009E48B2">
        <w:rPr>
          <w:rFonts w:ascii="Times New Roman" w:hAnsi="Times New Roman" w:cs="Times New Roman"/>
        </w:rPr>
        <w:t xml:space="preserve">e develop a </w:t>
      </w:r>
      <w:r w:rsidR="008E672E">
        <w:rPr>
          <w:rFonts w:ascii="Times New Roman" w:hAnsi="Times New Roman" w:cs="Times New Roman"/>
        </w:rPr>
        <w:t xml:space="preserve">simulation </w:t>
      </w:r>
      <w:r w:rsidR="00155549" w:rsidRPr="009E48B2">
        <w:rPr>
          <w:rFonts w:ascii="Times New Roman" w:hAnsi="Times New Roman" w:cs="Times New Roman"/>
        </w:rPr>
        <w:t xml:space="preserve">model </w:t>
      </w:r>
      <w:r w:rsidR="00E95545">
        <w:rPr>
          <w:rFonts w:ascii="Times New Roman" w:hAnsi="Times New Roman" w:cs="Times New Roman"/>
        </w:rPr>
        <w:t xml:space="preserve">that is roughly based on </w:t>
      </w:r>
      <w:r>
        <w:rPr>
          <w:rFonts w:ascii="Times New Roman" w:hAnsi="Times New Roman" w:cs="Times New Roman"/>
        </w:rPr>
        <w:t xml:space="preserve">the fisheries for </w:t>
      </w:r>
      <w:r w:rsidR="008E672E">
        <w:rPr>
          <w:rFonts w:ascii="Times New Roman" w:hAnsi="Times New Roman" w:cs="Times New Roman"/>
        </w:rPr>
        <w:t xml:space="preserve">three </w:t>
      </w:r>
      <w:r w:rsidR="00155549">
        <w:rPr>
          <w:rFonts w:ascii="Times New Roman" w:hAnsi="Times New Roman" w:cs="Times New Roman"/>
        </w:rPr>
        <w:t xml:space="preserve">key </w:t>
      </w:r>
      <w:r>
        <w:rPr>
          <w:rFonts w:ascii="Times New Roman" w:hAnsi="Times New Roman" w:cs="Times New Roman"/>
        </w:rPr>
        <w:t xml:space="preserve">species </w:t>
      </w:r>
      <w:r w:rsidR="00155549">
        <w:rPr>
          <w:rFonts w:ascii="Times New Roman" w:hAnsi="Times New Roman" w:cs="Times New Roman"/>
        </w:rPr>
        <w:t>in the</w:t>
      </w:r>
      <w:r w:rsidR="00155549" w:rsidRPr="009E48B2">
        <w:rPr>
          <w:rFonts w:ascii="Times New Roman" w:hAnsi="Times New Roman" w:cs="Times New Roman"/>
        </w:rPr>
        <w:t xml:space="preserve"> CCLME</w:t>
      </w:r>
      <w:r w:rsidR="000162D0">
        <w:rPr>
          <w:rFonts w:ascii="Times New Roman" w:hAnsi="Times New Roman" w:cs="Times New Roman"/>
        </w:rPr>
        <w:t>. We use this model</w:t>
      </w:r>
      <w:r w:rsidR="00155549">
        <w:rPr>
          <w:rFonts w:ascii="Times New Roman" w:hAnsi="Times New Roman" w:cs="Times New Roman"/>
        </w:rPr>
        <w:t xml:space="preserve"> to explore how synchrony of productivity combined with ease of access and movement </w:t>
      </w:r>
      <w:r w:rsidR="007D174D">
        <w:rPr>
          <w:rFonts w:ascii="Times New Roman" w:hAnsi="Times New Roman" w:cs="Times New Roman"/>
        </w:rPr>
        <w:t>among</w:t>
      </w:r>
      <w:r w:rsidR="00155549">
        <w:rPr>
          <w:rFonts w:ascii="Times New Roman" w:hAnsi="Times New Roman" w:cs="Times New Roman"/>
        </w:rPr>
        <w:t xml:space="preserve"> fisheries combine to affect profitab</w:t>
      </w:r>
      <w:r w:rsidR="001656A2">
        <w:rPr>
          <w:rFonts w:ascii="Times New Roman" w:hAnsi="Times New Roman" w:cs="Times New Roman"/>
        </w:rPr>
        <w:t>il</w:t>
      </w:r>
      <w:r w:rsidR="00155549">
        <w:rPr>
          <w:rFonts w:ascii="Times New Roman" w:hAnsi="Times New Roman" w:cs="Times New Roman"/>
        </w:rPr>
        <w:t xml:space="preserve">ity and variability </w:t>
      </w:r>
      <w:r w:rsidR="00155549">
        <w:rPr>
          <w:rFonts w:ascii="Times New Roman" w:hAnsi="Times New Roman" w:cs="Times New Roman"/>
        </w:rPr>
        <w:lastRenderedPageBreak/>
        <w:t xml:space="preserve">in </w:t>
      </w:r>
      <w:r w:rsidR="00B52DF2">
        <w:rPr>
          <w:rFonts w:ascii="Times New Roman" w:hAnsi="Times New Roman" w:cs="Times New Roman"/>
        </w:rPr>
        <w:t>income</w:t>
      </w:r>
      <w:r w:rsidR="00155549">
        <w:rPr>
          <w:rFonts w:ascii="Times New Roman" w:hAnsi="Times New Roman" w:cs="Times New Roman"/>
        </w:rPr>
        <w:t xml:space="preserve"> for fishers. </w:t>
      </w:r>
      <w:r w:rsidR="008E672E" w:rsidRPr="009E48B2">
        <w:rPr>
          <w:rFonts w:ascii="Times New Roman" w:hAnsi="Times New Roman" w:cs="Times New Roman"/>
        </w:rPr>
        <w:t>Understanding the consequences of management</w:t>
      </w:r>
      <w:r w:rsidR="008E672E">
        <w:rPr>
          <w:rFonts w:ascii="Times New Roman" w:hAnsi="Times New Roman" w:cs="Times New Roman"/>
        </w:rPr>
        <w:t xml:space="preserve"> strategies</w:t>
      </w:r>
      <w:r w:rsidR="008E672E" w:rsidRPr="009E48B2">
        <w:rPr>
          <w:rFonts w:ascii="Times New Roman" w:hAnsi="Times New Roman" w:cs="Times New Roman"/>
        </w:rPr>
        <w:t xml:space="preserve"> in conjunction with the </w:t>
      </w:r>
      <w:r w:rsidR="008E672E">
        <w:rPr>
          <w:rFonts w:ascii="Times New Roman" w:hAnsi="Times New Roman" w:cs="Times New Roman"/>
        </w:rPr>
        <w:t xml:space="preserve">ecological dynamics </w:t>
      </w:r>
      <w:r w:rsidR="008E672E" w:rsidRPr="009E48B2">
        <w:rPr>
          <w:rFonts w:ascii="Times New Roman" w:hAnsi="Times New Roman" w:cs="Times New Roman"/>
        </w:rPr>
        <w:t>of the fish stocks and the participation decisions of fisher</w:t>
      </w:r>
      <w:r w:rsidR="008E672E">
        <w:rPr>
          <w:rFonts w:ascii="Times New Roman" w:hAnsi="Times New Roman" w:cs="Times New Roman"/>
        </w:rPr>
        <w:t>s</w:t>
      </w:r>
      <w:r w:rsidR="008E672E" w:rsidRPr="009E48B2">
        <w:rPr>
          <w:rFonts w:ascii="Times New Roman" w:hAnsi="Times New Roman" w:cs="Times New Roman"/>
        </w:rPr>
        <w:t xml:space="preserve"> is daunting. Simulation models that capture the key characteristics of this system can help overcome data limitations and provide insights in</w:t>
      </w:r>
      <w:r w:rsidR="008E672E">
        <w:rPr>
          <w:rFonts w:ascii="Times New Roman" w:hAnsi="Times New Roman" w:cs="Times New Roman"/>
        </w:rPr>
        <w:t>to</w:t>
      </w:r>
      <w:r w:rsidR="008E672E" w:rsidRPr="009E48B2">
        <w:rPr>
          <w:rFonts w:ascii="Times New Roman" w:hAnsi="Times New Roman" w:cs="Times New Roman"/>
        </w:rPr>
        <w:t xml:space="preserve"> the dynamics of these complex socioecological systems. </w:t>
      </w:r>
      <w:r w:rsidR="008E672E">
        <w:rPr>
          <w:rFonts w:ascii="Times New Roman" w:hAnsi="Times New Roman" w:cs="Times New Roman"/>
        </w:rPr>
        <w:t>We simulate</w:t>
      </w:r>
      <w:r w:rsidR="00AF2815">
        <w:rPr>
          <w:rFonts w:ascii="Times New Roman" w:hAnsi="Times New Roman" w:cs="Times New Roman"/>
        </w:rPr>
        <w:t>d</w:t>
      </w:r>
      <w:r w:rsidR="008E672E">
        <w:rPr>
          <w:rFonts w:ascii="Times New Roman" w:hAnsi="Times New Roman" w:cs="Times New Roman"/>
        </w:rPr>
        <w:t xml:space="preserve"> annual recruitment and population dynamics and weekly fishery participation decisions for six permit portfolios that target some combination of </w:t>
      </w:r>
      <w:r w:rsidR="000162D0" w:rsidRPr="000751AA">
        <w:rPr>
          <w:rFonts w:ascii="Times New Roman" w:hAnsi="Times New Roman" w:cs="Times New Roman"/>
        </w:rPr>
        <w:t>Dungeness crab (</w:t>
      </w:r>
      <w:proofErr w:type="spellStart"/>
      <w:r w:rsidR="000162D0" w:rsidRPr="000751AA">
        <w:rPr>
          <w:rFonts w:ascii="Times New Roman" w:hAnsi="Times New Roman" w:cs="Times New Roman"/>
          <w:i/>
        </w:rPr>
        <w:t>Metacarcinus</w:t>
      </w:r>
      <w:proofErr w:type="spellEnd"/>
      <w:r w:rsidR="000162D0" w:rsidRPr="000751AA">
        <w:rPr>
          <w:rFonts w:ascii="Times New Roman" w:hAnsi="Times New Roman" w:cs="Times New Roman"/>
          <w:i/>
        </w:rPr>
        <w:t xml:space="preserve"> magister</w:t>
      </w:r>
      <w:r w:rsidR="000162D0" w:rsidRPr="000751AA">
        <w:rPr>
          <w:rFonts w:ascii="Times New Roman" w:hAnsi="Times New Roman" w:cs="Times New Roman"/>
        </w:rPr>
        <w:t>), Chinook salmon (</w:t>
      </w:r>
      <w:r w:rsidR="000162D0" w:rsidRPr="000751AA">
        <w:rPr>
          <w:rFonts w:ascii="Times New Roman" w:hAnsi="Times New Roman" w:cs="Times New Roman"/>
          <w:i/>
        </w:rPr>
        <w:t xml:space="preserve">Oncorhynchus </w:t>
      </w:r>
      <w:proofErr w:type="spellStart"/>
      <w:r w:rsidR="000162D0" w:rsidRPr="000751AA">
        <w:rPr>
          <w:rFonts w:ascii="Times New Roman" w:hAnsi="Times New Roman" w:cs="Times New Roman"/>
          <w:i/>
        </w:rPr>
        <w:t>tshawytscha</w:t>
      </w:r>
      <w:proofErr w:type="spellEnd"/>
      <w:r w:rsidR="000162D0" w:rsidRPr="000751AA">
        <w:rPr>
          <w:rFonts w:ascii="Times New Roman" w:hAnsi="Times New Roman" w:cs="Times New Roman"/>
        </w:rPr>
        <w:t xml:space="preserve">) and </w:t>
      </w:r>
      <w:proofErr w:type="spellStart"/>
      <w:r w:rsidR="000162D0" w:rsidRPr="000751AA">
        <w:rPr>
          <w:rFonts w:ascii="Times New Roman" w:hAnsi="Times New Roman" w:cs="Times New Roman"/>
        </w:rPr>
        <w:t>groundfish</w:t>
      </w:r>
      <w:proofErr w:type="spellEnd"/>
      <w:r w:rsidR="000162D0" w:rsidRPr="000751AA">
        <w:rPr>
          <w:rFonts w:ascii="Times New Roman" w:hAnsi="Times New Roman" w:cs="Times New Roman"/>
        </w:rPr>
        <w:t xml:space="preserve"> (</w:t>
      </w:r>
      <w:r w:rsidR="000162D0">
        <w:rPr>
          <w:rFonts w:ascii="Times New Roman" w:hAnsi="Times New Roman" w:cs="Times New Roman"/>
        </w:rPr>
        <w:t xml:space="preserve">characterized by </w:t>
      </w:r>
      <w:r w:rsidR="000162D0" w:rsidRPr="000751AA">
        <w:rPr>
          <w:rFonts w:ascii="Times New Roman" w:hAnsi="Times New Roman" w:cs="Times New Roman"/>
        </w:rPr>
        <w:t xml:space="preserve">Sablefish: </w:t>
      </w:r>
      <w:proofErr w:type="spellStart"/>
      <w:r w:rsidR="000162D0" w:rsidRPr="000751AA">
        <w:rPr>
          <w:rFonts w:ascii="Times New Roman" w:hAnsi="Times New Roman" w:cs="Times New Roman"/>
          <w:i/>
        </w:rPr>
        <w:t>Anoplopoma</w:t>
      </w:r>
      <w:proofErr w:type="spellEnd"/>
      <w:r w:rsidR="000162D0" w:rsidRPr="000751AA">
        <w:rPr>
          <w:rFonts w:ascii="Times New Roman" w:hAnsi="Times New Roman" w:cs="Times New Roman"/>
          <w:i/>
        </w:rPr>
        <w:t xml:space="preserve"> fimbria</w:t>
      </w:r>
      <w:r w:rsidR="000162D0" w:rsidRPr="000751AA">
        <w:rPr>
          <w:rFonts w:ascii="Times New Roman" w:hAnsi="Times New Roman" w:cs="Times New Roman"/>
        </w:rPr>
        <w:t>)</w:t>
      </w:r>
      <w:r w:rsidR="000162D0">
        <w:rPr>
          <w:rFonts w:ascii="Times New Roman" w:hAnsi="Times New Roman" w:cs="Times New Roman"/>
        </w:rPr>
        <w:t xml:space="preserve"> off the U.S West Coast</w:t>
      </w:r>
      <w:r w:rsidR="008E672E">
        <w:rPr>
          <w:rFonts w:ascii="Times New Roman" w:hAnsi="Times New Roman" w:cs="Times New Roman"/>
        </w:rPr>
        <w:t>.</w:t>
      </w:r>
      <w:r w:rsidR="00155549">
        <w:rPr>
          <w:rFonts w:ascii="Times New Roman" w:hAnsi="Times New Roman" w:cs="Times New Roman"/>
        </w:rPr>
        <w:t xml:space="preserve"> </w:t>
      </w:r>
      <w:r w:rsidR="00155549" w:rsidRPr="009E48B2">
        <w:rPr>
          <w:rFonts w:ascii="Times New Roman" w:hAnsi="Times New Roman" w:cs="Times New Roman"/>
        </w:rPr>
        <w:t xml:space="preserve">We </w:t>
      </w:r>
      <w:r w:rsidR="00752F88">
        <w:rPr>
          <w:rFonts w:ascii="Times New Roman" w:hAnsi="Times New Roman" w:cs="Times New Roman"/>
        </w:rPr>
        <w:t>use</w:t>
      </w:r>
      <w:r w:rsidR="00AF2815">
        <w:rPr>
          <w:rFonts w:ascii="Times New Roman" w:hAnsi="Times New Roman" w:cs="Times New Roman"/>
        </w:rPr>
        <w:t>d</w:t>
      </w:r>
      <w:r w:rsidR="00752F88">
        <w:rPr>
          <w:rFonts w:ascii="Times New Roman" w:hAnsi="Times New Roman" w:cs="Times New Roman"/>
        </w:rPr>
        <w:t xml:space="preserve"> the model to </w:t>
      </w:r>
      <w:r w:rsidR="00155549" w:rsidRPr="009E48B2">
        <w:rPr>
          <w:rFonts w:ascii="Times New Roman" w:hAnsi="Times New Roman" w:cs="Times New Roman"/>
        </w:rPr>
        <w:t xml:space="preserve">vary the </w:t>
      </w:r>
      <w:r w:rsidR="00B52DF2">
        <w:rPr>
          <w:rFonts w:ascii="Times New Roman" w:hAnsi="Times New Roman" w:cs="Times New Roman"/>
        </w:rPr>
        <w:t xml:space="preserve">number of fishers holding </w:t>
      </w:r>
      <w:r w:rsidR="008E672E">
        <w:rPr>
          <w:rFonts w:ascii="Times New Roman" w:hAnsi="Times New Roman" w:cs="Times New Roman"/>
        </w:rPr>
        <w:t>a diverse</w:t>
      </w:r>
      <w:r w:rsidR="00752F88">
        <w:rPr>
          <w:rFonts w:ascii="Times New Roman" w:hAnsi="Times New Roman" w:cs="Times New Roman"/>
        </w:rPr>
        <w:t xml:space="preserve"> permit</w:t>
      </w:r>
      <w:r w:rsidR="008E672E">
        <w:rPr>
          <w:rFonts w:ascii="Times New Roman" w:hAnsi="Times New Roman" w:cs="Times New Roman"/>
        </w:rPr>
        <w:t xml:space="preserve"> portfolio </w:t>
      </w:r>
      <w:r w:rsidR="00155549" w:rsidRPr="009E48B2">
        <w:rPr>
          <w:rFonts w:ascii="Times New Roman" w:hAnsi="Times New Roman" w:cs="Times New Roman"/>
        </w:rPr>
        <w:t>under alternative correlation</w:t>
      </w:r>
      <w:r w:rsidR="00752F88">
        <w:rPr>
          <w:rFonts w:ascii="Times New Roman" w:hAnsi="Times New Roman" w:cs="Times New Roman"/>
        </w:rPr>
        <w:t>s</w:t>
      </w:r>
      <w:r w:rsidR="00155549" w:rsidRPr="009E48B2">
        <w:rPr>
          <w:rFonts w:ascii="Times New Roman" w:hAnsi="Times New Roman" w:cs="Times New Roman"/>
        </w:rPr>
        <w:t xml:space="preserve"> in recruitment of the</w:t>
      </w:r>
      <w:r w:rsidR="008E672E">
        <w:rPr>
          <w:rFonts w:ascii="Times New Roman" w:hAnsi="Times New Roman" w:cs="Times New Roman"/>
        </w:rPr>
        <w:t xml:space="preserve"> populations</w:t>
      </w:r>
      <w:r w:rsidR="00155549" w:rsidRPr="009E48B2">
        <w:rPr>
          <w:rFonts w:ascii="Times New Roman" w:hAnsi="Times New Roman" w:cs="Times New Roman"/>
        </w:rPr>
        <w:t xml:space="preserve">. </w:t>
      </w:r>
      <w:commentRangeStart w:id="2"/>
      <w:r w:rsidR="00155549" w:rsidRPr="009E48B2">
        <w:rPr>
          <w:rFonts w:ascii="Times New Roman" w:hAnsi="Times New Roman" w:cs="Times New Roman"/>
        </w:rPr>
        <w:t xml:space="preserve">We consider how changes in the ease of access affect the profitability and variability in profits for the different fleets </w:t>
      </w:r>
      <w:r w:rsidR="00CC40A6">
        <w:rPr>
          <w:rFonts w:ascii="Times New Roman" w:hAnsi="Times New Roman" w:cs="Times New Roman"/>
        </w:rPr>
        <w:t xml:space="preserve">at individual and aggregated levels </w:t>
      </w:r>
      <w:r w:rsidR="00155549" w:rsidRPr="009E48B2">
        <w:rPr>
          <w:rFonts w:ascii="Times New Roman" w:hAnsi="Times New Roman" w:cs="Times New Roman"/>
        </w:rPr>
        <w:t>when recruitment</w:t>
      </w:r>
      <w:r w:rsidR="00752F88">
        <w:rPr>
          <w:rFonts w:ascii="Times New Roman" w:hAnsi="Times New Roman" w:cs="Times New Roman"/>
        </w:rPr>
        <w:t xml:space="preserve"> among the populations is synchronous, asynchronous</w:t>
      </w:r>
      <w:r w:rsidR="00155549" w:rsidRPr="009E48B2">
        <w:rPr>
          <w:rFonts w:ascii="Times New Roman" w:hAnsi="Times New Roman" w:cs="Times New Roman"/>
        </w:rPr>
        <w:t xml:space="preserve">, or </w:t>
      </w:r>
      <w:r w:rsidR="00B52DF2">
        <w:rPr>
          <w:rFonts w:ascii="Times New Roman" w:hAnsi="Times New Roman" w:cs="Times New Roman"/>
        </w:rPr>
        <w:t>independent</w:t>
      </w:r>
      <w:r w:rsidR="00155549" w:rsidRPr="009E48B2">
        <w:rPr>
          <w:rFonts w:ascii="Times New Roman" w:hAnsi="Times New Roman" w:cs="Times New Roman"/>
        </w:rPr>
        <w:t>.</w:t>
      </w:r>
      <w:r w:rsidR="00A631C1">
        <w:rPr>
          <w:rFonts w:ascii="Times New Roman" w:hAnsi="Times New Roman" w:cs="Times New Roman"/>
        </w:rPr>
        <w:t xml:space="preserve"> </w:t>
      </w:r>
      <w:commentRangeEnd w:id="2"/>
      <w:r w:rsidR="00A631C1">
        <w:rPr>
          <w:rStyle w:val="CommentReference"/>
        </w:rPr>
        <w:commentReference w:id="2"/>
      </w:r>
    </w:p>
    <w:p w14:paraId="347A7A9E" w14:textId="77777777" w:rsidR="00A24EAA" w:rsidRPr="000751AA" w:rsidRDefault="00A24EAA" w:rsidP="00626D61">
      <w:pPr>
        <w:spacing w:line="480" w:lineRule="auto"/>
        <w:rPr>
          <w:rFonts w:ascii="Times New Roman" w:hAnsi="Times New Roman" w:cs="Times New Roman"/>
          <w:u w:val="single"/>
        </w:rPr>
      </w:pPr>
    </w:p>
    <w:p w14:paraId="573A1106" w14:textId="1D766364" w:rsidR="0016124B" w:rsidRPr="000751AA" w:rsidRDefault="0016124B" w:rsidP="00626D61">
      <w:pPr>
        <w:spacing w:line="480" w:lineRule="auto"/>
        <w:rPr>
          <w:rFonts w:ascii="Times New Roman" w:hAnsi="Times New Roman" w:cs="Times New Roman"/>
          <w:u w:val="single"/>
        </w:rPr>
      </w:pPr>
      <w:r w:rsidRPr="000751AA">
        <w:rPr>
          <w:rFonts w:ascii="Times New Roman" w:hAnsi="Times New Roman" w:cs="Times New Roman"/>
          <w:u w:val="single"/>
        </w:rPr>
        <w:t>Methods</w:t>
      </w:r>
    </w:p>
    <w:p w14:paraId="7E5FE208" w14:textId="14F7FB2E" w:rsidR="00F25659" w:rsidRPr="00A02041" w:rsidRDefault="007D12C1" w:rsidP="00A02041">
      <w:pPr>
        <w:spacing w:line="480" w:lineRule="auto"/>
        <w:rPr>
          <w:rFonts w:ascii="Times New Roman" w:eastAsiaTheme="minorEastAsia" w:hAnsi="Times New Roman" w:cs="Times New Roman"/>
        </w:rPr>
      </w:pPr>
      <w:r w:rsidRPr="000751AA">
        <w:rPr>
          <w:rFonts w:ascii="Times New Roman" w:hAnsi="Times New Roman" w:cs="Times New Roman"/>
        </w:rPr>
        <w:t xml:space="preserve">We built a simulation model three </w:t>
      </w:r>
      <w:r w:rsidR="000162D0">
        <w:rPr>
          <w:rFonts w:ascii="Times New Roman" w:hAnsi="Times New Roman" w:cs="Times New Roman"/>
        </w:rPr>
        <w:t>species</w:t>
      </w:r>
      <w:r w:rsidR="000162D0" w:rsidRPr="000751AA">
        <w:rPr>
          <w:rFonts w:ascii="Times New Roman" w:hAnsi="Times New Roman" w:cs="Times New Roman"/>
        </w:rPr>
        <w:t xml:space="preserve"> </w:t>
      </w:r>
      <w:r w:rsidR="00903EDD">
        <w:rPr>
          <w:rFonts w:ascii="Times New Roman" w:hAnsi="Times New Roman" w:cs="Times New Roman"/>
        </w:rPr>
        <w:t xml:space="preserve">(crab, salmon, and </w:t>
      </w:r>
      <w:proofErr w:type="spellStart"/>
      <w:r w:rsidR="00903EDD">
        <w:rPr>
          <w:rFonts w:ascii="Times New Roman" w:hAnsi="Times New Roman" w:cs="Times New Roman"/>
        </w:rPr>
        <w:t>groundfish</w:t>
      </w:r>
      <w:proofErr w:type="spellEnd"/>
      <w:r w:rsidR="00903EDD">
        <w:rPr>
          <w:rFonts w:ascii="Times New Roman" w:hAnsi="Times New Roman" w:cs="Times New Roman"/>
        </w:rPr>
        <w:t xml:space="preserve">) </w:t>
      </w:r>
      <w:r w:rsidR="000162D0">
        <w:rPr>
          <w:rFonts w:ascii="Times New Roman" w:hAnsi="Times New Roman" w:cs="Times New Roman"/>
        </w:rPr>
        <w:t>which</w:t>
      </w:r>
      <w:r w:rsidR="000162D0" w:rsidRPr="000751AA">
        <w:rPr>
          <w:rFonts w:ascii="Times New Roman" w:hAnsi="Times New Roman" w:cs="Times New Roman"/>
        </w:rPr>
        <w:t xml:space="preserve"> </w:t>
      </w:r>
      <w:r w:rsidR="00A40350" w:rsidRPr="000751AA">
        <w:rPr>
          <w:rFonts w:ascii="Times New Roman" w:hAnsi="Times New Roman" w:cs="Times New Roman"/>
        </w:rPr>
        <w:t>are linked by cross-participation</w:t>
      </w:r>
      <w:r w:rsidR="00777297">
        <w:rPr>
          <w:rFonts w:ascii="Times New Roman" w:hAnsi="Times New Roman" w:cs="Times New Roman"/>
        </w:rPr>
        <w:t xml:space="preserve"> </w:t>
      </w:r>
      <w:r w:rsidR="00A02041">
        <w:rPr>
          <w:rFonts w:ascii="Times New Roman" w:hAnsi="Times New Roman" w:cs="Times New Roman"/>
        </w:rPr>
        <w:t xml:space="preserve">of fishing vessels </w:t>
      </w:r>
      <w:r w:rsidR="00777297">
        <w:rPr>
          <w:rFonts w:ascii="Times New Roman" w:hAnsi="Times New Roman" w:cs="Times New Roman"/>
        </w:rPr>
        <w:t xml:space="preserve">and </w:t>
      </w:r>
      <w:r w:rsidR="00A02041">
        <w:rPr>
          <w:rFonts w:ascii="Times New Roman" w:hAnsi="Times New Roman" w:cs="Times New Roman"/>
        </w:rPr>
        <w:t xml:space="preserve">shared </w:t>
      </w:r>
      <w:r w:rsidR="00777297">
        <w:rPr>
          <w:rFonts w:ascii="Times New Roman" w:hAnsi="Times New Roman" w:cs="Times New Roman"/>
        </w:rPr>
        <w:t>productivity dynamics</w:t>
      </w:r>
      <w:r w:rsidR="000815D0">
        <w:rPr>
          <w:rFonts w:ascii="Times New Roman" w:hAnsi="Times New Roman" w:cs="Times New Roman"/>
        </w:rPr>
        <w:t xml:space="preserve"> (Table </w:t>
      </w:r>
      <w:r w:rsidR="005B76FF">
        <w:rPr>
          <w:rFonts w:ascii="Times New Roman" w:hAnsi="Times New Roman" w:cs="Times New Roman"/>
        </w:rPr>
        <w:t>1</w:t>
      </w:r>
      <w:r w:rsidR="00A02041">
        <w:rPr>
          <w:rFonts w:ascii="Times New Roman" w:hAnsi="Times New Roman" w:cs="Times New Roman"/>
        </w:rPr>
        <w:t>).</w:t>
      </w:r>
      <w:r w:rsidR="00901BFF">
        <w:rPr>
          <w:rFonts w:ascii="Times New Roman" w:hAnsi="Times New Roman" w:cs="Times New Roman"/>
        </w:rPr>
        <w:t xml:space="preserve"> </w:t>
      </w:r>
      <w:r w:rsidR="00F9771E">
        <w:rPr>
          <w:rFonts w:ascii="Times New Roman" w:hAnsi="Times New Roman" w:cs="Times New Roman"/>
        </w:rPr>
        <w:t xml:space="preserve">We tested scenarios that altered the cross-participation dynamics by adjusting the number of vessels with permits for more than one fishery and tested scenarios that altered the productivity dynamics by adjusting the synchrony among the three populations. </w:t>
      </w:r>
      <w:r w:rsidR="00F9771E">
        <w:rPr>
          <w:rFonts w:ascii="Times New Roman" w:eastAsiaTheme="minorEastAsia" w:hAnsi="Times New Roman" w:cs="Times New Roman"/>
        </w:rPr>
        <w:t xml:space="preserve">We simulated </w:t>
      </w:r>
      <w:r w:rsidR="005A41D4">
        <w:rPr>
          <w:rFonts w:ascii="Times New Roman" w:eastAsiaTheme="minorEastAsia" w:hAnsi="Times New Roman" w:cs="Times New Roman"/>
        </w:rPr>
        <w:t xml:space="preserve">fisheries for 50 years and ran </w:t>
      </w:r>
      <w:r w:rsidR="005A41D4" w:rsidRPr="00A35308">
        <w:rPr>
          <w:rFonts w:ascii="Times New Roman" w:eastAsiaTheme="minorEastAsia" w:hAnsi="Times New Roman" w:cs="Times New Roman"/>
          <w:highlight w:val="yellow"/>
        </w:rPr>
        <w:t>X</w:t>
      </w:r>
      <w:r w:rsidR="005A41D4">
        <w:rPr>
          <w:rFonts w:ascii="Times New Roman" w:eastAsiaTheme="minorEastAsia" w:hAnsi="Times New Roman" w:cs="Times New Roman"/>
        </w:rPr>
        <w:t xml:space="preserve"> 50-year simulations </w:t>
      </w:r>
      <w:r w:rsidR="00AF2815">
        <w:rPr>
          <w:rFonts w:ascii="Times New Roman" w:eastAsiaTheme="minorEastAsia" w:hAnsi="Times New Roman" w:cs="Times New Roman"/>
        </w:rPr>
        <w:t>under</w:t>
      </w:r>
      <w:r w:rsidR="005A41D4">
        <w:rPr>
          <w:rFonts w:ascii="Times New Roman" w:eastAsiaTheme="minorEastAsia" w:hAnsi="Times New Roman" w:cs="Times New Roman"/>
        </w:rPr>
        <w:t xml:space="preserve"> each scenario</w:t>
      </w:r>
      <w:r w:rsidR="00A02041">
        <w:rPr>
          <w:rFonts w:ascii="Times New Roman" w:eastAsiaTheme="minorEastAsia" w:hAnsi="Times New Roman" w:cs="Times New Roman"/>
        </w:rPr>
        <w:t xml:space="preserve">. </w:t>
      </w:r>
      <w:r w:rsidR="00A35308">
        <w:rPr>
          <w:rFonts w:ascii="Times New Roman" w:hAnsi="Times New Roman" w:cs="Times New Roman"/>
        </w:rPr>
        <w:t xml:space="preserve">The model was written in R version 3.5.1 </w:t>
      </w:r>
      <w:r w:rsidR="00A35308">
        <w:rPr>
          <w:rFonts w:ascii="Times New Roman" w:hAnsi="Times New Roman" w:cs="Times New Roman"/>
        </w:rPr>
        <w:fldChar w:fldCharType="begin"/>
      </w:r>
      <w:r w:rsidR="00A35308">
        <w:rPr>
          <w:rFonts w:ascii="Times New Roman" w:hAnsi="Times New Roman" w:cs="Times New Roman"/>
        </w:rPr>
        <w:instrText xml:space="preserve"> ADDIN ZOTERO_ITEM CSL_CITATION {"citationID":"Pe3pfy2R","properties":{"formattedCitation":"(R Core Team 2018)","plainCitation":"(R Core Team 2018)","noteIndex":0},"citationItems":[{"id":395,"uris":["http://zotero.org/users/783258/items/PRTV72CS"],"uri":["http://zotero.org/users/783258/items/PRTV72CS"],"itemData":{"id":395,"type":"book","title":"R: A language and environment for statistical computing","publisher":"R Foundation for Statistical Computing","publisher-place":"Vienna, Austria","event-place":"Vienna, Austria","URL":"http://www.R-project.org","author":[{"family":"R Core Team","given":""}],"issued":{"date-parts":[["2018"]]}}}],"schema":"https://github.com/citation-style-language/schema/raw/master/csl-citation.json"} </w:instrText>
      </w:r>
      <w:r w:rsidR="00A35308">
        <w:rPr>
          <w:rFonts w:ascii="Times New Roman" w:hAnsi="Times New Roman" w:cs="Times New Roman"/>
        </w:rPr>
        <w:fldChar w:fldCharType="separate"/>
      </w:r>
      <w:r w:rsidR="00A35308">
        <w:rPr>
          <w:rFonts w:ascii="Times New Roman" w:hAnsi="Times New Roman" w:cs="Times New Roman"/>
          <w:noProof/>
        </w:rPr>
        <w:t>(R Core Team 2018)</w:t>
      </w:r>
      <w:r w:rsidR="00A35308">
        <w:rPr>
          <w:rFonts w:ascii="Times New Roman" w:hAnsi="Times New Roman" w:cs="Times New Roman"/>
        </w:rPr>
        <w:fldChar w:fldCharType="end"/>
      </w:r>
      <w:r w:rsidR="00F25659">
        <w:rPr>
          <w:rFonts w:ascii="Times New Roman" w:hAnsi="Times New Roman" w:cs="Times New Roman"/>
        </w:rPr>
        <w:t xml:space="preserve"> and code is available online (https://github.com/okenk/CC_bioecon)</w:t>
      </w:r>
      <w:r w:rsidR="00A35308">
        <w:rPr>
          <w:rFonts w:ascii="Times New Roman" w:hAnsi="Times New Roman" w:cs="Times New Roman"/>
        </w:rPr>
        <w:t xml:space="preserve">. </w:t>
      </w:r>
    </w:p>
    <w:p w14:paraId="42D90AB8" w14:textId="77777777" w:rsidR="00901BFF" w:rsidRDefault="00901BFF" w:rsidP="00626D61">
      <w:pPr>
        <w:spacing w:line="480" w:lineRule="auto"/>
        <w:ind w:firstLine="720"/>
        <w:rPr>
          <w:rFonts w:ascii="Times New Roman" w:hAnsi="Times New Roman" w:cs="Times New Roman"/>
        </w:rPr>
      </w:pPr>
    </w:p>
    <w:p w14:paraId="52770751" w14:textId="32128FCA" w:rsidR="00901BFF" w:rsidRPr="00901BFF" w:rsidRDefault="00D80441" w:rsidP="00626D61">
      <w:pPr>
        <w:spacing w:line="480" w:lineRule="auto"/>
        <w:rPr>
          <w:rFonts w:ascii="Times New Roman" w:hAnsi="Times New Roman" w:cs="Times New Roman"/>
          <w:i/>
        </w:rPr>
      </w:pPr>
      <w:r>
        <w:rPr>
          <w:rFonts w:ascii="Times New Roman" w:hAnsi="Times New Roman" w:cs="Times New Roman"/>
          <w:i/>
        </w:rPr>
        <w:lastRenderedPageBreak/>
        <w:t>Focal</w:t>
      </w:r>
      <w:r w:rsidR="00901BFF">
        <w:rPr>
          <w:rFonts w:ascii="Times New Roman" w:hAnsi="Times New Roman" w:cs="Times New Roman"/>
          <w:i/>
        </w:rPr>
        <w:t xml:space="preserve"> fisheries</w:t>
      </w:r>
    </w:p>
    <w:p w14:paraId="563B7B70" w14:textId="7AB0D1FA" w:rsidR="00D80441" w:rsidRDefault="00901BFF" w:rsidP="00626D61">
      <w:pPr>
        <w:spacing w:line="480" w:lineRule="auto"/>
        <w:ind w:firstLine="720"/>
        <w:rPr>
          <w:rFonts w:ascii="Times New Roman" w:hAnsi="Times New Roman" w:cs="Times New Roman"/>
        </w:rPr>
      </w:pPr>
      <w:r w:rsidRPr="009E48B2">
        <w:rPr>
          <w:rFonts w:ascii="Times New Roman" w:hAnsi="Times New Roman" w:cs="Times New Roman"/>
        </w:rPr>
        <w:t>Despite limits on the number of participants</w:t>
      </w:r>
      <w:r>
        <w:rPr>
          <w:rFonts w:ascii="Times New Roman" w:hAnsi="Times New Roman" w:cs="Times New Roman"/>
        </w:rPr>
        <w:t xml:space="preserve">, </w:t>
      </w:r>
      <w:r w:rsidR="0010004A">
        <w:rPr>
          <w:rFonts w:ascii="Times New Roman" w:hAnsi="Times New Roman" w:cs="Times New Roman"/>
        </w:rPr>
        <w:t xml:space="preserve">vessels participating in </w:t>
      </w:r>
      <w:r>
        <w:rPr>
          <w:rFonts w:ascii="Times New Roman" w:hAnsi="Times New Roman" w:cs="Times New Roman"/>
        </w:rPr>
        <w:t xml:space="preserve">Dungeness crab </w:t>
      </w:r>
      <w:r w:rsidRPr="009E48B2">
        <w:rPr>
          <w:rFonts w:ascii="Times New Roman" w:hAnsi="Times New Roman" w:cs="Times New Roman"/>
        </w:rPr>
        <w:t xml:space="preserve">fisheries </w:t>
      </w:r>
      <w:r w:rsidR="0010004A">
        <w:rPr>
          <w:rFonts w:ascii="Times New Roman" w:hAnsi="Times New Roman" w:cs="Times New Roman"/>
        </w:rPr>
        <w:t xml:space="preserve">race to catch </w:t>
      </w:r>
      <w:r w:rsidR="00C06256">
        <w:rPr>
          <w:rFonts w:ascii="Times New Roman" w:hAnsi="Times New Roman" w:cs="Times New Roman"/>
        </w:rPr>
        <w:t xml:space="preserve">available </w:t>
      </w:r>
      <w:r w:rsidR="0010004A">
        <w:rPr>
          <w:rFonts w:ascii="Times New Roman" w:hAnsi="Times New Roman" w:cs="Times New Roman"/>
        </w:rPr>
        <w:t>crabs as quickly as possible. N</w:t>
      </w:r>
      <w:r w:rsidRPr="009E48B2">
        <w:rPr>
          <w:rFonts w:ascii="Times New Roman" w:hAnsi="Times New Roman" w:cs="Times New Roman"/>
        </w:rPr>
        <w:t>early all legal</w:t>
      </w:r>
      <w:r>
        <w:rPr>
          <w:rFonts w:ascii="Times New Roman" w:hAnsi="Times New Roman" w:cs="Times New Roman"/>
        </w:rPr>
        <w:t>-</w:t>
      </w:r>
      <w:r w:rsidRPr="009E48B2">
        <w:rPr>
          <w:rFonts w:ascii="Times New Roman" w:hAnsi="Times New Roman" w:cs="Times New Roman"/>
        </w:rPr>
        <w:t xml:space="preserve">size </w:t>
      </w:r>
      <w:r w:rsidR="00C06256">
        <w:rPr>
          <w:rFonts w:ascii="Times New Roman" w:hAnsi="Times New Roman" w:cs="Times New Roman"/>
        </w:rPr>
        <w:t xml:space="preserve">males </w:t>
      </w:r>
      <w:r w:rsidRPr="009E48B2">
        <w:rPr>
          <w:rFonts w:ascii="Times New Roman" w:hAnsi="Times New Roman" w:cs="Times New Roman"/>
        </w:rPr>
        <w:t>are caught in a matter of weeks</w:t>
      </w:r>
      <w:r>
        <w:rPr>
          <w:rFonts w:ascii="Times New Roman" w:hAnsi="Times New Roman" w:cs="Times New Roman"/>
        </w:rPr>
        <w:t>, and</w:t>
      </w:r>
      <w:r w:rsidRPr="009E48B2">
        <w:rPr>
          <w:rFonts w:ascii="Times New Roman" w:hAnsi="Times New Roman" w:cs="Times New Roman"/>
        </w:rPr>
        <w:t xml:space="preserve"> catch rates </w:t>
      </w:r>
      <w:r w:rsidR="00A65AAD">
        <w:rPr>
          <w:rFonts w:ascii="Times New Roman" w:hAnsi="Times New Roman" w:cs="Times New Roman"/>
        </w:rPr>
        <w:t xml:space="preserve">decline </w:t>
      </w:r>
      <w:r>
        <w:rPr>
          <w:rFonts w:ascii="Times New Roman" w:hAnsi="Times New Roman" w:cs="Times New Roman"/>
        </w:rPr>
        <w:t>rapidly as fishers deplete the population</w:t>
      </w:r>
      <w:r w:rsidRPr="009E48B2">
        <w:rPr>
          <w:rFonts w:ascii="Times New Roman" w:hAnsi="Times New Roman" w:cs="Times New Roman"/>
        </w:rPr>
        <w:t xml:space="preserve">. </w:t>
      </w:r>
      <w:r>
        <w:rPr>
          <w:rFonts w:ascii="Times New Roman" w:hAnsi="Times New Roman" w:cs="Times New Roman"/>
        </w:rPr>
        <w:t xml:space="preserve">Most </w:t>
      </w:r>
      <w:r w:rsidRPr="009E48B2">
        <w:rPr>
          <w:rFonts w:ascii="Times New Roman" w:hAnsi="Times New Roman" w:cs="Times New Roman"/>
        </w:rPr>
        <w:t xml:space="preserve">fishers exit </w:t>
      </w:r>
      <w:r>
        <w:rPr>
          <w:rFonts w:ascii="Times New Roman" w:hAnsi="Times New Roman" w:cs="Times New Roman"/>
        </w:rPr>
        <w:t xml:space="preserve">before the fishery legally closes and </w:t>
      </w:r>
      <w:r w:rsidRPr="009E48B2">
        <w:rPr>
          <w:rFonts w:ascii="Times New Roman" w:hAnsi="Times New Roman" w:cs="Times New Roman"/>
        </w:rPr>
        <w:t>participate in other fisheries or outside work</w:t>
      </w:r>
      <w:r>
        <w:rPr>
          <w:rFonts w:ascii="Times New Roman" w:hAnsi="Times New Roman" w:cs="Times New Roman"/>
        </w:rPr>
        <w:t>. T</w:t>
      </w:r>
      <w:r w:rsidRPr="009E48B2">
        <w:rPr>
          <w:rFonts w:ascii="Times New Roman" w:hAnsi="Times New Roman" w:cs="Times New Roman"/>
        </w:rPr>
        <w:t xml:space="preserve">he timing </w:t>
      </w:r>
      <w:r>
        <w:rPr>
          <w:rFonts w:ascii="Times New Roman" w:hAnsi="Times New Roman" w:cs="Times New Roman"/>
        </w:rPr>
        <w:t xml:space="preserve">of this exit </w:t>
      </w:r>
      <w:r w:rsidRPr="009E48B2">
        <w:rPr>
          <w:rFonts w:ascii="Times New Roman" w:hAnsi="Times New Roman" w:cs="Times New Roman"/>
        </w:rPr>
        <w:t>var</w:t>
      </w:r>
      <w:r>
        <w:rPr>
          <w:rFonts w:ascii="Times New Roman" w:hAnsi="Times New Roman" w:cs="Times New Roman"/>
        </w:rPr>
        <w:t>ies</w:t>
      </w:r>
      <w:r w:rsidRPr="009E48B2">
        <w:rPr>
          <w:rFonts w:ascii="Times New Roman" w:hAnsi="Times New Roman" w:cs="Times New Roman"/>
        </w:rPr>
        <w:t xml:space="preserve"> substantially </w:t>
      </w:r>
      <w:r w:rsidR="00A65AAD">
        <w:rPr>
          <w:rFonts w:ascii="Times New Roman" w:hAnsi="Times New Roman" w:cs="Times New Roman"/>
        </w:rPr>
        <w:t xml:space="preserve">among years </w:t>
      </w:r>
      <w:r w:rsidR="00AB2DEF">
        <w:rPr>
          <w:rFonts w:ascii="Times New Roman" w:hAnsi="Times New Roman" w:cs="Times New Roman"/>
        </w:rPr>
        <w:t xml:space="preserve">and vessels </w:t>
      </w:r>
      <w:r w:rsidRPr="009E48B2">
        <w:rPr>
          <w:rFonts w:ascii="Times New Roman" w:hAnsi="Times New Roman" w:cs="Times New Roman"/>
        </w:rPr>
        <w:t>due to variability in the opening dates</w:t>
      </w:r>
      <w:r>
        <w:rPr>
          <w:rFonts w:ascii="Times New Roman" w:hAnsi="Times New Roman" w:cs="Times New Roman"/>
        </w:rPr>
        <w:t>,</w:t>
      </w:r>
      <w:r w:rsidRPr="009E48B2">
        <w:rPr>
          <w:rFonts w:ascii="Times New Roman" w:hAnsi="Times New Roman" w:cs="Times New Roman"/>
        </w:rPr>
        <w:t xml:space="preserve"> abundance of crab</w:t>
      </w:r>
      <w:r>
        <w:rPr>
          <w:rFonts w:ascii="Times New Roman" w:hAnsi="Times New Roman" w:cs="Times New Roman"/>
        </w:rPr>
        <w:t>, and individual cost incentives.</w:t>
      </w:r>
      <w:r w:rsidRPr="009E48B2">
        <w:rPr>
          <w:rFonts w:ascii="Times New Roman" w:hAnsi="Times New Roman" w:cs="Times New Roman"/>
        </w:rPr>
        <w:t xml:space="preserve"> </w:t>
      </w:r>
      <w:r>
        <w:rPr>
          <w:rFonts w:ascii="Times New Roman" w:hAnsi="Times New Roman" w:cs="Times New Roman"/>
        </w:rPr>
        <w:t xml:space="preserve">Crab recruitment is largely driven by environmental conditions during the larval phase, and they display little to no stock-recruit relationship </w:t>
      </w:r>
      <w:r w:rsidR="00AB2DEF">
        <w:rPr>
          <w:rFonts w:ascii="Times New Roman" w:hAnsi="Times New Roman" w:cs="Times New Roman"/>
        </w:rPr>
        <w:fldChar w:fldCharType="begin"/>
      </w:r>
      <w:r w:rsidR="001008B2">
        <w:rPr>
          <w:rFonts w:ascii="Times New Roman" w:hAnsi="Times New Roman" w:cs="Times New Roman"/>
        </w:rPr>
        <w:instrText xml:space="preserve"> ADDIN ZOTERO_ITEM CSL_CITATION {"citationID":"pl3AKR76","properties":{"formattedCitation":"(Shanks and Roegner 2007, Shanks 2013)","plainCitation":"(Shanks and Roegner 2007, Shanks 2013)","noteIndex":0},"citationItems":[{"id":1748,"uris":["http://zotero.org/users/783258/items/4AIPWDC6"],"uri":["http://zotero.org/users/783258/items/4AIPWDC6"],"itemData":{"id":1748,"type":"article-journal","title":"Recruitment Limitation in Dungeness Crab Populations Is Driven by Variation in Atmospheric Forcing","container-title":"Ecology","page":"1726-1737","volume":"88","issue":"7","source":"Wiley Online Library","abstract":"Ecologists have long debated the relative importance of biotic interactions vs. abiotic forces on the population dynamics of both marine and terrestrial organisms. Investigation of stock size in Dungeness crab (Cancer magister) is a classic example of this debate. We first tested the hypothesis that adult population size was set by larval success. We found that during a five-year sampling period, adult crab population size from Oregon through central California, USA, as measured by the commercial catch, varied directly with the number of terminal-stage larvae (megalopae) returning to Coos Bay, Oregon, four years earlier; adult population size was largely determined (&gt;90% of the variation) by success during the larval stage. We then tested whether biotic interactions or abiotic forces caused the variation in larval success. Most of the variation (&gt;90%) in the number of returning megalopae is explained by the timing of the spring transition, a seasonal shift in atmospheric forcing that drives ocean currents along the west coast of the United States. Early spring transitions lead to larger numbers of returning Dungeness megalopae, while in four other crab taxa, species with very different life history characteristics, early-spring transitions lead to lower numbers of returning megalopae. During the past roughly 30 years, the size of the commercial catch of Dungeness crab is significantly and negatively correlated with the date of the spring transition throughout the California Current system. Long-term variation in the date of the spring transition may explain a major crash in the Dungeness crab fishery in central California, which began in the late 1950s. The data suggest that Dungeness crab population size is determined by variation in larval success and that a significant portion of this variation is due to the timing of the spring transition, a large-scale climatic forcer.","DOI":"10.1890/06-1003.1","ISSN":"1939-9170","language":"en","author":[{"family":"Shanks","given":"Alan L."},{"family":"Roegner","given":"G. Curtis"}],"issued":{"date-parts":[["2007"]]}}},{"id":1726,"uris":["http://zotero.org/users/783258/items/JT4M7FSA"],"uri":["http://zotero.org/users/783258/items/JT4M7FSA"],"itemData":{"id":1726,"type":"article-journal","title":"Atmospheric forcing drives recruitment variation in the Dungeness crab (Cancer magister), revisited","container-title":"Fisheries Oceanography","page":"263-272","volume":"22","issue":"4","source":"Wiley Online Library","abstract":"For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structure.","DOI":"10.1111/fog.12020","ISSN":"1365-2419","language":"en","author":[{"family":"Shanks","given":"A. L."}],"issued":{"date-parts":[["2013"]]}}}],"schema":"https://github.com/citation-style-language/schema/raw/master/csl-citation.json"} </w:instrText>
      </w:r>
      <w:r w:rsidR="00AB2DEF">
        <w:rPr>
          <w:rFonts w:ascii="Times New Roman" w:hAnsi="Times New Roman" w:cs="Times New Roman"/>
        </w:rPr>
        <w:fldChar w:fldCharType="separate"/>
      </w:r>
      <w:r w:rsidR="001008B2">
        <w:rPr>
          <w:rFonts w:ascii="Times New Roman" w:hAnsi="Times New Roman" w:cs="Times New Roman"/>
          <w:noProof/>
        </w:rPr>
        <w:t>(Shanks and Roegner 2007, Shanks 2013)</w:t>
      </w:r>
      <w:r w:rsidR="00AB2DEF">
        <w:rPr>
          <w:rFonts w:ascii="Times New Roman" w:hAnsi="Times New Roman" w:cs="Times New Roman"/>
        </w:rPr>
        <w:fldChar w:fldCharType="end"/>
      </w:r>
      <w:r w:rsidR="00AB2DEF">
        <w:rPr>
          <w:rFonts w:ascii="Times New Roman" w:hAnsi="Times New Roman" w:cs="Times New Roman"/>
        </w:rPr>
        <w:t xml:space="preserve"> </w:t>
      </w:r>
      <w:r w:rsidR="00D80441">
        <w:rPr>
          <w:rFonts w:ascii="Times New Roman" w:hAnsi="Times New Roman" w:cs="Times New Roman"/>
        </w:rPr>
        <w:t>so we model</w:t>
      </w:r>
      <w:r w:rsidR="007943F1">
        <w:rPr>
          <w:rFonts w:ascii="Times New Roman" w:hAnsi="Times New Roman" w:cs="Times New Roman"/>
        </w:rPr>
        <w:t>ed</w:t>
      </w:r>
      <w:r w:rsidR="00D80441">
        <w:rPr>
          <w:rFonts w:ascii="Times New Roman" w:hAnsi="Times New Roman" w:cs="Times New Roman"/>
        </w:rPr>
        <w:t xml:space="preserve"> recruitment as a random lognormal variable with temporal autocorrelation to emulate observed regime-like patterns</w:t>
      </w:r>
      <w:r w:rsidR="00EC626F">
        <w:rPr>
          <w:rFonts w:ascii="Times New Roman" w:hAnsi="Times New Roman" w:cs="Times New Roman"/>
        </w:rPr>
        <w:t>, described below</w:t>
      </w:r>
      <w:r w:rsidR="00D80441">
        <w:rPr>
          <w:rFonts w:ascii="Times New Roman" w:hAnsi="Times New Roman" w:cs="Times New Roman"/>
        </w:rPr>
        <w:t xml:space="preserve">. The biomass available to the fishery is simply </w:t>
      </w:r>
      <w:r w:rsidR="001008B2">
        <w:rPr>
          <w:rFonts w:ascii="Times New Roman" w:hAnsi="Times New Roman" w:cs="Times New Roman"/>
        </w:rPr>
        <w:t>the biomass</w:t>
      </w:r>
      <w:r w:rsidR="00A65AAD">
        <w:rPr>
          <w:rFonts w:ascii="Times New Roman" w:hAnsi="Times New Roman" w:cs="Times New Roman"/>
        </w:rPr>
        <w:t xml:space="preserve"> corresponding to </w:t>
      </w:r>
      <w:r w:rsidR="00AF2815">
        <w:rPr>
          <w:rFonts w:ascii="Times New Roman" w:hAnsi="Times New Roman" w:cs="Times New Roman"/>
        </w:rPr>
        <w:t>the</w:t>
      </w:r>
      <w:r w:rsidR="00D80441">
        <w:rPr>
          <w:rFonts w:ascii="Times New Roman" w:hAnsi="Times New Roman" w:cs="Times New Roman"/>
        </w:rPr>
        <w:t xml:space="preserve"> year’s recruitment. </w:t>
      </w:r>
      <w:r w:rsidR="00932636">
        <w:rPr>
          <w:rFonts w:ascii="Times New Roman" w:hAnsi="Times New Roman" w:cs="Times New Roman"/>
        </w:rPr>
        <w:t>We assume crab fisheries open on December 1 (</w:t>
      </w:r>
      <w:r w:rsidR="00A65AAD">
        <w:rPr>
          <w:rFonts w:ascii="Times New Roman" w:hAnsi="Times New Roman" w:cs="Times New Roman"/>
        </w:rPr>
        <w:t xml:space="preserve">start </w:t>
      </w:r>
      <w:r w:rsidR="00932636">
        <w:rPr>
          <w:rFonts w:ascii="Times New Roman" w:hAnsi="Times New Roman" w:cs="Times New Roman"/>
        </w:rPr>
        <w:t>of the model year) and close on August 14.</w:t>
      </w:r>
    </w:p>
    <w:p w14:paraId="13B4BF49" w14:textId="2376F528" w:rsidR="00D80441" w:rsidRDefault="00C06256" w:rsidP="00626D61">
      <w:pPr>
        <w:spacing w:line="480" w:lineRule="auto"/>
        <w:ind w:firstLine="720"/>
        <w:rPr>
          <w:rFonts w:ascii="Times New Roman" w:hAnsi="Times New Roman" w:cs="Times New Roman"/>
        </w:rPr>
      </w:pPr>
      <w:r>
        <w:rPr>
          <w:rFonts w:ascii="Times New Roman" w:hAnsi="Times New Roman" w:cs="Times New Roman"/>
        </w:rPr>
        <w:t xml:space="preserve">Ocean troll fisheries for salmon on the U.S. West Coast are mainly based on hatchery fish, but </w:t>
      </w:r>
      <w:r w:rsidR="00746D60">
        <w:rPr>
          <w:rFonts w:ascii="Times New Roman" w:hAnsi="Times New Roman" w:cs="Times New Roman"/>
        </w:rPr>
        <w:t xml:space="preserve">less abundant </w:t>
      </w:r>
      <w:r>
        <w:rPr>
          <w:rFonts w:ascii="Times New Roman" w:hAnsi="Times New Roman" w:cs="Times New Roman"/>
        </w:rPr>
        <w:t>wild stocks mix with the hatchery fish and also appear in catches. Like crab, s</w:t>
      </w:r>
      <w:r w:rsidR="00901BFF" w:rsidRPr="009E48B2">
        <w:rPr>
          <w:rFonts w:ascii="Times New Roman" w:hAnsi="Times New Roman" w:cs="Times New Roman"/>
        </w:rPr>
        <w:t xml:space="preserve">almon fisheries </w:t>
      </w:r>
      <w:r>
        <w:rPr>
          <w:rFonts w:ascii="Times New Roman" w:hAnsi="Times New Roman" w:cs="Times New Roman"/>
        </w:rPr>
        <w:t xml:space="preserve">display high interannual </w:t>
      </w:r>
      <w:r w:rsidR="00901BFF" w:rsidRPr="009E48B2">
        <w:rPr>
          <w:rFonts w:ascii="Times New Roman" w:hAnsi="Times New Roman" w:cs="Times New Roman"/>
        </w:rPr>
        <w:t>variab</w:t>
      </w:r>
      <w:r>
        <w:rPr>
          <w:rFonts w:ascii="Times New Roman" w:hAnsi="Times New Roman" w:cs="Times New Roman"/>
        </w:rPr>
        <w:t>ility</w:t>
      </w:r>
      <w:r w:rsidR="00901BFF" w:rsidRPr="009E48B2">
        <w:rPr>
          <w:rFonts w:ascii="Times New Roman" w:hAnsi="Times New Roman" w:cs="Times New Roman"/>
        </w:rPr>
        <w:t xml:space="preserve"> and have been subject to several large closures in recent years designed to protect threatened or endangered wild stocks </w:t>
      </w:r>
      <w:r w:rsidR="00901BFF">
        <w:rPr>
          <w:rFonts w:ascii="Times New Roman" w:hAnsi="Times New Roman" w:cs="Times New Roman"/>
        </w:rPr>
        <w:fldChar w:fldCharType="begin"/>
      </w:r>
      <w:r w:rsidR="00901BFF">
        <w:rPr>
          <w:rFonts w:ascii="Times New Roman" w:hAnsi="Times New Roman" w:cs="Times New Roman"/>
        </w:rPr>
        <w:instrText xml:space="preserve"> ADDIN ZOTERO_ITEM CSL_CITATION {"citationID":"JW3DM2A4","properties":{"formattedCitation":"(Richerson and Holland 2017, Richerson et al. 2018)","plainCitation":"(Richerson and Holland 2017, Richerson et al. 2018)","noteIndex":0},"citationItems":[{"id":1730,"uris":["http://zotero.org/users/783258/items/7L25UK65"],"uri":["http://zotero.org/users/783258/items/7L25UK65"],"itemData":{"id":1730,"type":"article-journal","title":"Quantifying and predicting responses to a US West Coast salmon fishery closure","container-title":"ICES Journal of Marine Science","page":"2364–2378","volume":"74","issue":"9","source":"Google Scholar","author":[{"family":"Richerson","given":"Kate"},{"family":"Holland","given":"Daniel S."}],"issued":{"date-parts":[["2017"]]}}},{"id":1729,"uris":["http://zotero.org/users/783258/items/JSDDVGGT"],"uri":["http://zotero.org/users/783258/items/JSDDVGGT"],"itemData":{"id":1729,"type":"article-journal","title":"Predicting the economic impacts of the 2017 West Coast salmon troll ocean fishery closure","container-title":"Marine Policy","page":"142–152","volume":"95","source":"Google Scholar","author":[{"family":"Richerson","given":"Kate"},{"family":"Leonard","given":"Jerry"},{"family":"Holland","given":"Daniel S."}],"issued":{"date-parts":[["2018"]]}}}],"schema":"https://github.com/citation-style-language/schema/raw/master/csl-citation.json"} </w:instrText>
      </w:r>
      <w:r w:rsidR="00901BFF">
        <w:rPr>
          <w:rFonts w:ascii="Times New Roman" w:hAnsi="Times New Roman" w:cs="Times New Roman"/>
        </w:rPr>
        <w:fldChar w:fldCharType="separate"/>
      </w:r>
      <w:r w:rsidR="00901BFF">
        <w:rPr>
          <w:rFonts w:ascii="Times New Roman" w:hAnsi="Times New Roman" w:cs="Times New Roman"/>
          <w:noProof/>
        </w:rPr>
        <w:t>(Richerson and Holland 2017, Richerson et al. 2018)</w:t>
      </w:r>
      <w:r w:rsidR="00901BFF">
        <w:rPr>
          <w:rFonts w:ascii="Times New Roman" w:hAnsi="Times New Roman" w:cs="Times New Roman"/>
        </w:rPr>
        <w:fldChar w:fldCharType="end"/>
      </w:r>
      <w:r w:rsidR="00901BFF" w:rsidRPr="009E48B2">
        <w:rPr>
          <w:rFonts w:ascii="Times New Roman" w:hAnsi="Times New Roman" w:cs="Times New Roman"/>
        </w:rPr>
        <w:t>.</w:t>
      </w:r>
      <w:r w:rsidR="00D80441">
        <w:rPr>
          <w:rFonts w:ascii="Times New Roman" w:hAnsi="Times New Roman" w:cs="Times New Roman"/>
        </w:rPr>
        <w:t xml:space="preserve"> Because the majority of the ocean salmon harvest is of hatchery origin, </w:t>
      </w:r>
      <w:r w:rsidR="00425745">
        <w:rPr>
          <w:rFonts w:ascii="Times New Roman" w:hAnsi="Times New Roman" w:cs="Times New Roman"/>
        </w:rPr>
        <w:t xml:space="preserve">biomass </w:t>
      </w:r>
      <w:r w:rsidR="007943F1">
        <w:rPr>
          <w:rFonts w:ascii="Times New Roman" w:hAnsi="Times New Roman" w:cs="Times New Roman"/>
        </w:rPr>
        <w:t>available</w:t>
      </w:r>
      <w:r w:rsidR="00D80441">
        <w:rPr>
          <w:rFonts w:ascii="Times New Roman" w:hAnsi="Times New Roman" w:cs="Times New Roman"/>
        </w:rPr>
        <w:t xml:space="preserve"> to the fishery depends mainly on hatchery production and survival rates</w:t>
      </w:r>
      <w:r w:rsidR="004073E2">
        <w:rPr>
          <w:rFonts w:ascii="Times New Roman" w:hAnsi="Times New Roman" w:cs="Times New Roman"/>
        </w:rPr>
        <w:t xml:space="preserve">, </w:t>
      </w:r>
      <w:r w:rsidR="005451C2">
        <w:rPr>
          <w:rFonts w:ascii="Times New Roman" w:hAnsi="Times New Roman" w:cs="Times New Roman"/>
        </w:rPr>
        <w:t xml:space="preserve">not the number of fish </w:t>
      </w:r>
      <w:r w:rsidR="00746D60">
        <w:rPr>
          <w:rFonts w:ascii="Times New Roman" w:hAnsi="Times New Roman" w:cs="Times New Roman"/>
        </w:rPr>
        <w:t>that returned</w:t>
      </w:r>
      <w:r w:rsidR="005451C2">
        <w:rPr>
          <w:rFonts w:ascii="Times New Roman" w:hAnsi="Times New Roman" w:cs="Times New Roman"/>
        </w:rPr>
        <w:t xml:space="preserve"> to spawn</w:t>
      </w:r>
      <w:r w:rsidR="00534544">
        <w:rPr>
          <w:rFonts w:ascii="Times New Roman" w:hAnsi="Times New Roman" w:cs="Times New Roman"/>
        </w:rPr>
        <w:t xml:space="preserve"> </w:t>
      </w:r>
      <w:r w:rsidR="00534544">
        <w:rPr>
          <w:rFonts w:ascii="Times New Roman" w:hAnsi="Times New Roman" w:cs="Times New Roman"/>
        </w:rPr>
        <w:fldChar w:fldCharType="begin"/>
      </w:r>
      <w:r w:rsidR="00534544">
        <w:rPr>
          <w:rFonts w:ascii="Times New Roman" w:hAnsi="Times New Roman" w:cs="Times New Roman"/>
        </w:rPr>
        <w:instrText xml:space="preserve"> ADDIN ZOTERO_ITEM CSL_CITATION {"citationID":"5xb0su9t","properties":{"formattedCitation":"(Shelton et al. 2018)","plainCitation":"(Shelton et al. 2018)","noteIndex":0},"citationItems":[{"id":1796,"uris":["http://zotero.org/users/783258/items/TC75YEFI"],"uri":["http://zotero.org/users/783258/items/TC75YEFI"],"itemData":{"id":1796,"type":"article-journal","title":"Using hierarchical models to estimate stock-specific and seasonal variation in ocean distribution, survivorship, and aggregate abundance of fall run Chinook salmon","container-title":"Canadian Journal of Fisheries and Aquatic Sciences","page":"95-108","volume":"76","issue":"1","source":"NRC Research Press","abstract":"Ocean fisheries often target and catch aggregations comprising multiple populations or groups of a given species. Chinook salmon (Oncorhynchus tshawytscha) originating from rivers throughout the we..., Il est fréquent que les pêches océaniques visent et exploitent des concentrations de poissons comprenant plusieurs populations ou groupes d’une même espèce. Les saumons quinnats (Oncorhynchus tshaw...","DOI":"10.1139/cjfas-2017-0204","ISSN":"0706-652X","journalAbbreviation":"Can. J. Fish. Aquat. Sci.","author":[{"family":"Shelton","given":"Andrew Olaf"},{"family":"Satterthwaite","given":"William H."},{"family":"Ward","given":"Eric J."},{"family":"Feist","given":"Blake E."},{"family":"Burke","given":"Brian"}],"issued":{"date-parts":[["2018",4,15]]}}}],"schema":"https://github.com/citation-style-language/schema/raw/master/csl-citation.json"} </w:instrText>
      </w:r>
      <w:r w:rsidR="00534544">
        <w:rPr>
          <w:rFonts w:ascii="Times New Roman" w:hAnsi="Times New Roman" w:cs="Times New Roman"/>
        </w:rPr>
        <w:fldChar w:fldCharType="separate"/>
      </w:r>
      <w:r w:rsidR="00534544">
        <w:rPr>
          <w:rFonts w:ascii="Times New Roman" w:hAnsi="Times New Roman" w:cs="Times New Roman"/>
          <w:noProof/>
        </w:rPr>
        <w:t>(Shelton et al. 2018)</w:t>
      </w:r>
      <w:r w:rsidR="00534544">
        <w:rPr>
          <w:rFonts w:ascii="Times New Roman" w:hAnsi="Times New Roman" w:cs="Times New Roman"/>
        </w:rPr>
        <w:fldChar w:fldCharType="end"/>
      </w:r>
      <w:r w:rsidR="00534544">
        <w:rPr>
          <w:rFonts w:ascii="Times New Roman" w:hAnsi="Times New Roman" w:cs="Times New Roman"/>
        </w:rPr>
        <w:t xml:space="preserve">. </w:t>
      </w:r>
      <w:r w:rsidR="00D80441">
        <w:rPr>
          <w:rFonts w:ascii="Times New Roman" w:hAnsi="Times New Roman" w:cs="Times New Roman"/>
        </w:rPr>
        <w:t>Thus</w:t>
      </w:r>
      <w:r w:rsidR="007943F1">
        <w:rPr>
          <w:rFonts w:ascii="Times New Roman" w:hAnsi="Times New Roman" w:cs="Times New Roman"/>
        </w:rPr>
        <w:t xml:space="preserve">, </w:t>
      </w:r>
      <w:r w:rsidR="00D80441">
        <w:rPr>
          <w:rFonts w:ascii="Times New Roman" w:hAnsi="Times New Roman" w:cs="Times New Roman"/>
        </w:rPr>
        <w:t>we again model</w:t>
      </w:r>
      <w:r w:rsidR="007943F1">
        <w:rPr>
          <w:rFonts w:ascii="Times New Roman" w:hAnsi="Times New Roman" w:cs="Times New Roman"/>
        </w:rPr>
        <w:t>ed</w:t>
      </w:r>
      <w:r w:rsidR="00D80441">
        <w:rPr>
          <w:rFonts w:ascii="Times New Roman" w:hAnsi="Times New Roman" w:cs="Times New Roman"/>
        </w:rPr>
        <w:t xml:space="preserve"> recruitment </w:t>
      </w:r>
      <w:r w:rsidR="001008B2">
        <w:rPr>
          <w:rFonts w:ascii="Times New Roman" w:hAnsi="Times New Roman" w:cs="Times New Roman"/>
        </w:rPr>
        <w:t>without</w:t>
      </w:r>
      <w:r w:rsidR="00897B75">
        <w:rPr>
          <w:rFonts w:ascii="Times New Roman" w:hAnsi="Times New Roman" w:cs="Times New Roman"/>
        </w:rPr>
        <w:t xml:space="preserve"> a</w:t>
      </w:r>
      <w:r w:rsidR="001008B2">
        <w:rPr>
          <w:rFonts w:ascii="Times New Roman" w:hAnsi="Times New Roman" w:cs="Times New Roman"/>
        </w:rPr>
        <w:t xml:space="preserve"> stock</w:t>
      </w:r>
      <w:r w:rsidR="00897B75">
        <w:rPr>
          <w:rFonts w:ascii="Times New Roman" w:hAnsi="Times New Roman" w:cs="Times New Roman"/>
        </w:rPr>
        <w:t xml:space="preserve">-recruit relationship </w:t>
      </w:r>
      <w:r w:rsidR="00D80441">
        <w:rPr>
          <w:rFonts w:ascii="Times New Roman" w:hAnsi="Times New Roman" w:cs="Times New Roman"/>
        </w:rPr>
        <w:t xml:space="preserve">as a random lognormal variable with temporal autocorrelation where biomass available to the fishery is equal to </w:t>
      </w:r>
      <w:r w:rsidR="00897B75">
        <w:rPr>
          <w:rFonts w:ascii="Times New Roman" w:hAnsi="Times New Roman" w:cs="Times New Roman"/>
        </w:rPr>
        <w:t xml:space="preserve">the year’s </w:t>
      </w:r>
      <w:r w:rsidR="00D80441">
        <w:rPr>
          <w:rFonts w:ascii="Times New Roman" w:hAnsi="Times New Roman" w:cs="Times New Roman"/>
        </w:rPr>
        <w:lastRenderedPageBreak/>
        <w:t>recruitment.</w:t>
      </w:r>
      <w:r w:rsidR="00932636">
        <w:rPr>
          <w:rFonts w:ascii="Times New Roman" w:hAnsi="Times New Roman" w:cs="Times New Roman"/>
        </w:rPr>
        <w:t xml:space="preserve"> </w:t>
      </w:r>
      <w:r w:rsidR="00746D60">
        <w:rPr>
          <w:rFonts w:ascii="Times New Roman" w:hAnsi="Times New Roman" w:cs="Times New Roman"/>
        </w:rPr>
        <w:t xml:space="preserve">Salmon fisheries </w:t>
      </w:r>
      <w:r w:rsidR="000030B6">
        <w:rPr>
          <w:rFonts w:ascii="Times New Roman" w:hAnsi="Times New Roman" w:cs="Times New Roman"/>
        </w:rPr>
        <w:t>experience</w:t>
      </w:r>
      <w:r w:rsidR="00746D60">
        <w:rPr>
          <w:rFonts w:ascii="Times New Roman" w:hAnsi="Times New Roman" w:cs="Times New Roman"/>
        </w:rPr>
        <w:t xml:space="preserve"> much less depletion through the season than crab fisheries. </w:t>
      </w:r>
      <w:r w:rsidR="00932636">
        <w:rPr>
          <w:rFonts w:ascii="Times New Roman" w:hAnsi="Times New Roman" w:cs="Times New Roman"/>
        </w:rPr>
        <w:t>We assume salmon fisheries open on May 1 and close on October 31.</w:t>
      </w:r>
    </w:p>
    <w:p w14:paraId="3299A021" w14:textId="55EC84B1" w:rsidR="00901BFF" w:rsidRPr="000751AA" w:rsidRDefault="00D80441" w:rsidP="00626D61">
      <w:pPr>
        <w:spacing w:line="480" w:lineRule="auto"/>
        <w:ind w:firstLine="720"/>
        <w:rPr>
          <w:rFonts w:ascii="Times New Roman" w:hAnsi="Times New Roman" w:cs="Times New Roman"/>
        </w:rPr>
      </w:pPr>
      <w:r>
        <w:rPr>
          <w:rFonts w:ascii="Times New Roman" w:hAnsi="Times New Roman" w:cs="Times New Roman"/>
        </w:rPr>
        <w:t xml:space="preserve">The groundfish </w:t>
      </w:r>
      <w:r w:rsidR="00901BFF" w:rsidRPr="009E48B2">
        <w:rPr>
          <w:rFonts w:ascii="Times New Roman" w:hAnsi="Times New Roman" w:cs="Times New Roman"/>
        </w:rPr>
        <w:t xml:space="preserve">fishery is relatively stable </w:t>
      </w:r>
      <w:r w:rsidR="00901BFF">
        <w:rPr>
          <w:rFonts w:ascii="Times New Roman" w:hAnsi="Times New Roman" w:cs="Times New Roman"/>
        </w:rPr>
        <w:t>in</w:t>
      </w:r>
      <w:r w:rsidR="00901BFF" w:rsidRPr="009E48B2">
        <w:rPr>
          <w:rFonts w:ascii="Times New Roman" w:hAnsi="Times New Roman" w:cs="Times New Roman"/>
        </w:rPr>
        <w:t xml:space="preserve"> comparison to crab and salmon</w:t>
      </w:r>
      <w:r w:rsidR="00901BFF">
        <w:rPr>
          <w:rFonts w:ascii="Times New Roman" w:hAnsi="Times New Roman" w:cs="Times New Roman"/>
        </w:rPr>
        <w:t>,</w:t>
      </w:r>
      <w:r w:rsidR="00901BFF" w:rsidRPr="009E48B2">
        <w:rPr>
          <w:rFonts w:ascii="Times New Roman" w:hAnsi="Times New Roman" w:cs="Times New Roman"/>
        </w:rPr>
        <w:t xml:space="preserve"> as it </w:t>
      </w:r>
      <w:r w:rsidR="00901BFF">
        <w:rPr>
          <w:rFonts w:ascii="Times New Roman" w:hAnsi="Times New Roman" w:cs="Times New Roman"/>
        </w:rPr>
        <w:t>targets</w:t>
      </w:r>
      <w:r w:rsidR="00901BFF" w:rsidRPr="009E48B2">
        <w:rPr>
          <w:rFonts w:ascii="Times New Roman" w:hAnsi="Times New Roman" w:cs="Times New Roman"/>
        </w:rPr>
        <w:t xml:space="preserve"> longer-lived species and </w:t>
      </w:r>
      <w:r w:rsidR="00901BFF">
        <w:rPr>
          <w:rFonts w:ascii="Times New Roman" w:hAnsi="Times New Roman" w:cs="Times New Roman"/>
        </w:rPr>
        <w:t xml:space="preserve">exerts </w:t>
      </w:r>
      <w:r w:rsidR="00901BFF" w:rsidRPr="009E48B2">
        <w:rPr>
          <w:rFonts w:ascii="Times New Roman" w:hAnsi="Times New Roman" w:cs="Times New Roman"/>
        </w:rPr>
        <w:t>much lower fishing mortality rates</w:t>
      </w:r>
      <w:r w:rsidR="00901BFF">
        <w:rPr>
          <w:rFonts w:ascii="Times New Roman" w:hAnsi="Times New Roman" w:cs="Times New Roman"/>
        </w:rPr>
        <w:t xml:space="preserve"> </w:t>
      </w:r>
      <w:r w:rsidR="00901BFF">
        <w:rPr>
          <w:rFonts w:ascii="Times New Roman" w:hAnsi="Times New Roman" w:cs="Times New Roman"/>
        </w:rPr>
        <w:fldChar w:fldCharType="begin"/>
      </w:r>
      <w:r w:rsidR="00901BFF">
        <w:rPr>
          <w:rFonts w:ascii="Times New Roman" w:hAnsi="Times New Roman" w:cs="Times New Roman"/>
        </w:rPr>
        <w:instrText xml:space="preserve"> ADDIN ZOTERO_ITEM CSL_CITATION {"citationID":"VlVA1PSk","properties":{"formattedCitation":"(e.g., Johnson et al. 2015)","plainCitation":"(e.g., Johnson et al. 2015)","noteIndex":0},"citationItems":[{"id":1681,"uris":["http://zotero.org/users/783258/items/T3NRBTKQ"],"uri":["http://zotero.org/users/783258/items/T3NRBTKQ"],"itemData":{"id":1681,"type":"article-journal","title":"Status of the U.S. sablefish resource in 2015","page":"377","source":"Zotero","language":"en","author":[{"family":"Johnson","given":"Kelli F"},{"family":"Rudd","given":"Merrill B"},{"family":"Pons","given":"Maite"},{"family":"Akselrud","given":"Caitlin Allen"},{"family":"Lee","given":"Qi"},{"family":"Haltuch","given":"Melissa A"},{"family":"Hamel","given":"Owen S"}],"issued":{"date-parts":[["2015"]]}},"prefix":"e.g., "}],"schema":"https://github.com/citation-style-language/schema/raw/master/csl-citation.json"} </w:instrText>
      </w:r>
      <w:r w:rsidR="00901BFF">
        <w:rPr>
          <w:rFonts w:ascii="Times New Roman" w:hAnsi="Times New Roman" w:cs="Times New Roman"/>
        </w:rPr>
        <w:fldChar w:fldCharType="separate"/>
      </w:r>
      <w:r w:rsidR="00901BFF">
        <w:rPr>
          <w:rFonts w:ascii="Times New Roman" w:hAnsi="Times New Roman" w:cs="Times New Roman"/>
          <w:noProof/>
        </w:rPr>
        <w:t>(e.g., Johnson et al. 2015)</w:t>
      </w:r>
      <w:r w:rsidR="00901BFF">
        <w:rPr>
          <w:rFonts w:ascii="Times New Roman" w:hAnsi="Times New Roman" w:cs="Times New Roman"/>
        </w:rPr>
        <w:fldChar w:fldCharType="end"/>
      </w:r>
      <w:r w:rsidR="00901BFF" w:rsidRPr="009E48B2">
        <w:rPr>
          <w:rFonts w:ascii="Times New Roman" w:hAnsi="Times New Roman" w:cs="Times New Roman"/>
        </w:rPr>
        <w:t>.</w:t>
      </w:r>
      <w:r>
        <w:rPr>
          <w:rFonts w:ascii="Times New Roman" w:hAnsi="Times New Roman" w:cs="Times New Roman"/>
        </w:rPr>
        <w:t xml:space="preserve"> Because</w:t>
      </w:r>
      <w:r w:rsidR="005451C2">
        <w:rPr>
          <w:rFonts w:ascii="Times New Roman" w:hAnsi="Times New Roman" w:cs="Times New Roman"/>
        </w:rPr>
        <w:t xml:space="preserve"> the biomass of</w:t>
      </w:r>
      <w:r>
        <w:rPr>
          <w:rFonts w:ascii="Times New Roman" w:hAnsi="Times New Roman" w:cs="Times New Roman"/>
        </w:rPr>
        <w:t xml:space="preserve"> </w:t>
      </w:r>
      <w:r w:rsidR="005451C2">
        <w:rPr>
          <w:rFonts w:ascii="Times New Roman" w:hAnsi="Times New Roman" w:cs="Times New Roman"/>
        </w:rPr>
        <w:t xml:space="preserve">available </w:t>
      </w:r>
      <w:proofErr w:type="spellStart"/>
      <w:r>
        <w:rPr>
          <w:rFonts w:ascii="Times New Roman" w:hAnsi="Times New Roman" w:cs="Times New Roman"/>
        </w:rPr>
        <w:t>groundfish</w:t>
      </w:r>
      <w:proofErr w:type="spellEnd"/>
      <w:r>
        <w:rPr>
          <w:rFonts w:ascii="Times New Roman" w:hAnsi="Times New Roman" w:cs="Times New Roman"/>
        </w:rPr>
        <w:t xml:space="preserve"> </w:t>
      </w:r>
      <w:r w:rsidR="005451C2">
        <w:rPr>
          <w:rFonts w:ascii="Times New Roman" w:hAnsi="Times New Roman" w:cs="Times New Roman"/>
        </w:rPr>
        <w:t xml:space="preserve">in a given year depends on both new recruitment to the population and whatever biomass survived </w:t>
      </w:r>
      <w:r w:rsidR="0031699C">
        <w:rPr>
          <w:rFonts w:ascii="Times New Roman" w:hAnsi="Times New Roman" w:cs="Times New Roman"/>
        </w:rPr>
        <w:t xml:space="preserve">and grew </w:t>
      </w:r>
      <w:r w:rsidR="005451C2">
        <w:rPr>
          <w:rFonts w:ascii="Times New Roman" w:hAnsi="Times New Roman" w:cs="Times New Roman"/>
        </w:rPr>
        <w:t>from the previous year</w:t>
      </w:r>
      <w:r>
        <w:rPr>
          <w:rFonts w:ascii="Times New Roman" w:hAnsi="Times New Roman" w:cs="Times New Roman"/>
        </w:rPr>
        <w:t>,</w:t>
      </w:r>
      <w:r w:rsidR="005451C2">
        <w:rPr>
          <w:rFonts w:ascii="Times New Roman" w:hAnsi="Times New Roman" w:cs="Times New Roman"/>
        </w:rPr>
        <w:t xml:space="preserve"> we </w:t>
      </w:r>
      <w:r>
        <w:rPr>
          <w:rFonts w:ascii="Times New Roman" w:hAnsi="Times New Roman" w:cs="Times New Roman"/>
        </w:rPr>
        <w:t xml:space="preserve">modeled the </w:t>
      </w:r>
      <w:proofErr w:type="spellStart"/>
      <w:r w:rsidR="005451C2">
        <w:rPr>
          <w:rFonts w:ascii="Times New Roman" w:hAnsi="Times New Roman" w:cs="Times New Roman"/>
        </w:rPr>
        <w:t>groundfish</w:t>
      </w:r>
      <w:proofErr w:type="spellEnd"/>
      <w:r w:rsidR="005451C2">
        <w:rPr>
          <w:rFonts w:ascii="Times New Roman" w:hAnsi="Times New Roman" w:cs="Times New Roman"/>
        </w:rPr>
        <w:t xml:space="preserve"> </w:t>
      </w:r>
      <w:r>
        <w:rPr>
          <w:rFonts w:ascii="Times New Roman" w:hAnsi="Times New Roman" w:cs="Times New Roman"/>
        </w:rPr>
        <w:t>populations using a delay-difference model, described</w:t>
      </w:r>
      <w:r w:rsidR="007943F1">
        <w:rPr>
          <w:rFonts w:ascii="Times New Roman" w:hAnsi="Times New Roman" w:cs="Times New Roman"/>
        </w:rPr>
        <w:t xml:space="preserve"> </w:t>
      </w:r>
      <w:r w:rsidR="00A65AAD">
        <w:rPr>
          <w:rFonts w:ascii="Times New Roman" w:hAnsi="Times New Roman" w:cs="Times New Roman"/>
        </w:rPr>
        <w:t>below</w:t>
      </w:r>
      <w:r>
        <w:rPr>
          <w:rFonts w:ascii="Times New Roman" w:hAnsi="Times New Roman" w:cs="Times New Roman"/>
        </w:rPr>
        <w:t>.</w:t>
      </w:r>
      <w:r w:rsidR="00932636">
        <w:rPr>
          <w:rFonts w:ascii="Times New Roman" w:hAnsi="Times New Roman" w:cs="Times New Roman"/>
        </w:rPr>
        <w:t xml:space="preserve"> Groundfish fisheries operate year-round.</w:t>
      </w:r>
    </w:p>
    <w:p w14:paraId="6EC4B598" w14:textId="46AF995E" w:rsidR="00D80441" w:rsidRDefault="00D80441" w:rsidP="00626D61">
      <w:pPr>
        <w:spacing w:line="480" w:lineRule="auto"/>
        <w:rPr>
          <w:rFonts w:ascii="Times New Roman" w:hAnsi="Times New Roman" w:cs="Times New Roman"/>
        </w:rPr>
      </w:pPr>
    </w:p>
    <w:p w14:paraId="599B7686" w14:textId="424FBEE7" w:rsidR="00FC0092" w:rsidRPr="00FC0092" w:rsidRDefault="005451C2" w:rsidP="00626D61">
      <w:pPr>
        <w:spacing w:line="480" w:lineRule="auto"/>
        <w:rPr>
          <w:rFonts w:ascii="Times New Roman" w:hAnsi="Times New Roman" w:cs="Times New Roman"/>
          <w:i/>
        </w:rPr>
      </w:pPr>
      <w:r>
        <w:rPr>
          <w:rFonts w:ascii="Times New Roman" w:hAnsi="Times New Roman" w:cs="Times New Roman"/>
          <w:i/>
        </w:rPr>
        <w:t>Weekly f</w:t>
      </w:r>
      <w:r w:rsidR="001B1008">
        <w:rPr>
          <w:rFonts w:ascii="Times New Roman" w:hAnsi="Times New Roman" w:cs="Times New Roman"/>
          <w:i/>
        </w:rPr>
        <w:t>ishery participation</w:t>
      </w:r>
      <w:r w:rsidR="00FC0092">
        <w:rPr>
          <w:rFonts w:ascii="Times New Roman" w:hAnsi="Times New Roman" w:cs="Times New Roman"/>
          <w:i/>
        </w:rPr>
        <w:t xml:space="preserve"> model</w:t>
      </w:r>
    </w:p>
    <w:p w14:paraId="5E45E331" w14:textId="6E13E494" w:rsidR="00F81801" w:rsidRDefault="00BD6397" w:rsidP="00626D61">
      <w:pPr>
        <w:spacing w:line="480" w:lineRule="auto"/>
        <w:ind w:firstLine="720"/>
        <w:rPr>
          <w:rFonts w:ascii="Times New Roman" w:hAnsi="Times New Roman" w:cs="Times New Roman"/>
        </w:rPr>
      </w:pPr>
      <w:r>
        <w:rPr>
          <w:rFonts w:ascii="Times New Roman" w:hAnsi="Times New Roman" w:cs="Times New Roman"/>
        </w:rPr>
        <w:t xml:space="preserve">Each week of the year, </w:t>
      </w:r>
      <w:r w:rsidR="00D87B1D">
        <w:rPr>
          <w:rFonts w:ascii="Times New Roman" w:hAnsi="Times New Roman" w:cs="Times New Roman"/>
        </w:rPr>
        <w:t>vessels</w:t>
      </w:r>
      <w:r>
        <w:rPr>
          <w:rFonts w:ascii="Times New Roman" w:hAnsi="Times New Roman" w:cs="Times New Roman"/>
        </w:rPr>
        <w:t xml:space="preserve"> </w:t>
      </w:r>
      <w:r w:rsidR="00F81801">
        <w:rPr>
          <w:rFonts w:ascii="Times New Roman" w:hAnsi="Times New Roman" w:cs="Times New Roman"/>
        </w:rPr>
        <w:t xml:space="preserve">in the model </w:t>
      </w:r>
      <w:r w:rsidR="00A65AAD" w:rsidRPr="005451C2">
        <w:rPr>
          <w:rFonts w:ascii="Times New Roman" w:hAnsi="Times New Roman" w:cs="Times New Roman"/>
        </w:rPr>
        <w:t>each</w:t>
      </w:r>
      <w:r w:rsidR="00A65AAD">
        <w:rPr>
          <w:rFonts w:ascii="Times New Roman" w:hAnsi="Times New Roman" w:cs="Times New Roman"/>
        </w:rPr>
        <w:t xml:space="preserve"> </w:t>
      </w:r>
      <w:r w:rsidR="00F81801">
        <w:rPr>
          <w:rFonts w:ascii="Times New Roman" w:hAnsi="Times New Roman" w:cs="Times New Roman"/>
        </w:rPr>
        <w:t xml:space="preserve">consider their costs and anticipated revenue and </w:t>
      </w:r>
      <w:r>
        <w:rPr>
          <w:rFonts w:ascii="Times New Roman" w:hAnsi="Times New Roman" w:cs="Times New Roman"/>
        </w:rPr>
        <w:t xml:space="preserve">decide whether it </w:t>
      </w:r>
      <w:r w:rsidR="00AF2815">
        <w:rPr>
          <w:rFonts w:ascii="Times New Roman" w:hAnsi="Times New Roman" w:cs="Times New Roman"/>
        </w:rPr>
        <w:t>would be</w:t>
      </w:r>
      <w:r>
        <w:rPr>
          <w:rFonts w:ascii="Times New Roman" w:hAnsi="Times New Roman" w:cs="Times New Roman"/>
        </w:rPr>
        <w:t xml:space="preserve"> profitable to fish</w:t>
      </w:r>
      <w:r w:rsidR="005C79E4">
        <w:rPr>
          <w:rFonts w:ascii="Times New Roman" w:hAnsi="Times New Roman" w:cs="Times New Roman"/>
        </w:rPr>
        <w:t xml:space="preserve">. If it </w:t>
      </w:r>
      <w:r w:rsidR="005451C2">
        <w:rPr>
          <w:rFonts w:ascii="Times New Roman" w:hAnsi="Times New Roman" w:cs="Times New Roman"/>
        </w:rPr>
        <w:t>is</w:t>
      </w:r>
      <w:r w:rsidR="005C79E4">
        <w:rPr>
          <w:rFonts w:ascii="Times New Roman" w:hAnsi="Times New Roman" w:cs="Times New Roman"/>
        </w:rPr>
        <w:t xml:space="preserve"> profitable to fish in more than one fishery, they also cho</w:t>
      </w:r>
      <w:r w:rsidR="005451C2">
        <w:rPr>
          <w:rFonts w:ascii="Times New Roman" w:hAnsi="Times New Roman" w:cs="Times New Roman"/>
        </w:rPr>
        <w:t>o</w:t>
      </w:r>
      <w:r w:rsidR="005C79E4">
        <w:rPr>
          <w:rFonts w:ascii="Times New Roman" w:hAnsi="Times New Roman" w:cs="Times New Roman"/>
        </w:rPr>
        <w:t>se which fishery to participate in.</w:t>
      </w:r>
      <w:r>
        <w:rPr>
          <w:rFonts w:ascii="Times New Roman" w:hAnsi="Times New Roman" w:cs="Times New Roman"/>
        </w:rPr>
        <w:t xml:space="preserve"> </w:t>
      </w:r>
    </w:p>
    <w:p w14:paraId="3FB58887" w14:textId="39D5E924" w:rsidR="005173EA" w:rsidRPr="000751AA" w:rsidRDefault="00201354" w:rsidP="00626D61">
      <w:pPr>
        <w:spacing w:line="480" w:lineRule="auto"/>
        <w:ind w:firstLine="720"/>
        <w:rPr>
          <w:rFonts w:ascii="Times New Roman" w:hAnsi="Times New Roman" w:cs="Times New Roman"/>
        </w:rPr>
      </w:pPr>
      <w:r w:rsidRPr="000751AA">
        <w:rPr>
          <w:rFonts w:ascii="Times New Roman" w:hAnsi="Times New Roman" w:cs="Times New Roman"/>
        </w:rPr>
        <w:t xml:space="preserve">Costs of fishing </w:t>
      </w:r>
      <w:r w:rsidR="00F81801">
        <w:rPr>
          <w:rFonts w:ascii="Times New Roman" w:hAnsi="Times New Roman" w:cs="Times New Roman"/>
        </w:rPr>
        <w:t>were</w:t>
      </w:r>
      <w:r w:rsidRPr="000751AA">
        <w:rPr>
          <w:rFonts w:ascii="Times New Roman" w:hAnsi="Times New Roman" w:cs="Times New Roman"/>
        </w:rPr>
        <w:t xml:space="preserve"> divided into annual fixed costs</w:t>
      </w:r>
      <w:r w:rsidR="00AF2815">
        <w:rPr>
          <w:rFonts w:ascii="Times New Roman" w:hAnsi="Times New Roman" w:cs="Times New Roman"/>
        </w:rPr>
        <w:t xml:space="preserve"> for each species </w:t>
      </w:r>
      <w:r w:rsidR="00AF2815">
        <w:rPr>
          <w:rFonts w:ascii="Times New Roman" w:hAnsi="Times New Roman" w:cs="Times New Roman"/>
          <w:i/>
        </w:rPr>
        <w:t>s</w:t>
      </w:r>
      <w:r w:rsidRPr="000751AA">
        <w:rPr>
          <w:rFonts w:ascii="Times New Roman" w:hAnsi="Times New Roman" w:cs="Times New Roman"/>
        </w:rPr>
        <w:t xml:space="preserve"> </w:t>
      </w:r>
      <w:r w:rsidR="00CF08B7">
        <w:rPr>
          <w:rFonts w:ascii="Times New Roman" w:hAnsi="Times New Roman" w:cs="Times New Roman"/>
        </w:rPr>
        <w:t>(</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s</m:t>
            </m:r>
          </m:sub>
        </m:sSub>
      </m:oMath>
      <w:r w:rsidR="00CF08B7">
        <w:rPr>
          <w:rFonts w:ascii="Times New Roman" w:hAnsi="Times New Roman" w:cs="Times New Roman"/>
        </w:rPr>
        <w:t xml:space="preserve">) </w:t>
      </w:r>
      <w:r w:rsidRPr="000751AA">
        <w:rPr>
          <w:rFonts w:ascii="Times New Roman" w:hAnsi="Times New Roman" w:cs="Times New Roman"/>
        </w:rPr>
        <w:t xml:space="preserve">that </w:t>
      </w:r>
      <w:r w:rsidR="00F81801">
        <w:rPr>
          <w:rFonts w:ascii="Times New Roman" w:hAnsi="Times New Roman" w:cs="Times New Roman"/>
        </w:rPr>
        <w:t>were</w:t>
      </w:r>
      <w:r w:rsidRPr="000751AA">
        <w:rPr>
          <w:rFonts w:ascii="Times New Roman" w:hAnsi="Times New Roman" w:cs="Times New Roman"/>
        </w:rPr>
        <w:t xml:space="preserve"> automatically incurred every year (</w:t>
      </w:r>
      <w:r w:rsidR="00DE7C38" w:rsidRPr="000751AA">
        <w:rPr>
          <w:rFonts w:ascii="Times New Roman" w:hAnsi="Times New Roman" w:cs="Times New Roman"/>
        </w:rPr>
        <w:t>e.g.,</w:t>
      </w:r>
      <w:r w:rsidRPr="000751AA">
        <w:rPr>
          <w:rFonts w:ascii="Times New Roman" w:hAnsi="Times New Roman" w:cs="Times New Roman"/>
        </w:rPr>
        <w:t xml:space="preserve"> permits, boat and gear maintenance)</w:t>
      </w:r>
      <w:r w:rsidR="00E11A23">
        <w:rPr>
          <w:rFonts w:ascii="Times New Roman" w:hAnsi="Times New Roman" w:cs="Times New Roman"/>
        </w:rPr>
        <w:t xml:space="preserve"> </w:t>
      </w:r>
      <w:r w:rsidRPr="000751AA">
        <w:rPr>
          <w:rFonts w:ascii="Times New Roman" w:hAnsi="Times New Roman" w:cs="Times New Roman"/>
        </w:rPr>
        <w:t>and weekly variable costs</w:t>
      </w:r>
      <w:r w:rsidR="00AF2815">
        <w:rPr>
          <w:rFonts w:ascii="Times New Roman" w:hAnsi="Times New Roman" w:cs="Times New Roman"/>
        </w:rPr>
        <w:t xml:space="preserve"> for each species </w:t>
      </w:r>
      <w:r w:rsidR="00AF2815">
        <w:rPr>
          <w:rFonts w:ascii="Times New Roman" w:hAnsi="Times New Roman" w:cs="Times New Roman"/>
          <w:i/>
        </w:rPr>
        <w:t>s</w:t>
      </w:r>
      <w:r w:rsidR="00AF2815">
        <w:rPr>
          <w:rFonts w:ascii="Times New Roman" w:hAnsi="Times New Roman" w:cs="Times New Roman"/>
        </w:rPr>
        <w:t xml:space="preserve"> and vessel </w:t>
      </w:r>
      <w:r w:rsidR="00AF2815">
        <w:rPr>
          <w:rFonts w:ascii="Times New Roman" w:hAnsi="Times New Roman" w:cs="Times New Roman"/>
          <w:i/>
        </w:rPr>
        <w:t>v</w:t>
      </w:r>
      <w:r w:rsidR="00CF08B7">
        <w:rPr>
          <w:rFonts w:ascii="Times New Roman" w:hAnsi="Times New Roman" w:cs="Times New Roman"/>
        </w:rPr>
        <w:t xml:space="preserve"> (</w:t>
      </w:r>
      <w:proofErr w:type="spellStart"/>
      <w:r w:rsidR="00CF08B7">
        <w:rPr>
          <w:rFonts w:ascii="Times New Roman" w:hAnsi="Times New Roman" w:cs="Times New Roman"/>
          <w:i/>
        </w:rPr>
        <w:t>c</w:t>
      </w:r>
      <w:r w:rsidR="00CF08B7">
        <w:rPr>
          <w:rFonts w:ascii="Times New Roman" w:hAnsi="Times New Roman" w:cs="Times New Roman"/>
          <w:i/>
          <w:vertAlign w:val="subscript"/>
        </w:rPr>
        <w:t>s,</w:t>
      </w:r>
      <w:r w:rsidR="00E11A23">
        <w:rPr>
          <w:rFonts w:ascii="Times New Roman" w:hAnsi="Times New Roman" w:cs="Times New Roman"/>
          <w:i/>
          <w:vertAlign w:val="subscript"/>
        </w:rPr>
        <w:t>v</w:t>
      </w:r>
      <w:proofErr w:type="spellEnd"/>
      <w:r w:rsidR="00CF08B7">
        <w:rPr>
          <w:rFonts w:ascii="Times New Roman" w:hAnsi="Times New Roman" w:cs="Times New Roman"/>
        </w:rPr>
        <w:t>)</w:t>
      </w:r>
      <w:r w:rsidRPr="000751AA">
        <w:rPr>
          <w:rFonts w:ascii="Times New Roman" w:hAnsi="Times New Roman" w:cs="Times New Roman"/>
        </w:rPr>
        <w:t xml:space="preserve"> that </w:t>
      </w:r>
      <w:r w:rsidR="00F81801">
        <w:rPr>
          <w:rFonts w:ascii="Times New Roman" w:hAnsi="Times New Roman" w:cs="Times New Roman"/>
        </w:rPr>
        <w:t>were</w:t>
      </w:r>
      <w:r w:rsidRPr="000751AA">
        <w:rPr>
          <w:rFonts w:ascii="Times New Roman" w:hAnsi="Times New Roman" w:cs="Times New Roman"/>
        </w:rPr>
        <w:t xml:space="preserve"> only incurred if a vessel </w:t>
      </w:r>
      <w:r w:rsidR="00F81801">
        <w:rPr>
          <w:rFonts w:ascii="Times New Roman" w:hAnsi="Times New Roman" w:cs="Times New Roman"/>
        </w:rPr>
        <w:t>chose</w:t>
      </w:r>
      <w:r w:rsidRPr="000751AA">
        <w:rPr>
          <w:rFonts w:ascii="Times New Roman" w:hAnsi="Times New Roman" w:cs="Times New Roman"/>
        </w:rPr>
        <w:t xml:space="preserve"> to fish for a particular species in a given week (</w:t>
      </w:r>
      <w:r w:rsidR="00DE7C38" w:rsidRPr="000751AA">
        <w:rPr>
          <w:rFonts w:ascii="Times New Roman" w:hAnsi="Times New Roman" w:cs="Times New Roman"/>
        </w:rPr>
        <w:t xml:space="preserve">e.g., </w:t>
      </w:r>
      <w:r w:rsidRPr="000751AA">
        <w:rPr>
          <w:rFonts w:ascii="Times New Roman" w:hAnsi="Times New Roman" w:cs="Times New Roman"/>
        </w:rPr>
        <w:t>fuel, bait, labor).</w:t>
      </w:r>
      <w:r w:rsidR="00AF2815">
        <w:rPr>
          <w:rFonts w:ascii="Times New Roman" w:hAnsi="Times New Roman" w:cs="Times New Roman"/>
        </w:rPr>
        <w:t xml:space="preserve"> </w:t>
      </w:r>
      <w:r w:rsidR="00E11A23">
        <w:rPr>
          <w:rFonts w:ascii="Times New Roman" w:hAnsi="Times New Roman" w:cs="Times New Roman"/>
        </w:rPr>
        <w:t>V</w:t>
      </w:r>
      <w:r w:rsidR="003C4607" w:rsidRPr="000751AA">
        <w:rPr>
          <w:rFonts w:ascii="Times New Roman" w:hAnsi="Times New Roman" w:cs="Times New Roman"/>
        </w:rPr>
        <w:t xml:space="preserve">ariable costs </w:t>
      </w:r>
      <w:r w:rsidR="00BE2DC7" w:rsidRPr="000751AA">
        <w:rPr>
          <w:rFonts w:ascii="Times New Roman" w:hAnsi="Times New Roman" w:cs="Times New Roman"/>
        </w:rPr>
        <w:t>var</w:t>
      </w:r>
      <w:r w:rsidR="00F81801">
        <w:rPr>
          <w:rFonts w:ascii="Times New Roman" w:hAnsi="Times New Roman" w:cs="Times New Roman"/>
        </w:rPr>
        <w:t>ied</w:t>
      </w:r>
      <w:r w:rsidR="00BE2DC7" w:rsidRPr="000751AA">
        <w:rPr>
          <w:rFonts w:ascii="Times New Roman" w:hAnsi="Times New Roman" w:cs="Times New Roman"/>
        </w:rPr>
        <w:t xml:space="preserve"> </w:t>
      </w:r>
      <w:r w:rsidR="00A65AAD">
        <w:rPr>
          <w:rFonts w:ascii="Times New Roman" w:hAnsi="Times New Roman" w:cs="Times New Roman"/>
        </w:rPr>
        <w:t xml:space="preserve">among </w:t>
      </w:r>
      <w:r w:rsidR="00AF2815">
        <w:rPr>
          <w:rFonts w:ascii="Times New Roman" w:hAnsi="Times New Roman" w:cs="Times New Roman"/>
        </w:rPr>
        <w:t xml:space="preserve">vessels </w:t>
      </w:r>
      <w:r w:rsidR="00BE2DC7" w:rsidRPr="000751AA">
        <w:rPr>
          <w:rFonts w:ascii="Times New Roman" w:hAnsi="Times New Roman" w:cs="Times New Roman"/>
        </w:rPr>
        <w:t>according to a lognormal distribution</w:t>
      </w:r>
      <w:r w:rsidR="00DE7C38" w:rsidRPr="000751AA">
        <w:rPr>
          <w:rFonts w:ascii="Times New Roman" w:hAnsi="Times New Roman" w:cs="Times New Roman"/>
        </w:rPr>
        <w:t xml:space="preserve"> </w:t>
      </w:r>
      <w:r w:rsidR="00BE2DC7" w:rsidRPr="000751AA">
        <w:rPr>
          <w:rFonts w:ascii="Times New Roman" w:hAnsi="Times New Roman" w:cs="Times New Roman"/>
        </w:rPr>
        <w:t xml:space="preserve">to mimic </w:t>
      </w:r>
      <w:r w:rsidR="00AF2815">
        <w:rPr>
          <w:rFonts w:ascii="Times New Roman" w:hAnsi="Times New Roman" w:cs="Times New Roman"/>
        </w:rPr>
        <w:t>disparities</w:t>
      </w:r>
      <w:r w:rsidR="00BE2DC7" w:rsidRPr="000751AA">
        <w:rPr>
          <w:rFonts w:ascii="Times New Roman" w:hAnsi="Times New Roman" w:cs="Times New Roman"/>
        </w:rPr>
        <w:t xml:space="preserve"> in fishing</w:t>
      </w:r>
      <w:r w:rsidR="008A01A4" w:rsidRPr="000751AA">
        <w:rPr>
          <w:rFonts w:ascii="Times New Roman" w:hAnsi="Times New Roman" w:cs="Times New Roman"/>
        </w:rPr>
        <w:t xml:space="preserve"> efficiency</w:t>
      </w:r>
      <w:r w:rsidR="00E11A23">
        <w:rPr>
          <w:rFonts w:ascii="Times New Roman" w:hAnsi="Times New Roman" w:cs="Times New Roman"/>
        </w:rPr>
        <w:t xml:space="preserve"> and introduce </w:t>
      </w:r>
      <w:r w:rsidR="00AF2815">
        <w:rPr>
          <w:rFonts w:ascii="Times New Roman" w:hAnsi="Times New Roman" w:cs="Times New Roman"/>
        </w:rPr>
        <w:t>differences</w:t>
      </w:r>
      <w:r w:rsidR="00E11A23">
        <w:rPr>
          <w:rFonts w:ascii="Times New Roman" w:hAnsi="Times New Roman" w:cs="Times New Roman"/>
        </w:rPr>
        <w:t xml:space="preserve"> in participation decisions among vessels </w:t>
      </w:r>
      <w:r w:rsidR="00A65AAD">
        <w:rPr>
          <w:rFonts w:ascii="Times New Roman" w:hAnsi="Times New Roman" w:cs="Times New Roman"/>
        </w:rPr>
        <w:t xml:space="preserve">during </w:t>
      </w:r>
      <w:r w:rsidR="00E11A23">
        <w:rPr>
          <w:rFonts w:ascii="Times New Roman" w:hAnsi="Times New Roman" w:cs="Times New Roman"/>
        </w:rPr>
        <w:t>the season</w:t>
      </w:r>
      <w:r w:rsidR="003C4607" w:rsidRPr="000751AA">
        <w:rPr>
          <w:rFonts w:ascii="Times New Roman" w:hAnsi="Times New Roman" w:cs="Times New Roman"/>
        </w:rPr>
        <w:t xml:space="preserve">. </w:t>
      </w:r>
    </w:p>
    <w:p w14:paraId="608C9DA6" w14:textId="0E0FADF2" w:rsidR="00BF2EA2" w:rsidRPr="000751AA" w:rsidRDefault="005173EA" w:rsidP="00626D61">
      <w:pPr>
        <w:spacing w:line="480" w:lineRule="auto"/>
        <w:rPr>
          <w:rFonts w:ascii="Times New Roman" w:hAnsi="Times New Roman" w:cs="Times New Roman"/>
        </w:rPr>
      </w:pPr>
      <w:r w:rsidRPr="000751AA">
        <w:rPr>
          <w:rFonts w:ascii="Times New Roman" w:hAnsi="Times New Roman" w:cs="Times New Roman"/>
        </w:rPr>
        <w:tab/>
        <w:t xml:space="preserve">Fishers </w:t>
      </w:r>
      <w:r w:rsidR="00F81801">
        <w:rPr>
          <w:rFonts w:ascii="Times New Roman" w:hAnsi="Times New Roman" w:cs="Times New Roman"/>
        </w:rPr>
        <w:t>were</w:t>
      </w:r>
      <w:r w:rsidRPr="000751AA">
        <w:rPr>
          <w:rFonts w:ascii="Times New Roman" w:hAnsi="Times New Roman" w:cs="Times New Roman"/>
        </w:rPr>
        <w:t xml:space="preserve"> assumed to have perfect knowledge of </w:t>
      </w:r>
      <w:r w:rsidR="007B1D76" w:rsidRPr="000751AA">
        <w:rPr>
          <w:rFonts w:ascii="Times New Roman" w:hAnsi="Times New Roman" w:cs="Times New Roman"/>
        </w:rPr>
        <w:t xml:space="preserve">the available biomass each </w:t>
      </w:r>
      <w:r w:rsidRPr="000751AA">
        <w:rPr>
          <w:rFonts w:ascii="Times New Roman" w:hAnsi="Times New Roman" w:cs="Times New Roman"/>
        </w:rPr>
        <w:t>week</w:t>
      </w:r>
      <w:r w:rsidR="007B1D76" w:rsidRPr="000751AA">
        <w:rPr>
          <w:rFonts w:ascii="Times New Roman" w:hAnsi="Times New Roman" w:cs="Times New Roman"/>
        </w:rPr>
        <w:t xml:space="preserve">, and catchability </w:t>
      </w:r>
      <w:r w:rsidR="00572A01">
        <w:rPr>
          <w:rFonts w:ascii="Times New Roman" w:hAnsi="Times New Roman" w:cs="Times New Roman"/>
        </w:rPr>
        <w:t>was</w:t>
      </w:r>
      <w:r w:rsidR="007B1D76" w:rsidRPr="000751AA">
        <w:rPr>
          <w:rFonts w:ascii="Times New Roman" w:hAnsi="Times New Roman" w:cs="Times New Roman"/>
        </w:rPr>
        <w:t xml:space="preserve"> held constant with no interference among vessels</w:t>
      </w:r>
      <w:r w:rsidRPr="000751AA">
        <w:rPr>
          <w:rFonts w:ascii="Times New Roman" w:hAnsi="Times New Roman" w:cs="Times New Roman"/>
        </w:rPr>
        <w:t xml:space="preserve">. </w:t>
      </w:r>
      <w:r w:rsidR="00BF2EA2" w:rsidRPr="000751AA">
        <w:rPr>
          <w:rFonts w:ascii="Times New Roman" w:hAnsi="Times New Roman" w:cs="Times New Roman"/>
        </w:rPr>
        <w:t xml:space="preserve">Revenue for a </w:t>
      </w:r>
      <w:r w:rsidR="00572A01">
        <w:rPr>
          <w:rFonts w:ascii="Times New Roman" w:hAnsi="Times New Roman" w:cs="Times New Roman"/>
        </w:rPr>
        <w:t>vessel</w:t>
      </w:r>
      <w:r w:rsidR="00BF2EA2" w:rsidRPr="000751AA">
        <w:rPr>
          <w:rFonts w:ascii="Times New Roman" w:hAnsi="Times New Roman" w:cs="Times New Roman"/>
        </w:rPr>
        <w:t xml:space="preserve"> fishing for </w:t>
      </w:r>
      <w:r w:rsidR="00572A01">
        <w:rPr>
          <w:rFonts w:ascii="Times New Roman" w:hAnsi="Times New Roman" w:cs="Times New Roman"/>
        </w:rPr>
        <w:t xml:space="preserve">species </w:t>
      </w:r>
      <w:proofErr w:type="spellStart"/>
      <w:r w:rsidR="00572A01" w:rsidRPr="00572A01">
        <w:rPr>
          <w:rFonts w:ascii="Times New Roman" w:hAnsi="Times New Roman" w:cs="Times New Roman"/>
          <w:i/>
        </w:rPr>
        <w:t>s</w:t>
      </w:r>
      <w:r w:rsidR="00BF2EA2" w:rsidRPr="000751AA">
        <w:rPr>
          <w:rFonts w:ascii="Times New Roman" w:hAnsi="Times New Roman" w:cs="Times New Roman"/>
          <w:i/>
        </w:rPr>
        <w:t xml:space="preserve"> </w:t>
      </w:r>
      <w:r w:rsidR="00BF2EA2" w:rsidRPr="000751AA">
        <w:rPr>
          <w:rFonts w:ascii="Times New Roman" w:hAnsi="Times New Roman" w:cs="Times New Roman"/>
        </w:rPr>
        <w:t>in</w:t>
      </w:r>
      <w:proofErr w:type="spellEnd"/>
      <w:r w:rsidR="00BF2EA2" w:rsidRPr="000751AA">
        <w:rPr>
          <w:rFonts w:ascii="Times New Roman" w:hAnsi="Times New Roman" w:cs="Times New Roman"/>
        </w:rPr>
        <w:t xml:space="preserve"> week </w:t>
      </w:r>
      <w:r w:rsidR="00BF2EA2" w:rsidRPr="000751AA">
        <w:rPr>
          <w:rFonts w:ascii="Times New Roman" w:hAnsi="Times New Roman" w:cs="Times New Roman"/>
          <w:i/>
        </w:rPr>
        <w:t xml:space="preserve">w </w:t>
      </w:r>
      <w:r w:rsidR="00BF2EA2" w:rsidRPr="000751AA">
        <w:rPr>
          <w:rFonts w:ascii="Times New Roman" w:hAnsi="Times New Roman" w:cs="Times New Roman"/>
        </w:rPr>
        <w:t xml:space="preserve">of year </w:t>
      </w:r>
      <w:r w:rsidR="00572A01">
        <w:rPr>
          <w:rFonts w:ascii="Times New Roman" w:hAnsi="Times New Roman" w:cs="Times New Roman"/>
          <w:i/>
        </w:rPr>
        <w:t>y</w:t>
      </w:r>
      <w:r w:rsidR="00BF2EA2" w:rsidRPr="000751AA">
        <w:rPr>
          <w:rFonts w:ascii="Times New Roman" w:hAnsi="Times New Roman" w:cs="Times New Roman"/>
          <w:i/>
        </w:rPr>
        <w:t>,</w:t>
      </w:r>
      <w:r w:rsidR="00BF2EA2" w:rsidRPr="000751AA">
        <w:rPr>
          <w:rFonts w:ascii="Times New Roman" w:hAnsi="Times New Roman" w:cs="Times New Roman"/>
        </w:rPr>
        <w:t xml:space="preserve"> </w:t>
      </w:r>
      <w:proofErr w:type="spellStart"/>
      <w:proofErr w:type="gramStart"/>
      <w:r w:rsidR="00BF2EA2" w:rsidRPr="000751AA">
        <w:rPr>
          <w:rFonts w:ascii="Times New Roman" w:hAnsi="Times New Roman" w:cs="Times New Roman"/>
          <w:i/>
        </w:rPr>
        <w:t>r</w:t>
      </w:r>
      <w:r w:rsidR="00572A01">
        <w:rPr>
          <w:rFonts w:ascii="Times New Roman" w:hAnsi="Times New Roman" w:cs="Times New Roman"/>
          <w:i/>
          <w:vertAlign w:val="subscript"/>
        </w:rPr>
        <w:t>s</w:t>
      </w:r>
      <w:r w:rsidR="00BF2EA2" w:rsidRPr="000751AA">
        <w:rPr>
          <w:rFonts w:ascii="Times New Roman" w:hAnsi="Times New Roman" w:cs="Times New Roman"/>
          <w:i/>
          <w:vertAlign w:val="subscript"/>
        </w:rPr>
        <w:t>,</w:t>
      </w:r>
      <w:r w:rsidR="00572A01">
        <w:rPr>
          <w:rFonts w:ascii="Times New Roman" w:hAnsi="Times New Roman" w:cs="Times New Roman"/>
          <w:i/>
          <w:vertAlign w:val="subscript"/>
        </w:rPr>
        <w:t>y</w:t>
      </w:r>
      <w:proofErr w:type="gramEnd"/>
      <w:r w:rsidR="00BF2EA2" w:rsidRPr="000751AA">
        <w:rPr>
          <w:rFonts w:ascii="Times New Roman" w:hAnsi="Times New Roman" w:cs="Times New Roman"/>
          <w:i/>
          <w:vertAlign w:val="subscript"/>
        </w:rPr>
        <w:t>,w</w:t>
      </w:r>
      <w:proofErr w:type="spellEnd"/>
      <w:r w:rsidR="00BF2EA2" w:rsidRPr="000751AA">
        <w:rPr>
          <w:rFonts w:ascii="Times New Roman" w:hAnsi="Times New Roman" w:cs="Times New Roman"/>
          <w:i/>
        </w:rPr>
        <w:t xml:space="preserve"> </w:t>
      </w:r>
      <w:r w:rsidR="00C17274">
        <w:rPr>
          <w:rFonts w:ascii="Times New Roman" w:hAnsi="Times New Roman" w:cs="Times New Roman"/>
        </w:rPr>
        <w:t>wa</w:t>
      </w:r>
      <w:r w:rsidR="00BF2EA2" w:rsidRPr="000751AA">
        <w:rPr>
          <w:rFonts w:ascii="Times New Roman" w:hAnsi="Times New Roman" w:cs="Times New Roman"/>
        </w:rPr>
        <w:t>s</w:t>
      </w:r>
      <w:r w:rsidR="00BB2FA7">
        <w:rPr>
          <w:rFonts w:ascii="Times New Roman" w:hAnsi="Times New Roman" w:cs="Times New Roman"/>
        </w:rPr>
        <w:t xml:space="preserve"> then</w:t>
      </w:r>
      <w:r w:rsidR="00BF2EA2" w:rsidRPr="000751AA">
        <w:rPr>
          <w:rFonts w:ascii="Times New Roman" w:hAnsi="Times New Roman" w:cs="Times New Roman"/>
        </w:rPr>
        <w:t>:</w:t>
      </w:r>
    </w:p>
    <w:p w14:paraId="0CB980AF" w14:textId="5DB618B0" w:rsidR="00BF2EA2" w:rsidRPr="000751AA" w:rsidRDefault="008755D5" w:rsidP="00626D61">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B</m:t>
              </m:r>
            </m:e>
            <m:sub>
              <m:r>
                <w:rPr>
                  <w:rFonts w:ascii="Cambria Math" w:hAnsi="Cambria Math" w:cs="Times New Roman"/>
                </w:rPr>
                <m:t>s,y,w</m:t>
              </m:r>
            </m:sub>
          </m:sSub>
          <m:sSub>
            <m:sSubPr>
              <m:ctrlPr>
                <w:rPr>
                  <w:rFonts w:ascii="Cambria Math" w:eastAsiaTheme="minorEastAsia"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eastAsiaTheme="minorEastAsia" w:hAnsi="Cambria Math" w:cs="Times New Roman"/>
                </w:rPr>
                <m:t>s,y,w</m:t>
              </m:r>
            </m:sub>
          </m:sSub>
        </m:oMath>
      </m:oMathPara>
    </w:p>
    <w:p w14:paraId="04155AB4" w14:textId="41D8C755" w:rsidR="00BB2FA7" w:rsidRDefault="004C5CE1" w:rsidP="00626D61">
      <w:pPr>
        <w:spacing w:line="480" w:lineRule="auto"/>
        <w:rPr>
          <w:rFonts w:ascii="Times New Roman" w:hAnsi="Times New Roman" w:cs="Times New Roman"/>
        </w:rPr>
      </w:pPr>
      <w:r>
        <w:rPr>
          <w:rFonts w:ascii="Times New Roman" w:hAnsi="Times New Roman" w:cs="Times New Roman"/>
        </w:rPr>
        <w:lastRenderedPageBreak/>
        <w:t>w</w:t>
      </w:r>
      <w:r w:rsidR="00BF2EA2" w:rsidRPr="000751AA">
        <w:rPr>
          <w:rFonts w:ascii="Times New Roman" w:hAnsi="Times New Roman" w:cs="Times New Roman"/>
        </w:rPr>
        <w:t xml:space="preserve">here </w:t>
      </w:r>
      <w:proofErr w:type="spellStart"/>
      <w:r w:rsidR="00BF2EA2" w:rsidRPr="000751AA">
        <w:rPr>
          <w:rFonts w:ascii="Times New Roman" w:hAnsi="Times New Roman" w:cs="Times New Roman"/>
          <w:i/>
        </w:rPr>
        <w:t>q</w:t>
      </w:r>
      <w:r w:rsidR="00BF2EA2" w:rsidRPr="000751AA">
        <w:rPr>
          <w:rFonts w:ascii="Times New Roman" w:hAnsi="Times New Roman" w:cs="Times New Roman"/>
          <w:i/>
          <w:vertAlign w:val="subscript"/>
        </w:rPr>
        <w:t>s</w:t>
      </w:r>
      <w:proofErr w:type="spellEnd"/>
      <w:r w:rsidR="00BF2EA2" w:rsidRPr="000751AA">
        <w:rPr>
          <w:rFonts w:ascii="Times New Roman" w:hAnsi="Times New Roman" w:cs="Times New Roman"/>
        </w:rPr>
        <w:t xml:space="preserve"> is </w:t>
      </w:r>
      <w:r>
        <w:rPr>
          <w:rFonts w:ascii="Times New Roman" w:hAnsi="Times New Roman" w:cs="Times New Roman"/>
        </w:rPr>
        <w:t xml:space="preserve">the </w:t>
      </w:r>
      <w:r w:rsidR="00BF2EA2" w:rsidRPr="000751AA">
        <w:rPr>
          <w:rFonts w:ascii="Times New Roman" w:hAnsi="Times New Roman" w:cs="Times New Roman"/>
        </w:rPr>
        <w:t xml:space="preserve">catchability of </w:t>
      </w:r>
      <w:r w:rsidR="00572A01">
        <w:rPr>
          <w:rFonts w:ascii="Times New Roman" w:hAnsi="Times New Roman" w:cs="Times New Roman"/>
        </w:rPr>
        <w:t>species</w:t>
      </w:r>
      <w:r w:rsidR="00BF2EA2" w:rsidRPr="000751AA">
        <w:rPr>
          <w:rFonts w:ascii="Times New Roman" w:hAnsi="Times New Roman" w:cs="Times New Roman"/>
        </w:rPr>
        <w:t xml:space="preserve"> </w:t>
      </w:r>
      <w:r w:rsidR="00BF2EA2" w:rsidRPr="000751AA">
        <w:rPr>
          <w:rFonts w:ascii="Times New Roman" w:hAnsi="Times New Roman" w:cs="Times New Roman"/>
          <w:i/>
        </w:rPr>
        <w:t xml:space="preserve">s </w:t>
      </w:r>
      <w:r w:rsidR="00BF2EA2" w:rsidRPr="000751AA">
        <w:rPr>
          <w:rFonts w:ascii="Times New Roman" w:hAnsi="Times New Roman" w:cs="Times New Roman"/>
        </w:rPr>
        <w:t xml:space="preserve">(proportion of the population harvested by one </w:t>
      </w:r>
      <w:r w:rsidR="00572A01">
        <w:rPr>
          <w:rFonts w:ascii="Times New Roman" w:hAnsi="Times New Roman" w:cs="Times New Roman"/>
        </w:rPr>
        <w:t>vessel</w:t>
      </w:r>
      <w:r w:rsidR="00BF2EA2" w:rsidRPr="000751AA">
        <w:rPr>
          <w:rFonts w:ascii="Times New Roman" w:hAnsi="Times New Roman" w:cs="Times New Roman"/>
        </w:rPr>
        <w:t xml:space="preserve"> in one week) and </w:t>
      </w:r>
      <w:proofErr w:type="spellStart"/>
      <w:proofErr w:type="gramStart"/>
      <w:r w:rsidR="00BF2EA2" w:rsidRPr="000751AA">
        <w:rPr>
          <w:rFonts w:ascii="Times New Roman" w:hAnsi="Times New Roman" w:cs="Times New Roman"/>
          <w:i/>
        </w:rPr>
        <w:t>P</w:t>
      </w:r>
      <w:r w:rsidR="00BF2EA2" w:rsidRPr="000751AA">
        <w:rPr>
          <w:rFonts w:ascii="Times New Roman" w:hAnsi="Times New Roman" w:cs="Times New Roman"/>
          <w:i/>
          <w:vertAlign w:val="subscript"/>
        </w:rPr>
        <w:t>s</w:t>
      </w:r>
      <w:r w:rsidR="00A52D0E">
        <w:rPr>
          <w:rFonts w:ascii="Times New Roman" w:hAnsi="Times New Roman" w:cs="Times New Roman"/>
          <w:i/>
          <w:vertAlign w:val="subscript"/>
        </w:rPr>
        <w:t>,y</w:t>
      </w:r>
      <w:proofErr w:type="gramEnd"/>
      <w:r w:rsidR="00A52D0E">
        <w:rPr>
          <w:rFonts w:ascii="Times New Roman" w:hAnsi="Times New Roman" w:cs="Times New Roman"/>
          <w:i/>
          <w:vertAlign w:val="subscript"/>
        </w:rPr>
        <w:t>,w</w:t>
      </w:r>
      <w:proofErr w:type="spellEnd"/>
      <w:r w:rsidR="00BF2EA2" w:rsidRPr="000751AA">
        <w:rPr>
          <w:rFonts w:ascii="Times New Roman" w:hAnsi="Times New Roman" w:cs="Times New Roman"/>
          <w:i/>
        </w:rPr>
        <w:t xml:space="preserve"> </w:t>
      </w:r>
      <w:r w:rsidR="00BF2EA2" w:rsidRPr="000751AA">
        <w:rPr>
          <w:rFonts w:ascii="Times New Roman" w:hAnsi="Times New Roman" w:cs="Times New Roman"/>
        </w:rPr>
        <w:t xml:space="preserve">is the price per unit biomass of </w:t>
      </w:r>
      <w:r w:rsidR="00572A01">
        <w:rPr>
          <w:rFonts w:ascii="Times New Roman" w:hAnsi="Times New Roman" w:cs="Times New Roman"/>
        </w:rPr>
        <w:t>species</w:t>
      </w:r>
      <w:r w:rsidR="00BF2EA2" w:rsidRPr="000751AA">
        <w:rPr>
          <w:rFonts w:ascii="Times New Roman" w:hAnsi="Times New Roman" w:cs="Times New Roman"/>
        </w:rPr>
        <w:t xml:space="preserve"> </w:t>
      </w:r>
      <w:proofErr w:type="spellStart"/>
      <w:r w:rsidR="00BF2EA2" w:rsidRPr="000751AA">
        <w:rPr>
          <w:rFonts w:ascii="Times New Roman" w:hAnsi="Times New Roman" w:cs="Times New Roman"/>
          <w:i/>
        </w:rPr>
        <w:t>s</w:t>
      </w:r>
      <w:r w:rsidR="00A52D0E">
        <w:rPr>
          <w:rFonts w:ascii="Times New Roman" w:hAnsi="Times New Roman" w:cs="Times New Roman"/>
        </w:rPr>
        <w:t xml:space="preserve"> in</w:t>
      </w:r>
      <w:proofErr w:type="spellEnd"/>
      <w:r w:rsidR="00A52D0E">
        <w:rPr>
          <w:rFonts w:ascii="Times New Roman" w:hAnsi="Times New Roman" w:cs="Times New Roman"/>
        </w:rPr>
        <w:t xml:space="preserve"> week </w:t>
      </w:r>
      <w:r w:rsidR="00A52D0E">
        <w:rPr>
          <w:rFonts w:ascii="Times New Roman" w:hAnsi="Times New Roman" w:cs="Times New Roman"/>
          <w:i/>
        </w:rPr>
        <w:t>w</w:t>
      </w:r>
      <w:r w:rsidR="00A52D0E">
        <w:rPr>
          <w:rFonts w:ascii="Times New Roman" w:hAnsi="Times New Roman" w:cs="Times New Roman"/>
        </w:rPr>
        <w:t xml:space="preserve"> of year </w:t>
      </w:r>
      <w:r w:rsidR="00A52D0E">
        <w:rPr>
          <w:rFonts w:ascii="Times New Roman" w:hAnsi="Times New Roman" w:cs="Times New Roman"/>
          <w:i/>
        </w:rPr>
        <w:t>y</w:t>
      </w:r>
      <w:r w:rsidR="00BF2EA2" w:rsidRPr="000751AA">
        <w:rPr>
          <w:rFonts w:ascii="Times New Roman" w:hAnsi="Times New Roman" w:cs="Times New Roman"/>
        </w:rPr>
        <w:t xml:space="preserve">. </w:t>
      </w:r>
      <w:r w:rsidR="00A52D0E" w:rsidRPr="000751AA">
        <w:rPr>
          <w:rFonts w:ascii="Times New Roman" w:hAnsi="Times New Roman" w:cs="Times New Roman"/>
        </w:rPr>
        <w:t xml:space="preserve">Prices </w:t>
      </w:r>
      <w:r w:rsidR="00A52D0E">
        <w:rPr>
          <w:rFonts w:ascii="Times New Roman" w:hAnsi="Times New Roman" w:cs="Times New Roman"/>
        </w:rPr>
        <w:t>were</w:t>
      </w:r>
      <w:r w:rsidR="00A52D0E" w:rsidRPr="000751AA">
        <w:rPr>
          <w:rFonts w:ascii="Times New Roman" w:hAnsi="Times New Roman" w:cs="Times New Roman"/>
        </w:rPr>
        <w:t xml:space="preserve"> held constant for groundfish and salmon, so fishers also </w:t>
      </w:r>
      <w:r w:rsidR="00A52D0E">
        <w:rPr>
          <w:rFonts w:ascii="Times New Roman" w:hAnsi="Times New Roman" w:cs="Times New Roman"/>
        </w:rPr>
        <w:t>had</w:t>
      </w:r>
      <w:r w:rsidR="00A52D0E" w:rsidRPr="000751AA">
        <w:rPr>
          <w:rFonts w:ascii="Times New Roman" w:hAnsi="Times New Roman" w:cs="Times New Roman"/>
        </w:rPr>
        <w:t xml:space="preserve"> perfect knowledge of the revenue and profit they </w:t>
      </w:r>
      <w:r w:rsidR="00A52D0E">
        <w:rPr>
          <w:rFonts w:ascii="Times New Roman" w:hAnsi="Times New Roman" w:cs="Times New Roman"/>
        </w:rPr>
        <w:t>would</w:t>
      </w:r>
      <w:r w:rsidR="00A52D0E" w:rsidRPr="000751AA">
        <w:rPr>
          <w:rFonts w:ascii="Times New Roman" w:hAnsi="Times New Roman" w:cs="Times New Roman"/>
        </w:rPr>
        <w:t xml:space="preserve"> earn in a week for those populations. </w:t>
      </w:r>
      <w:r w:rsidR="005173EA" w:rsidRPr="000751AA">
        <w:rPr>
          <w:rFonts w:ascii="Times New Roman" w:hAnsi="Times New Roman" w:cs="Times New Roman"/>
        </w:rPr>
        <w:t xml:space="preserve">A </w:t>
      </w:r>
      <w:r w:rsidR="00BF2EA2" w:rsidRPr="000751AA">
        <w:rPr>
          <w:rFonts w:ascii="Times New Roman" w:hAnsi="Times New Roman" w:cs="Times New Roman"/>
        </w:rPr>
        <w:t xml:space="preserve">linear </w:t>
      </w:r>
      <w:r w:rsidR="005173EA" w:rsidRPr="000751AA">
        <w:rPr>
          <w:rFonts w:ascii="Times New Roman" w:hAnsi="Times New Roman" w:cs="Times New Roman"/>
        </w:rPr>
        <w:t xml:space="preserve">demand function was built for crab to </w:t>
      </w:r>
      <w:r w:rsidR="00A52D0E">
        <w:rPr>
          <w:rFonts w:ascii="Times New Roman" w:hAnsi="Times New Roman" w:cs="Times New Roman"/>
        </w:rPr>
        <w:t xml:space="preserve">better </w:t>
      </w:r>
      <w:r w:rsidR="005173EA" w:rsidRPr="000751AA">
        <w:rPr>
          <w:rFonts w:ascii="Times New Roman" w:hAnsi="Times New Roman" w:cs="Times New Roman"/>
        </w:rPr>
        <w:t xml:space="preserve">mimic </w:t>
      </w:r>
      <w:r w:rsidR="00A52D0E">
        <w:rPr>
          <w:rFonts w:ascii="Times New Roman" w:hAnsi="Times New Roman" w:cs="Times New Roman"/>
        </w:rPr>
        <w:t xml:space="preserve">real </w:t>
      </w:r>
      <w:r w:rsidR="00572A01">
        <w:rPr>
          <w:rFonts w:ascii="Times New Roman" w:hAnsi="Times New Roman" w:cs="Times New Roman"/>
        </w:rPr>
        <w:t>dynamics of the Dungeness crab fishery</w:t>
      </w:r>
      <w:r w:rsidR="00927327">
        <w:rPr>
          <w:rFonts w:ascii="Times New Roman" w:hAnsi="Times New Roman" w:cs="Times New Roman"/>
        </w:rPr>
        <w:t xml:space="preserve">. </w:t>
      </w:r>
      <w:r w:rsidR="00903EDD">
        <w:rPr>
          <w:rFonts w:ascii="Times New Roman" w:hAnsi="Times New Roman" w:cs="Times New Roman"/>
        </w:rPr>
        <w:t>Compared with a constant price, t</w:t>
      </w:r>
      <w:r>
        <w:rPr>
          <w:rFonts w:ascii="Times New Roman" w:hAnsi="Times New Roman" w:cs="Times New Roman"/>
        </w:rPr>
        <w:t>his</w:t>
      </w:r>
      <w:r w:rsidR="00927327">
        <w:rPr>
          <w:rFonts w:ascii="Times New Roman" w:hAnsi="Times New Roman" w:cs="Times New Roman"/>
        </w:rPr>
        <w:t xml:space="preserve"> function </w:t>
      </w:r>
      <w:r w:rsidR="00C17274">
        <w:rPr>
          <w:rFonts w:ascii="Times New Roman" w:hAnsi="Times New Roman" w:cs="Times New Roman"/>
        </w:rPr>
        <w:t>led to</w:t>
      </w:r>
      <w:r w:rsidR="00927327">
        <w:rPr>
          <w:rFonts w:ascii="Times New Roman" w:hAnsi="Times New Roman" w:cs="Times New Roman"/>
        </w:rPr>
        <w:t xml:space="preserve"> much higher </w:t>
      </w:r>
      <w:r>
        <w:rPr>
          <w:rFonts w:ascii="Times New Roman" w:hAnsi="Times New Roman" w:cs="Times New Roman"/>
        </w:rPr>
        <w:t xml:space="preserve">population </w:t>
      </w:r>
      <w:r w:rsidR="00927327">
        <w:rPr>
          <w:rFonts w:ascii="Times New Roman" w:hAnsi="Times New Roman" w:cs="Times New Roman"/>
        </w:rPr>
        <w:t xml:space="preserve">depletion </w:t>
      </w:r>
      <w:r w:rsidR="00C17274">
        <w:rPr>
          <w:rFonts w:ascii="Times New Roman" w:hAnsi="Times New Roman" w:cs="Times New Roman"/>
        </w:rPr>
        <w:t>by the end of</w:t>
      </w:r>
      <w:r w:rsidR="00927327">
        <w:rPr>
          <w:rFonts w:ascii="Times New Roman" w:hAnsi="Times New Roman" w:cs="Times New Roman"/>
        </w:rPr>
        <w:t xml:space="preserve"> the season and increased </w:t>
      </w:r>
      <w:r w:rsidR="005173EA" w:rsidRPr="000751AA">
        <w:rPr>
          <w:rFonts w:ascii="Times New Roman" w:hAnsi="Times New Roman" w:cs="Times New Roman"/>
        </w:rPr>
        <w:t xml:space="preserve">the temporal overlap between the </w:t>
      </w:r>
      <w:r w:rsidR="00380F21">
        <w:rPr>
          <w:rFonts w:ascii="Times New Roman" w:hAnsi="Times New Roman" w:cs="Times New Roman"/>
        </w:rPr>
        <w:t>actualized</w:t>
      </w:r>
      <w:r w:rsidR="00DE7C38" w:rsidRPr="000751AA">
        <w:rPr>
          <w:rFonts w:ascii="Times New Roman" w:hAnsi="Times New Roman" w:cs="Times New Roman"/>
        </w:rPr>
        <w:t xml:space="preserve"> </w:t>
      </w:r>
      <w:r w:rsidR="005173EA" w:rsidRPr="000751AA">
        <w:rPr>
          <w:rFonts w:ascii="Times New Roman" w:hAnsi="Times New Roman" w:cs="Times New Roman"/>
        </w:rPr>
        <w:t>crab and salmon fisheries</w:t>
      </w:r>
      <w:r w:rsidR="00DF4E36" w:rsidRPr="000751AA">
        <w:rPr>
          <w:rFonts w:ascii="Times New Roman" w:hAnsi="Times New Roman" w:cs="Times New Roman"/>
        </w:rPr>
        <w:t>.</w:t>
      </w:r>
      <w:r w:rsidR="005173EA" w:rsidRPr="000751AA">
        <w:rPr>
          <w:rFonts w:ascii="Times New Roman" w:hAnsi="Times New Roman" w:cs="Times New Roman"/>
        </w:rPr>
        <w:t xml:space="preserve"> </w:t>
      </w:r>
      <w:r w:rsidR="00DF4E36" w:rsidRPr="000751AA">
        <w:rPr>
          <w:rFonts w:ascii="Times New Roman" w:hAnsi="Times New Roman" w:cs="Times New Roman"/>
        </w:rPr>
        <w:t>P</w:t>
      </w:r>
      <w:r w:rsidR="005173EA" w:rsidRPr="000751AA">
        <w:rPr>
          <w:rFonts w:ascii="Times New Roman" w:hAnsi="Times New Roman" w:cs="Times New Roman"/>
        </w:rPr>
        <w:t xml:space="preserve">rices </w:t>
      </w:r>
      <w:r w:rsidR="00DF4E36" w:rsidRPr="000751AA">
        <w:rPr>
          <w:rFonts w:ascii="Times New Roman" w:hAnsi="Times New Roman" w:cs="Times New Roman"/>
        </w:rPr>
        <w:t xml:space="preserve">for </w:t>
      </w:r>
      <w:r w:rsidR="003A04D1">
        <w:rPr>
          <w:rFonts w:ascii="Times New Roman" w:hAnsi="Times New Roman" w:cs="Times New Roman"/>
        </w:rPr>
        <w:t xml:space="preserve">Dungeness </w:t>
      </w:r>
      <w:r w:rsidR="00DF4E36" w:rsidRPr="000751AA">
        <w:rPr>
          <w:rFonts w:ascii="Times New Roman" w:hAnsi="Times New Roman" w:cs="Times New Roman"/>
        </w:rPr>
        <w:t xml:space="preserve">crab </w:t>
      </w:r>
      <w:r w:rsidR="003A04D1">
        <w:rPr>
          <w:rFonts w:ascii="Times New Roman" w:hAnsi="Times New Roman" w:cs="Times New Roman"/>
        </w:rPr>
        <w:t>(</w:t>
      </w:r>
      <w:proofErr w:type="spellStart"/>
      <w:proofErr w:type="gramStart"/>
      <w:r w:rsidR="00BE022E">
        <w:rPr>
          <w:rFonts w:ascii="Times New Roman" w:hAnsi="Times New Roman" w:cs="Times New Roman"/>
          <w:i/>
        </w:rPr>
        <w:t>P</w:t>
      </w:r>
      <w:r w:rsidR="00BE022E">
        <w:rPr>
          <w:rFonts w:ascii="Times New Roman" w:hAnsi="Times New Roman" w:cs="Times New Roman"/>
          <w:i/>
          <w:vertAlign w:val="subscript"/>
        </w:rPr>
        <w:t>d,y</w:t>
      </w:r>
      <w:proofErr w:type="gramEnd"/>
      <w:r w:rsidR="00BE022E">
        <w:rPr>
          <w:rFonts w:ascii="Times New Roman" w:hAnsi="Times New Roman" w:cs="Times New Roman"/>
          <w:i/>
          <w:vertAlign w:val="subscript"/>
        </w:rPr>
        <w:t>,w</w:t>
      </w:r>
      <w:proofErr w:type="spellEnd"/>
      <w:r w:rsidR="002C0E79">
        <w:rPr>
          <w:rFonts w:ascii="Times New Roman" w:hAnsi="Times New Roman" w:cs="Times New Roman"/>
        </w:rPr>
        <w:t xml:space="preserve">, subscript </w:t>
      </w:r>
      <w:r w:rsidR="002C0E79">
        <w:rPr>
          <w:rFonts w:ascii="Times New Roman" w:hAnsi="Times New Roman" w:cs="Times New Roman"/>
          <w:i/>
        </w:rPr>
        <w:t>d</w:t>
      </w:r>
      <w:r w:rsidR="002C0E79">
        <w:rPr>
          <w:rFonts w:ascii="Times New Roman" w:hAnsi="Times New Roman" w:cs="Times New Roman"/>
        </w:rPr>
        <w:t xml:space="preserve"> for </w:t>
      </w:r>
      <w:proofErr w:type="spellStart"/>
      <w:r w:rsidR="002C0E79">
        <w:rPr>
          <w:rFonts w:ascii="Times New Roman" w:hAnsi="Times New Roman" w:cs="Times New Roman"/>
        </w:rPr>
        <w:t>Dungness</w:t>
      </w:r>
      <w:proofErr w:type="spellEnd"/>
      <w:r w:rsidR="003A04D1">
        <w:rPr>
          <w:rFonts w:ascii="Times New Roman" w:hAnsi="Times New Roman" w:cs="Times New Roman"/>
        </w:rPr>
        <w:t>)</w:t>
      </w:r>
      <w:r w:rsidR="003A04D1">
        <w:rPr>
          <w:rFonts w:ascii="Times New Roman" w:hAnsi="Times New Roman" w:cs="Times New Roman"/>
          <w:i/>
        </w:rPr>
        <w:t xml:space="preserve"> </w:t>
      </w:r>
      <w:r>
        <w:rPr>
          <w:rFonts w:ascii="Times New Roman" w:hAnsi="Times New Roman" w:cs="Times New Roman"/>
        </w:rPr>
        <w:t>increased</w:t>
      </w:r>
      <w:r w:rsidR="005173EA" w:rsidRPr="000751AA">
        <w:rPr>
          <w:rFonts w:ascii="Times New Roman" w:hAnsi="Times New Roman" w:cs="Times New Roman"/>
        </w:rPr>
        <w:t xml:space="preserve"> linearly </w:t>
      </w:r>
      <w:r w:rsidR="00BB2FA7">
        <w:rPr>
          <w:rFonts w:ascii="Times New Roman" w:hAnsi="Times New Roman" w:cs="Times New Roman"/>
        </w:rPr>
        <w:t>as catches</w:t>
      </w:r>
      <w:r w:rsidR="00C17274">
        <w:rPr>
          <w:rFonts w:ascii="Times New Roman" w:hAnsi="Times New Roman" w:cs="Times New Roman"/>
        </w:rPr>
        <w:t xml:space="preserve"> </w:t>
      </w:r>
      <w:r w:rsidR="00BB2FA7">
        <w:rPr>
          <w:rFonts w:ascii="Times New Roman" w:hAnsi="Times New Roman" w:cs="Times New Roman"/>
        </w:rPr>
        <w:t xml:space="preserve">fell </w:t>
      </w:r>
      <w:r w:rsidR="005173EA" w:rsidRPr="000751AA">
        <w:rPr>
          <w:rFonts w:ascii="Times New Roman" w:hAnsi="Times New Roman" w:cs="Times New Roman"/>
        </w:rPr>
        <w:t xml:space="preserve">once </w:t>
      </w:r>
      <w:r w:rsidR="00BB2FA7">
        <w:rPr>
          <w:rFonts w:ascii="Times New Roman" w:hAnsi="Times New Roman" w:cs="Times New Roman"/>
        </w:rPr>
        <w:t>total</w:t>
      </w:r>
      <w:r w:rsidR="005173EA" w:rsidRPr="000751AA">
        <w:rPr>
          <w:rFonts w:ascii="Times New Roman" w:hAnsi="Times New Roman" w:cs="Times New Roman"/>
        </w:rPr>
        <w:t xml:space="preserve"> weekly catches </w:t>
      </w:r>
      <w:r w:rsidR="00C17274">
        <w:rPr>
          <w:rFonts w:ascii="Times New Roman" w:hAnsi="Times New Roman" w:cs="Times New Roman"/>
        </w:rPr>
        <w:t>(</w:t>
      </w:r>
      <w:proofErr w:type="spellStart"/>
      <w:r w:rsidR="00C17274">
        <w:rPr>
          <w:rFonts w:ascii="Times New Roman" w:hAnsi="Times New Roman" w:cs="Times New Roman"/>
          <w:i/>
        </w:rPr>
        <w:t>C</w:t>
      </w:r>
      <w:r w:rsidR="00C17274">
        <w:rPr>
          <w:rFonts w:ascii="Times New Roman" w:hAnsi="Times New Roman" w:cs="Times New Roman"/>
          <w:i/>
          <w:vertAlign w:val="subscript"/>
        </w:rPr>
        <w:t>d,y,w</w:t>
      </w:r>
      <w:proofErr w:type="spellEnd"/>
      <w:r w:rsidR="00C17274">
        <w:rPr>
          <w:rFonts w:ascii="Times New Roman" w:hAnsi="Times New Roman" w:cs="Times New Roman"/>
        </w:rPr>
        <w:t xml:space="preserve">) </w:t>
      </w:r>
      <w:r w:rsidR="00BB2FA7">
        <w:rPr>
          <w:rFonts w:ascii="Times New Roman" w:hAnsi="Times New Roman" w:cs="Times New Roman"/>
        </w:rPr>
        <w:t xml:space="preserve">were </w:t>
      </w:r>
      <w:r w:rsidR="005173EA" w:rsidRPr="000751AA">
        <w:rPr>
          <w:rFonts w:ascii="Times New Roman" w:hAnsi="Times New Roman" w:cs="Times New Roman"/>
        </w:rPr>
        <w:t xml:space="preserve">below </w:t>
      </w:r>
      <w:r w:rsidR="00BB2FA7" w:rsidRPr="00BB2FA7">
        <w:rPr>
          <w:rFonts w:ascii="Times New Roman" w:hAnsi="Times New Roman" w:cs="Times New Roman"/>
        </w:rPr>
        <w:t>10</w:t>
      </w:r>
      <w:r w:rsidR="005173EA" w:rsidRPr="00BB2FA7">
        <w:rPr>
          <w:rFonts w:ascii="Times New Roman" w:hAnsi="Times New Roman" w:cs="Times New Roman"/>
        </w:rPr>
        <w:t>%</w:t>
      </w:r>
      <w:r w:rsidR="005173EA" w:rsidRPr="000751AA">
        <w:rPr>
          <w:rFonts w:ascii="Times New Roman" w:hAnsi="Times New Roman" w:cs="Times New Roman"/>
        </w:rPr>
        <w:t xml:space="preserve"> of average recruitment</w:t>
      </w:r>
      <w:r w:rsidR="00380F21">
        <w:rPr>
          <w:rFonts w:ascii="Times New Roman" w:hAnsi="Times New Roman" w:cs="Times New Roman"/>
        </w:rPr>
        <w:t xml:space="preserve"> biomass </w:t>
      </w:r>
      <w:r w:rsidR="003A04D1">
        <w:rPr>
          <w:rFonts w:ascii="Times New Roman" w:hAnsi="Times New Roman" w:cs="Times New Roman"/>
        </w:rPr>
        <w:t>(</w:t>
      </w:r>
      <w:r w:rsidR="00380F21">
        <w:rPr>
          <w:rFonts w:ascii="Times New Roman" w:hAnsi="Times New Roman" w:cs="Times New Roman"/>
        </w:rPr>
        <w:t xml:space="preserve">product of average recruitment and weight at recruitment,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d</m:t>
            </m:r>
          </m:sub>
        </m:sSub>
      </m:oMath>
      <w:r w:rsidR="003A04D1">
        <w:rPr>
          <w:rFonts w:ascii="Times New Roman" w:hAnsi="Times New Roman" w:cs="Times New Roman"/>
        </w:rPr>
        <w:t>)</w:t>
      </w:r>
      <w:r w:rsidR="00BB2FA7">
        <w:rPr>
          <w:rFonts w:ascii="Times New Roman" w:hAnsi="Times New Roman" w:cs="Times New Roman"/>
        </w:rPr>
        <w:t>:</w:t>
      </w:r>
      <w:r w:rsidR="005173EA" w:rsidRPr="000751AA">
        <w:rPr>
          <w:rFonts w:ascii="Times New Roman" w:hAnsi="Times New Roman" w:cs="Times New Roman"/>
        </w:rPr>
        <w:t xml:space="preserve"> </w:t>
      </w:r>
    </w:p>
    <w:p w14:paraId="4194255E" w14:textId="68436422" w:rsidR="00BB2FA7" w:rsidRDefault="008755D5" w:rsidP="00626D61">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d,y,w</m:t>
              </m:r>
            </m:sub>
          </m:sSub>
          <m:r>
            <w:rPr>
              <w:rFonts w:ascii="Cambria Math" w:hAnsi="Cambria Math" w:cs="Times New Roman"/>
            </w:rPr>
            <m:t>=</m:t>
          </m:r>
          <m:d>
            <m:dPr>
              <m:begChr m:val="{"/>
              <m:endChr m:val=""/>
              <m:ctrlPr>
                <w:rPr>
                  <w:rFonts w:ascii="Cambria Math" w:hAnsi="Cambria Math" w:cs="Times New Roman"/>
                  <w:i/>
                </w:rPr>
              </m:ctrlPr>
            </m:dPr>
            <m:e>
              <m:m>
                <m:mPr>
                  <m:cGp m:val="8"/>
                  <m:mcs>
                    <m:mc>
                      <m:mcPr>
                        <m:count m:val="2"/>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&gt;0.1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d</m:t>
                        </m:r>
                      </m:sub>
                    </m:sSub>
                  </m:e>
                </m:m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+10</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d</m:t>
                        </m:r>
                      </m:sub>
                    </m:sSub>
                    <m:r>
                      <w:rPr>
                        <w:rFonts w:ascii="Cambria Math" w:hAnsi="Cambria Math" w:cs="Times New Roman"/>
                      </w:rPr>
                      <m:t>-10</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m:t>
                    </m:r>
                  </m:e>
                  <m:e>
                    <m:r>
                      <m:rPr>
                        <m:nor/>
                      </m:rPr>
                      <w:rPr>
                        <w:rFonts w:ascii="Cambria Math" w:hAnsi="Cambria Math" w:cs="Times New Roman"/>
                      </w:rPr>
                      <m:t>otherwise</m:t>
                    </m:r>
                  </m:e>
                </m:mr>
              </m:m>
            </m:e>
          </m:d>
        </m:oMath>
      </m:oMathPara>
    </w:p>
    <w:p w14:paraId="5A1F6C7C" w14:textId="744867E7" w:rsidR="00BB2FA7" w:rsidRDefault="008B1C70" w:rsidP="00626D61">
      <w:pPr>
        <w:spacing w:line="480" w:lineRule="auto"/>
        <w:rPr>
          <w:rFonts w:ascii="Times New Roman" w:hAnsi="Times New Roman" w:cs="Times New Roman"/>
        </w:rPr>
      </w:pPr>
      <w:r>
        <w:rPr>
          <w:rFonts w:ascii="Times New Roman" w:hAnsi="Times New Roman" w:cs="Times New Roman"/>
        </w:rPr>
        <w:t xml:space="preserve">This </w:t>
      </w:r>
      <w:r w:rsidR="00903EDD">
        <w:rPr>
          <w:rFonts w:ascii="Times New Roman" w:hAnsi="Times New Roman" w:cs="Times New Roman"/>
        </w:rPr>
        <w:t>functional form ensures continuity at</w:t>
      </w:r>
      <w:r w:rsidR="00907A54">
        <w:rPr>
          <w:rFonts w:ascii="Times New Roman" w:hAnsi="Times New Roman" w:cs="Times New Roman"/>
        </w:rPr>
        <w:t xml:space="preserve"> the threshold</w:t>
      </w:r>
      <w:r>
        <w:rPr>
          <w:rFonts w:ascii="Times New Roman" w:eastAsiaTheme="minorEastAsia" w:hAnsi="Times New Roman" w:cs="Times New Roman"/>
        </w:rPr>
        <w:t xml:space="preserve">. </w:t>
      </w:r>
      <w:r w:rsidR="00776E62" w:rsidRPr="000751AA">
        <w:rPr>
          <w:rFonts w:ascii="Times New Roman" w:hAnsi="Times New Roman" w:cs="Times New Roman"/>
        </w:rPr>
        <w:t>Fishers use</w:t>
      </w:r>
      <w:r w:rsidR="00927327">
        <w:rPr>
          <w:rFonts w:ascii="Times New Roman" w:hAnsi="Times New Roman" w:cs="Times New Roman"/>
        </w:rPr>
        <w:t>d</w:t>
      </w:r>
      <w:r w:rsidR="00776E62" w:rsidRPr="000751AA">
        <w:rPr>
          <w:rFonts w:ascii="Times New Roman" w:hAnsi="Times New Roman" w:cs="Times New Roman"/>
        </w:rPr>
        <w:t xml:space="preserve"> the </w:t>
      </w:r>
      <w:r w:rsidR="00927327">
        <w:rPr>
          <w:rFonts w:ascii="Times New Roman" w:hAnsi="Times New Roman" w:cs="Times New Roman"/>
        </w:rPr>
        <w:t xml:space="preserve">crab </w:t>
      </w:r>
      <w:r w:rsidR="00776E62" w:rsidRPr="000751AA">
        <w:rPr>
          <w:rFonts w:ascii="Times New Roman" w:hAnsi="Times New Roman" w:cs="Times New Roman"/>
        </w:rPr>
        <w:t xml:space="preserve">prices </w:t>
      </w:r>
      <w:r w:rsidR="00927327">
        <w:rPr>
          <w:rFonts w:ascii="Times New Roman" w:hAnsi="Times New Roman" w:cs="Times New Roman"/>
        </w:rPr>
        <w:t xml:space="preserve">from </w:t>
      </w:r>
      <w:r w:rsidR="00776E62" w:rsidRPr="000751AA">
        <w:rPr>
          <w:rFonts w:ascii="Times New Roman" w:hAnsi="Times New Roman" w:cs="Times New Roman"/>
        </w:rPr>
        <w:t>the previous week to calculate expected revenue and profit for the upcoming week. In the first week of the year</w:t>
      </w:r>
      <w:r w:rsidR="00BA16E5" w:rsidRPr="000751AA">
        <w:rPr>
          <w:rFonts w:ascii="Times New Roman" w:hAnsi="Times New Roman" w:cs="Times New Roman"/>
        </w:rPr>
        <w:t>,</w:t>
      </w:r>
      <w:r w:rsidR="00776E62" w:rsidRPr="000751AA">
        <w:rPr>
          <w:rFonts w:ascii="Times New Roman" w:hAnsi="Times New Roman" w:cs="Times New Roman"/>
        </w:rPr>
        <w:t xml:space="preserve"> </w:t>
      </w:r>
      <w:r w:rsidR="00BB2FA7">
        <w:rPr>
          <w:rFonts w:ascii="Times New Roman" w:hAnsi="Times New Roman" w:cs="Times New Roman"/>
        </w:rPr>
        <w:t>we assume</w:t>
      </w:r>
      <w:r w:rsidR="00B503F5">
        <w:rPr>
          <w:rFonts w:ascii="Times New Roman" w:hAnsi="Times New Roman" w:cs="Times New Roman"/>
        </w:rPr>
        <w:t>d</w:t>
      </w:r>
      <w:r w:rsidR="00BB2FA7">
        <w:rPr>
          <w:rFonts w:ascii="Times New Roman" w:hAnsi="Times New Roman" w:cs="Times New Roman"/>
        </w:rPr>
        <w:t xml:space="preserve"> fishers already </w:t>
      </w:r>
      <w:r w:rsidR="00B503F5">
        <w:rPr>
          <w:rFonts w:ascii="Times New Roman" w:hAnsi="Times New Roman" w:cs="Times New Roman"/>
        </w:rPr>
        <w:t>had</w:t>
      </w:r>
      <w:r w:rsidR="00BB2FA7">
        <w:rPr>
          <w:rFonts w:ascii="Times New Roman" w:hAnsi="Times New Roman" w:cs="Times New Roman"/>
        </w:rPr>
        <w:t xml:space="preserve"> perfect </w:t>
      </w:r>
      <w:r w:rsidR="004C5CE1">
        <w:rPr>
          <w:rFonts w:ascii="Times New Roman" w:hAnsi="Times New Roman" w:cs="Times New Roman"/>
        </w:rPr>
        <w:t xml:space="preserve">knowledge </w:t>
      </w:r>
      <w:r w:rsidR="00BB2FA7">
        <w:rPr>
          <w:rFonts w:ascii="Times New Roman" w:hAnsi="Times New Roman" w:cs="Times New Roman"/>
        </w:rPr>
        <w:t>of recruitment, and they calculate</w:t>
      </w:r>
      <w:r w:rsidR="00B503F5">
        <w:rPr>
          <w:rFonts w:ascii="Times New Roman" w:hAnsi="Times New Roman" w:cs="Times New Roman"/>
        </w:rPr>
        <w:t>d</w:t>
      </w:r>
      <w:r w:rsidR="00BB2FA7">
        <w:rPr>
          <w:rFonts w:ascii="Times New Roman" w:hAnsi="Times New Roman" w:cs="Times New Roman"/>
        </w:rPr>
        <w:t xml:space="preserve"> expected prices based on the demand function</w:t>
      </w:r>
      <w:r w:rsidR="004C5CE1">
        <w:rPr>
          <w:rFonts w:ascii="Times New Roman" w:hAnsi="Times New Roman" w:cs="Times New Roman"/>
        </w:rPr>
        <w:t>,</w:t>
      </w:r>
      <w:r w:rsidR="00BB2FA7">
        <w:rPr>
          <w:rFonts w:ascii="Times New Roman" w:hAnsi="Times New Roman" w:cs="Times New Roman"/>
        </w:rPr>
        <w:t xml:space="preserve"> assuming that every vessel holding a crab permit </w:t>
      </w:r>
      <w:r w:rsidR="00B503F5">
        <w:rPr>
          <w:rFonts w:ascii="Times New Roman" w:hAnsi="Times New Roman" w:cs="Times New Roman"/>
        </w:rPr>
        <w:t>would</w:t>
      </w:r>
      <w:r w:rsidR="00BB2FA7">
        <w:rPr>
          <w:rFonts w:ascii="Times New Roman" w:hAnsi="Times New Roman" w:cs="Times New Roman"/>
        </w:rPr>
        <w:t xml:space="preserve"> fish for crab in the first week</w:t>
      </w:r>
      <w:r w:rsidR="000030B6">
        <w:rPr>
          <w:rFonts w:ascii="Times New Roman" w:hAnsi="Times New Roman" w:cs="Times New Roman"/>
        </w:rPr>
        <w:t xml:space="preserve"> (which usually occurs)</w:t>
      </w:r>
      <w:r w:rsidR="00BB2FA7">
        <w:rPr>
          <w:rFonts w:ascii="Times New Roman" w:hAnsi="Times New Roman" w:cs="Times New Roman"/>
        </w:rPr>
        <w:t>.</w:t>
      </w:r>
      <w:r w:rsidR="00D402B2">
        <w:rPr>
          <w:rFonts w:ascii="Times New Roman" w:hAnsi="Times New Roman" w:cs="Times New Roman"/>
        </w:rPr>
        <w:t xml:space="preserve"> </w:t>
      </w:r>
    </w:p>
    <w:p w14:paraId="1C506291" w14:textId="77777777" w:rsidR="000030B6" w:rsidRDefault="00DA0020" w:rsidP="00626D61">
      <w:pPr>
        <w:spacing w:line="480" w:lineRule="auto"/>
        <w:ind w:firstLine="720"/>
        <w:rPr>
          <w:rFonts w:ascii="Times New Roman" w:hAnsi="Times New Roman" w:cs="Times New Roman"/>
        </w:rPr>
      </w:pPr>
      <w:r>
        <w:rPr>
          <w:rFonts w:ascii="Times New Roman" w:hAnsi="Times New Roman" w:cs="Times New Roman"/>
        </w:rPr>
        <w:t>E</w:t>
      </w:r>
      <w:r w:rsidR="001D3605" w:rsidRPr="000751AA">
        <w:rPr>
          <w:rFonts w:ascii="Times New Roman" w:hAnsi="Times New Roman" w:cs="Times New Roman"/>
        </w:rPr>
        <w:t xml:space="preserve">ach week </w:t>
      </w:r>
      <w:r w:rsidR="00C17274">
        <w:rPr>
          <w:rFonts w:ascii="Times New Roman" w:hAnsi="Times New Roman" w:cs="Times New Roman"/>
        </w:rPr>
        <w:t>every</w:t>
      </w:r>
      <w:r w:rsidR="001D3605" w:rsidRPr="000751AA">
        <w:rPr>
          <w:rFonts w:ascii="Times New Roman" w:hAnsi="Times New Roman" w:cs="Times New Roman"/>
        </w:rPr>
        <w:t xml:space="preserve"> </w:t>
      </w:r>
      <w:r>
        <w:rPr>
          <w:rFonts w:ascii="Times New Roman" w:hAnsi="Times New Roman" w:cs="Times New Roman"/>
        </w:rPr>
        <w:t xml:space="preserve">fisher then </w:t>
      </w:r>
      <w:r w:rsidR="001D3605" w:rsidRPr="000751AA">
        <w:rPr>
          <w:rFonts w:ascii="Times New Roman" w:hAnsi="Times New Roman" w:cs="Times New Roman"/>
        </w:rPr>
        <w:t>calculate</w:t>
      </w:r>
      <w:r>
        <w:rPr>
          <w:rFonts w:ascii="Times New Roman" w:hAnsi="Times New Roman" w:cs="Times New Roman"/>
        </w:rPr>
        <w:t>d</w:t>
      </w:r>
      <w:r w:rsidR="001D3605" w:rsidRPr="000751AA">
        <w:rPr>
          <w:rFonts w:ascii="Times New Roman" w:hAnsi="Times New Roman" w:cs="Times New Roman"/>
        </w:rPr>
        <w:t xml:space="preserve"> their expected </w:t>
      </w:r>
      <w:r w:rsidR="00CF73F1" w:rsidRPr="000751AA">
        <w:rPr>
          <w:rFonts w:ascii="Times New Roman" w:hAnsi="Times New Roman" w:cs="Times New Roman"/>
        </w:rPr>
        <w:t xml:space="preserve">marginal </w:t>
      </w:r>
      <w:r w:rsidR="001D3605" w:rsidRPr="000751AA">
        <w:rPr>
          <w:rFonts w:ascii="Times New Roman" w:hAnsi="Times New Roman" w:cs="Times New Roman"/>
        </w:rPr>
        <w:t>profits (</w:t>
      </w:r>
      <w:proofErr w:type="spellStart"/>
      <w:proofErr w:type="gramStart"/>
      <w:r>
        <w:rPr>
          <w:rFonts w:ascii="Times New Roman" w:hAnsi="Times New Roman" w:cs="Times New Roman"/>
          <w:i/>
        </w:rPr>
        <w:t>r</w:t>
      </w:r>
      <w:r>
        <w:rPr>
          <w:rFonts w:ascii="Times New Roman" w:hAnsi="Times New Roman" w:cs="Times New Roman"/>
          <w:i/>
          <w:vertAlign w:val="subscript"/>
        </w:rPr>
        <w:t>s,y</w:t>
      </w:r>
      <w:proofErr w:type="gramEnd"/>
      <w:r>
        <w:rPr>
          <w:rFonts w:ascii="Times New Roman" w:hAnsi="Times New Roman" w:cs="Times New Roman"/>
          <w:i/>
          <w:vertAlign w:val="subscript"/>
        </w:rPr>
        <w:t>,w</w:t>
      </w:r>
      <w:proofErr w:type="spellEnd"/>
      <w:r>
        <w:rPr>
          <w:rFonts w:ascii="Times New Roman" w:hAnsi="Times New Roman" w:cs="Times New Roman"/>
        </w:rPr>
        <w:t xml:space="preserve"> </w:t>
      </w:r>
      <w:r w:rsidR="001D3605" w:rsidRPr="000751AA">
        <w:rPr>
          <w:rFonts w:ascii="Times New Roman" w:hAnsi="Times New Roman" w:cs="Times New Roman"/>
        </w:rPr>
        <w:t xml:space="preserve">– </w:t>
      </w:r>
      <w:proofErr w:type="spellStart"/>
      <w:r w:rsidR="00BE022E">
        <w:rPr>
          <w:rFonts w:ascii="Times New Roman" w:hAnsi="Times New Roman" w:cs="Times New Roman"/>
          <w:i/>
        </w:rPr>
        <w:t>c</w:t>
      </w:r>
      <w:r w:rsidR="00BE022E">
        <w:rPr>
          <w:rFonts w:ascii="Times New Roman" w:hAnsi="Times New Roman" w:cs="Times New Roman"/>
          <w:i/>
          <w:vertAlign w:val="subscript"/>
        </w:rPr>
        <w:t>s,v</w:t>
      </w:r>
      <w:proofErr w:type="spellEnd"/>
      <w:r w:rsidR="001D3605" w:rsidRPr="000751AA">
        <w:rPr>
          <w:rFonts w:ascii="Times New Roman" w:hAnsi="Times New Roman" w:cs="Times New Roman"/>
        </w:rPr>
        <w:t xml:space="preserve">) for each fishery that </w:t>
      </w:r>
      <w:r>
        <w:rPr>
          <w:rFonts w:ascii="Times New Roman" w:hAnsi="Times New Roman" w:cs="Times New Roman"/>
        </w:rPr>
        <w:t>was</w:t>
      </w:r>
      <w:r w:rsidR="001D3605" w:rsidRPr="000751AA">
        <w:rPr>
          <w:rFonts w:ascii="Times New Roman" w:hAnsi="Times New Roman" w:cs="Times New Roman"/>
        </w:rPr>
        <w:t xml:space="preserve"> open and for which they h</w:t>
      </w:r>
      <w:r>
        <w:rPr>
          <w:rFonts w:ascii="Times New Roman" w:hAnsi="Times New Roman" w:cs="Times New Roman"/>
        </w:rPr>
        <w:t>e</w:t>
      </w:r>
      <w:r w:rsidR="001D3605" w:rsidRPr="000751AA">
        <w:rPr>
          <w:rFonts w:ascii="Times New Roman" w:hAnsi="Times New Roman" w:cs="Times New Roman"/>
        </w:rPr>
        <w:t>ld a permit, and either fish</w:t>
      </w:r>
      <w:r>
        <w:rPr>
          <w:rFonts w:ascii="Times New Roman" w:hAnsi="Times New Roman" w:cs="Times New Roman"/>
        </w:rPr>
        <w:t>ed</w:t>
      </w:r>
      <w:r w:rsidR="001D3605" w:rsidRPr="000751AA">
        <w:rPr>
          <w:rFonts w:ascii="Times New Roman" w:hAnsi="Times New Roman" w:cs="Times New Roman"/>
        </w:rPr>
        <w:t xml:space="preserve"> in the most profitable fishery or, if no fishery </w:t>
      </w:r>
      <w:r>
        <w:rPr>
          <w:rFonts w:ascii="Times New Roman" w:hAnsi="Times New Roman" w:cs="Times New Roman"/>
        </w:rPr>
        <w:t>wa</w:t>
      </w:r>
      <w:r w:rsidR="001D3605" w:rsidRPr="000751AA">
        <w:rPr>
          <w:rFonts w:ascii="Times New Roman" w:hAnsi="Times New Roman" w:cs="Times New Roman"/>
        </w:rPr>
        <w:t>s profitable</w:t>
      </w:r>
      <w:r w:rsidR="004C5CE1">
        <w:rPr>
          <w:rFonts w:ascii="Times New Roman" w:hAnsi="Times New Roman" w:cs="Times New Roman"/>
        </w:rPr>
        <w:t xml:space="preserve"> (</w:t>
      </w:r>
      <w:proofErr w:type="spellStart"/>
      <w:r w:rsidR="004C5CE1">
        <w:rPr>
          <w:rFonts w:ascii="Times New Roman" w:hAnsi="Times New Roman" w:cs="Times New Roman"/>
          <w:i/>
        </w:rPr>
        <w:t>r</w:t>
      </w:r>
      <w:r w:rsidR="004C5CE1">
        <w:rPr>
          <w:rFonts w:ascii="Times New Roman" w:hAnsi="Times New Roman" w:cs="Times New Roman"/>
          <w:i/>
          <w:vertAlign w:val="subscript"/>
        </w:rPr>
        <w:t>s,y,w</w:t>
      </w:r>
      <w:proofErr w:type="spellEnd"/>
      <w:r w:rsidR="004C5CE1">
        <w:rPr>
          <w:rFonts w:ascii="Times New Roman" w:hAnsi="Times New Roman" w:cs="Times New Roman"/>
        </w:rPr>
        <w:t xml:space="preserve"> </w:t>
      </w:r>
      <w:r w:rsidR="004C5CE1" w:rsidRPr="000751AA">
        <w:rPr>
          <w:rFonts w:ascii="Times New Roman" w:hAnsi="Times New Roman" w:cs="Times New Roman"/>
        </w:rPr>
        <w:t xml:space="preserve">– </w:t>
      </w:r>
      <w:proofErr w:type="spellStart"/>
      <w:r w:rsidR="004C5CE1">
        <w:rPr>
          <w:rFonts w:ascii="Times New Roman" w:hAnsi="Times New Roman" w:cs="Times New Roman"/>
          <w:i/>
        </w:rPr>
        <w:t>c</w:t>
      </w:r>
      <w:r w:rsidR="004C5CE1">
        <w:rPr>
          <w:rFonts w:ascii="Times New Roman" w:hAnsi="Times New Roman" w:cs="Times New Roman"/>
          <w:i/>
          <w:vertAlign w:val="subscript"/>
        </w:rPr>
        <w:t>s,v</w:t>
      </w:r>
      <w:proofErr w:type="spellEnd"/>
      <w:r w:rsidR="004C5CE1">
        <w:rPr>
          <w:rFonts w:ascii="Times New Roman" w:hAnsi="Times New Roman" w:cs="Times New Roman"/>
        </w:rPr>
        <w:t xml:space="preserve"> &lt;</w:t>
      </w:r>
      <w:r w:rsidR="00380F21">
        <w:rPr>
          <w:rFonts w:ascii="Times New Roman" w:hAnsi="Times New Roman" w:cs="Times New Roman"/>
        </w:rPr>
        <w:t xml:space="preserve"> </w:t>
      </w:r>
      <w:r w:rsidR="004C5CE1">
        <w:rPr>
          <w:rFonts w:ascii="Times New Roman" w:hAnsi="Times New Roman" w:cs="Times New Roman"/>
        </w:rPr>
        <w:t>0</w:t>
      </w:r>
      <w:r w:rsidR="00380F21">
        <w:rPr>
          <w:rFonts w:ascii="Times New Roman" w:hAnsi="Times New Roman" w:cs="Times New Roman"/>
        </w:rPr>
        <w:t xml:space="preserve"> for all species </w:t>
      </w:r>
      <w:r w:rsidR="00380F21">
        <w:rPr>
          <w:rFonts w:ascii="Times New Roman" w:hAnsi="Times New Roman" w:cs="Times New Roman"/>
          <w:i/>
        </w:rPr>
        <w:t>s</w:t>
      </w:r>
      <w:r w:rsidR="004C5CE1">
        <w:rPr>
          <w:rFonts w:ascii="Times New Roman" w:hAnsi="Times New Roman" w:cs="Times New Roman"/>
        </w:rPr>
        <w:t>)</w:t>
      </w:r>
      <w:r w:rsidR="001D3605" w:rsidRPr="000751AA">
        <w:rPr>
          <w:rFonts w:ascii="Times New Roman" w:hAnsi="Times New Roman" w:cs="Times New Roman"/>
        </w:rPr>
        <w:t>, d</w:t>
      </w:r>
      <w:r>
        <w:rPr>
          <w:rFonts w:ascii="Times New Roman" w:hAnsi="Times New Roman" w:cs="Times New Roman"/>
        </w:rPr>
        <w:t>id</w:t>
      </w:r>
      <w:r w:rsidR="001D3605" w:rsidRPr="000751AA">
        <w:rPr>
          <w:rFonts w:ascii="Times New Roman" w:hAnsi="Times New Roman" w:cs="Times New Roman"/>
        </w:rPr>
        <w:t xml:space="preserve"> not fish that week. For vessel</w:t>
      </w:r>
      <w:r w:rsidR="00CF73F1" w:rsidRPr="000751AA">
        <w:rPr>
          <w:rFonts w:ascii="Times New Roman" w:hAnsi="Times New Roman" w:cs="Times New Roman"/>
        </w:rPr>
        <w:t>s</w:t>
      </w:r>
      <w:r w:rsidR="001D3605" w:rsidRPr="000751AA">
        <w:rPr>
          <w:rFonts w:ascii="Times New Roman" w:hAnsi="Times New Roman" w:cs="Times New Roman"/>
        </w:rPr>
        <w:t xml:space="preserve"> holding multiple permits, variable costs across fisheries </w:t>
      </w:r>
      <w:r w:rsidR="00B503F5">
        <w:rPr>
          <w:rFonts w:ascii="Times New Roman" w:hAnsi="Times New Roman" w:cs="Times New Roman"/>
        </w:rPr>
        <w:t>were</w:t>
      </w:r>
      <w:r w:rsidR="001D3605" w:rsidRPr="000751AA">
        <w:rPr>
          <w:rFonts w:ascii="Times New Roman" w:hAnsi="Times New Roman" w:cs="Times New Roman"/>
        </w:rPr>
        <w:t xml:space="preserve"> correlated</w:t>
      </w:r>
      <w:r w:rsidR="00CF73F1" w:rsidRPr="000751AA">
        <w:rPr>
          <w:rFonts w:ascii="Times New Roman" w:hAnsi="Times New Roman" w:cs="Times New Roman"/>
        </w:rPr>
        <w:t xml:space="preserve"> (i.e., efficiency across fisheries is correlated for each vessel</w:t>
      </w:r>
      <w:r w:rsidR="00C17274">
        <w:rPr>
          <w:rFonts w:ascii="Times New Roman" w:hAnsi="Times New Roman" w:cs="Times New Roman"/>
        </w:rPr>
        <w:t xml:space="preserve"> at a correlation of</w:t>
      </w:r>
      <w:r w:rsidR="00B503F5">
        <w:rPr>
          <w:rFonts w:ascii="Times New Roman" w:hAnsi="Times New Roman" w:cs="Times New Roman"/>
        </w:rPr>
        <w:t xml:space="preserve"> </w:t>
      </w:r>
      <w:r w:rsidR="00B503F5" w:rsidRPr="00B503F5">
        <w:rPr>
          <w:rFonts w:ascii="Times New Roman" w:hAnsi="Times New Roman" w:cs="Times New Roman"/>
          <w:i/>
        </w:rPr>
        <w:sym w:font="Symbol" w:char="F072"/>
      </w:r>
      <w:r w:rsidR="00B503F5">
        <w:rPr>
          <w:rFonts w:ascii="Times New Roman" w:hAnsi="Times New Roman" w:cs="Times New Roman"/>
          <w:i/>
          <w:vertAlign w:val="subscript"/>
        </w:rPr>
        <w:t>c</w:t>
      </w:r>
      <w:r w:rsidR="00CF73F1" w:rsidRPr="000751AA">
        <w:rPr>
          <w:rFonts w:ascii="Times New Roman" w:hAnsi="Times New Roman" w:cs="Times New Roman"/>
        </w:rPr>
        <w:t>)</w:t>
      </w:r>
      <w:r w:rsidR="000030B6">
        <w:rPr>
          <w:rFonts w:ascii="Times New Roman" w:hAnsi="Times New Roman" w:cs="Times New Roman"/>
        </w:rPr>
        <w:t>:</w:t>
      </w:r>
    </w:p>
    <w:p w14:paraId="13A2C176" w14:textId="7DD3FE75" w:rsidR="007D12C1" w:rsidRPr="000030B6" w:rsidRDefault="000030B6" w:rsidP="000030B6">
      <w:pPr>
        <w:spacing w:line="480" w:lineRule="auto"/>
        <w:ind w:firstLine="720"/>
        <w:jc w:val="center"/>
        <w:rPr>
          <w:rFonts w:ascii="Times New Roman" w:eastAsiaTheme="minorEastAsia" w:hAnsi="Times New Roman" w:cs="Times New Roman"/>
        </w:rPr>
      </w:pPr>
      <m:oMathPara>
        <m:oMath>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c</m:t>
              </m:r>
            </m:e>
            <m:sub>
              <m:r>
                <w:rPr>
                  <w:rFonts w:ascii="Cambria Math" w:hAnsi="Cambria Math" w:cs="Times New Roman"/>
                </w:rPr>
                <m:t>v</m:t>
              </m:r>
            </m:sub>
          </m:sSub>
          <m:r>
            <m:rPr>
              <m:sty m:val="bi"/>
            </m:rPr>
            <w:rPr>
              <w:rFonts w:ascii="Cambria Math" w:hAnsi="Cambria Math" w:cs="Times New Roman"/>
            </w:rPr>
            <m:t xml:space="preserve">) ~ </m:t>
          </m:r>
          <m:r>
            <w:rPr>
              <w:rFonts w:ascii="Cambria Math" w:hAnsi="Cambria Math" w:cs="Times New Roman"/>
            </w:rPr>
            <m:t>MVN</m:t>
          </m:r>
          <m:d>
            <m:dPr>
              <m:ctrlPr>
                <w:rPr>
                  <w:rFonts w:ascii="Cambria Math" w:eastAsiaTheme="minorEastAsia" w:hAnsi="Cambria Math" w:cs="Times New Roman"/>
                  <w:b/>
                  <w:i/>
                </w:rPr>
              </m:ctrlPr>
            </m:dPr>
            <m:e>
              <m:r>
                <m:rPr>
                  <m:sty m:val="p"/>
                </m:rPr>
                <w:rPr>
                  <w:rFonts w:ascii="Cambria Math" w:eastAsiaTheme="minorEastAsia" w:hAnsi="Cambria Math" w:cs="Times New Roman"/>
                </w:rPr>
                <m:t>log⁡</m:t>
              </m:r>
              <m:r>
                <w:rPr>
                  <w:rFonts w:ascii="Cambria Math" w:eastAsiaTheme="minorEastAsia" w:hAnsi="Cambria Math" w:cs="Times New Roman"/>
                </w:rPr>
                <m:t>(</m:t>
              </m:r>
              <m:r>
                <m:rPr>
                  <m:sty m:val="bi"/>
                </m:rPr>
                <w:rPr>
                  <w:rFonts w:ascii="Cambria Math" w:eastAsiaTheme="minorEastAsia" w:hAnsi="Cambria Math" w:cs="Times New Roman"/>
                </w:rPr>
                <m:t>c</m:t>
              </m:r>
              <m:r>
                <m:rPr>
                  <m:sty m:val="bi"/>
                </m:rPr>
                <w:rPr>
                  <w:rFonts w:ascii="Cambria Math" w:eastAsiaTheme="minorEastAsia" w:hAnsi="Cambria Math" w:cs="Times New Roman"/>
                </w:rPr>
                <m:t>)</m:t>
              </m:r>
              <m:r>
                <m:rPr>
                  <m:sty m:val="bi"/>
                </m:rPr>
                <w:rPr>
                  <w:rFonts w:ascii="Cambria Math" w:eastAsiaTheme="minorEastAsia" w:hAnsi="Cambria Math" w:cs="Times New Roman"/>
                </w:rPr>
                <m:t>-</m:t>
              </m:r>
              <m:box>
                <m:boxPr>
                  <m:ctrlPr>
                    <w:rPr>
                      <w:rFonts w:ascii="Cambria Math" w:eastAsiaTheme="minorEastAsia" w:hAnsi="Cambria Math" w:cs="Times New Roman"/>
                      <w:b/>
                      <w:i/>
                    </w:rPr>
                  </m:ctrlPr>
                </m:boxPr>
                <m:e>
                  <m:argPr>
                    <m:argSz m:val="-1"/>
                  </m:argPr>
                  <m:f>
                    <m:fPr>
                      <m:ctrlPr>
                        <w:rPr>
                          <w:rFonts w:ascii="Cambria Math" w:eastAsiaTheme="minorEastAsia" w:hAnsi="Cambria Math" w:cs="Times New Roman"/>
                          <w:b/>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c</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c</m:t>
                  </m:r>
                </m:sub>
              </m:sSub>
            </m:e>
          </m:d>
        </m:oMath>
      </m:oMathPara>
    </w:p>
    <w:p w14:paraId="60FDF9C3" w14:textId="2A6E132C" w:rsidR="000030B6" w:rsidRDefault="000030B6" w:rsidP="008E4A57">
      <w:pPr>
        <w:spacing w:line="480" w:lineRule="auto"/>
        <w:rPr>
          <w:rFonts w:ascii="Times New Roman" w:hAnsi="Times New Roman" w:cs="Times New Roman"/>
        </w:rPr>
      </w:pPr>
      <w:r>
        <w:rPr>
          <w:rFonts w:ascii="Times New Roman" w:hAnsi="Times New Roman" w:cs="Times New Roman"/>
        </w:rPr>
        <w:lastRenderedPageBreak/>
        <w:t>where</w:t>
      </w:r>
      <w:r w:rsidR="008E4A57">
        <w:rPr>
          <w:rFonts w:ascii="Times New Roman" w:hAnsi="Times New Roman" w:cs="Times New Roman"/>
        </w:rPr>
        <w:t xml:space="preserve"> </w:t>
      </w:r>
      <w:r w:rsidR="008E4A57" w:rsidRPr="008E4A57">
        <w:rPr>
          <w:rFonts w:ascii="Times New Roman" w:hAnsi="Times New Roman" w:cs="Times New Roman"/>
          <w:i/>
        </w:rPr>
        <w:sym w:font="Symbol" w:char="F073"/>
      </w:r>
      <w:r w:rsidR="008E4A57">
        <w:rPr>
          <w:rFonts w:ascii="Times New Roman" w:hAnsi="Times New Roman" w:cs="Times New Roman"/>
          <w:i/>
          <w:vertAlign w:val="subscript"/>
        </w:rPr>
        <w:t>c</w:t>
      </w:r>
      <w:r w:rsidR="008E4A57">
        <w:rPr>
          <w:rFonts w:ascii="Times New Roman" w:hAnsi="Times New Roman" w:cs="Times New Roman"/>
          <w:i/>
          <w:vertAlign w:val="superscript"/>
        </w:rPr>
        <w:t>2</w:t>
      </w:r>
      <w:r w:rsidR="008E4A57">
        <w:rPr>
          <w:rFonts w:ascii="Times New Roman" w:hAnsi="Times New Roman" w:cs="Times New Roman"/>
        </w:rPr>
        <w:t xml:space="preserve">, the diagonal of </w:t>
      </w:r>
      <w:r w:rsidR="008E4A57">
        <w:rPr>
          <w:rFonts w:ascii="Times New Roman" w:hAnsi="Times New Roman" w:cs="Times New Roman"/>
        </w:rPr>
        <w:sym w:font="Symbol" w:char="F053"/>
      </w:r>
      <w:r w:rsidR="008E4A57">
        <w:rPr>
          <w:rFonts w:ascii="Times New Roman" w:hAnsi="Times New Roman" w:cs="Times New Roman"/>
          <w:i/>
          <w:vertAlign w:val="subscript"/>
        </w:rPr>
        <w:t>c</w:t>
      </w:r>
      <w:r w:rsidR="008E4A57">
        <w:rPr>
          <w:rFonts w:ascii="Times New Roman" w:hAnsi="Times New Roman" w:cs="Times New Roman"/>
        </w:rPr>
        <w:t>, is the variance of the log of the weekly variable cost (shared for all three fisheries)</w:t>
      </w:r>
      <w:r w:rsidR="00736042">
        <w:rPr>
          <w:rFonts w:ascii="Times New Roman" w:hAnsi="Times New Roman" w:cs="Times New Roman"/>
        </w:rPr>
        <w:t xml:space="preserve"> and all off-diagonal entries in </w:t>
      </w:r>
      <w:r w:rsidR="00736042">
        <w:rPr>
          <w:rFonts w:ascii="Times New Roman" w:hAnsi="Times New Roman" w:cs="Times New Roman"/>
        </w:rPr>
        <w:sym w:font="Symbol" w:char="F053"/>
      </w:r>
      <w:r w:rsidR="00736042">
        <w:rPr>
          <w:rFonts w:ascii="Times New Roman" w:hAnsi="Times New Roman" w:cs="Times New Roman"/>
          <w:i/>
          <w:vertAlign w:val="subscript"/>
        </w:rPr>
        <w:t>c</w:t>
      </w:r>
      <w:r w:rsidR="00736042">
        <w:rPr>
          <w:rFonts w:ascii="Times New Roman" w:hAnsi="Times New Roman" w:cs="Times New Roman"/>
        </w:rPr>
        <w:t xml:space="preserve"> are equal to </w:t>
      </w:r>
      <w:r w:rsidR="00736042" w:rsidRPr="00B503F5">
        <w:rPr>
          <w:rFonts w:ascii="Times New Roman" w:hAnsi="Times New Roman" w:cs="Times New Roman"/>
          <w:i/>
        </w:rPr>
        <w:sym w:font="Symbol" w:char="F072"/>
      </w:r>
      <w:r w:rsidR="00736042">
        <w:rPr>
          <w:rFonts w:ascii="Times New Roman" w:hAnsi="Times New Roman" w:cs="Times New Roman"/>
          <w:i/>
          <w:vertAlign w:val="subscript"/>
        </w:rPr>
        <w:t>c</w:t>
      </w:r>
      <w:r w:rsidR="00736042" w:rsidRPr="008E4A57">
        <w:rPr>
          <w:rFonts w:ascii="Times New Roman" w:hAnsi="Times New Roman" w:cs="Times New Roman"/>
          <w:i/>
        </w:rPr>
        <w:sym w:font="Symbol" w:char="F073"/>
      </w:r>
      <w:r w:rsidR="00736042">
        <w:rPr>
          <w:rFonts w:ascii="Times New Roman" w:hAnsi="Times New Roman" w:cs="Times New Roman"/>
          <w:i/>
          <w:vertAlign w:val="subscript"/>
        </w:rPr>
        <w:t>c</w:t>
      </w:r>
      <w:r w:rsidR="00736042">
        <w:rPr>
          <w:rFonts w:ascii="Times New Roman" w:hAnsi="Times New Roman" w:cs="Times New Roman"/>
          <w:i/>
          <w:vertAlign w:val="superscript"/>
        </w:rPr>
        <w:t>2</w:t>
      </w:r>
      <w:r w:rsidR="00736042">
        <w:rPr>
          <w:rFonts w:ascii="Times New Roman" w:hAnsi="Times New Roman" w:cs="Times New Roman"/>
          <w:vertAlign w:val="subscript"/>
        </w:rPr>
        <w:t>.</w:t>
      </w:r>
      <w:r w:rsidR="008E4A57">
        <w:rPr>
          <w:rFonts w:ascii="Times New Roman" w:hAnsi="Times New Roman" w:cs="Times New Roman"/>
        </w:rPr>
        <w:t xml:space="preserve"> </w:t>
      </w:r>
      <w:r w:rsidR="00B822E0">
        <w:rPr>
          <w:rFonts w:ascii="Times New Roman" w:eastAsiaTheme="minorEastAsia" w:hAnsi="Times New Roman" w:cs="Times New Roman"/>
        </w:rPr>
        <w:t>Bold symbols are vectors comprised of the value of that variable for each species</w:t>
      </w:r>
      <w:r w:rsidR="00A51284">
        <w:rPr>
          <w:rFonts w:ascii="Times New Roman" w:eastAsiaTheme="minorEastAsia" w:hAnsi="Times New Roman" w:cs="Times New Roman"/>
        </w:rPr>
        <w:t>.</w:t>
      </w:r>
      <w:r w:rsidR="00B822E0">
        <w:rPr>
          <w:rFonts w:ascii="Times New Roman" w:hAnsi="Times New Roman" w:cs="Times New Roman"/>
        </w:rPr>
        <w:t xml:space="preserve"> </w:t>
      </w:r>
      <w:r w:rsidR="008E4A57">
        <w:rPr>
          <w:rFonts w:ascii="Times New Roman" w:hAnsi="Times New Roman" w:cs="Times New Roman"/>
        </w:rPr>
        <w:t xml:space="preserve">The mean </w:t>
      </w:r>
      <w:r w:rsidR="00A51284">
        <w:rPr>
          <w:rFonts w:ascii="Times New Roman" w:hAnsi="Times New Roman" w:cs="Times New Roman"/>
        </w:rPr>
        <w:t>parameter</w:t>
      </w:r>
      <w:r w:rsidR="008E4A57">
        <w:rPr>
          <w:rFonts w:ascii="Times New Roman" w:hAnsi="Times New Roman" w:cs="Times New Roman"/>
        </w:rPr>
        <w:t xml:space="preserve">, </w:t>
      </w:r>
      <w:r w:rsidR="00785B74" w:rsidRPr="00785B74">
        <w:rPr>
          <w:rFonts w:ascii="Times New Roman" w:hAnsi="Times New Roman" w:cs="Times New Roman"/>
          <w:b/>
          <w:i/>
        </w:rPr>
        <w:t>c</w:t>
      </w:r>
      <w:r w:rsidR="008E4A57">
        <w:rPr>
          <w:rFonts w:ascii="Times New Roman" w:hAnsi="Times New Roman" w:cs="Times New Roman"/>
        </w:rPr>
        <w:t xml:space="preserve">, is further described in the parameterization section. </w:t>
      </w:r>
    </w:p>
    <w:p w14:paraId="5BE23575" w14:textId="3222513F" w:rsidR="00A02041" w:rsidRPr="008E4A57" w:rsidRDefault="00A02041" w:rsidP="00A02041">
      <w:pPr>
        <w:spacing w:line="480" w:lineRule="auto"/>
        <w:ind w:firstLine="720"/>
        <w:rPr>
          <w:rFonts w:ascii="Times New Roman" w:hAnsi="Times New Roman" w:cs="Times New Roman"/>
        </w:rPr>
      </w:pPr>
      <w:r>
        <w:rPr>
          <w:rFonts w:ascii="Times New Roman" w:eastAsiaTheme="minorEastAsia" w:hAnsi="Times New Roman" w:cs="Times New Roman"/>
        </w:rPr>
        <w:t>For each 50-year simulation, we calculated the mean and standard deviation of both profit and revenue and the coefficient of variation of revenue for each vessel. We also computed those same statistics for revenue and profits summed over the entire fleet, and we computed the mean, standard deviation, and coefficient of variation for total revenue summed over each species.</w:t>
      </w:r>
      <w:r w:rsidR="00B65CFD">
        <w:rPr>
          <w:rFonts w:ascii="Times New Roman" w:eastAsiaTheme="minorEastAsia" w:hAnsi="Times New Roman" w:cs="Times New Roman"/>
        </w:rPr>
        <w:t xml:space="preserve"> </w:t>
      </w:r>
      <w:commentRangeStart w:id="3"/>
      <w:r w:rsidR="00B65CFD">
        <w:rPr>
          <w:rFonts w:ascii="Times New Roman" w:eastAsiaTheme="minorEastAsia" w:hAnsi="Times New Roman" w:cs="Times New Roman"/>
        </w:rPr>
        <w:t xml:space="preserve">Tracking profits for each species </w:t>
      </w:r>
      <w:r w:rsidR="00C01800">
        <w:rPr>
          <w:rFonts w:ascii="Times New Roman" w:eastAsiaTheme="minorEastAsia" w:hAnsi="Times New Roman" w:cs="Times New Roman"/>
        </w:rPr>
        <w:t xml:space="preserve">and vessel simultaneously </w:t>
      </w:r>
      <w:r w:rsidR="00B65CFD">
        <w:rPr>
          <w:rFonts w:ascii="Times New Roman" w:eastAsiaTheme="minorEastAsia" w:hAnsi="Times New Roman" w:cs="Times New Roman"/>
        </w:rPr>
        <w:t xml:space="preserve">was more </w:t>
      </w:r>
      <w:r w:rsidR="00C01800">
        <w:rPr>
          <w:rFonts w:ascii="Times New Roman" w:eastAsiaTheme="minorEastAsia" w:hAnsi="Times New Roman" w:cs="Times New Roman"/>
        </w:rPr>
        <w:t>memory-</w:t>
      </w:r>
      <w:r w:rsidR="00B65CFD">
        <w:rPr>
          <w:rFonts w:ascii="Times New Roman" w:eastAsiaTheme="minorEastAsia" w:hAnsi="Times New Roman" w:cs="Times New Roman"/>
        </w:rPr>
        <w:t>intensive, and profits and revenues tended to show similar patterns in the cases where we tracked both.</w:t>
      </w:r>
      <w:commentRangeEnd w:id="3"/>
      <w:r w:rsidR="00827633">
        <w:rPr>
          <w:rStyle w:val="CommentReference"/>
        </w:rPr>
        <w:commentReference w:id="3"/>
      </w:r>
    </w:p>
    <w:p w14:paraId="2A27A321" w14:textId="3C007D05" w:rsidR="001B1008" w:rsidRDefault="001B1008" w:rsidP="00626D61">
      <w:pPr>
        <w:spacing w:line="480" w:lineRule="auto"/>
        <w:rPr>
          <w:rFonts w:ascii="Times New Roman" w:hAnsi="Times New Roman" w:cs="Times New Roman"/>
        </w:rPr>
      </w:pPr>
    </w:p>
    <w:p w14:paraId="79C9075F" w14:textId="19A916BF" w:rsidR="001B1008" w:rsidRPr="001B1008" w:rsidRDefault="001B1008" w:rsidP="00626D61">
      <w:pPr>
        <w:spacing w:line="480" w:lineRule="auto"/>
        <w:rPr>
          <w:rFonts w:ascii="Times New Roman" w:hAnsi="Times New Roman" w:cs="Times New Roman"/>
          <w:i/>
        </w:rPr>
      </w:pPr>
      <w:r>
        <w:rPr>
          <w:rFonts w:ascii="Times New Roman" w:hAnsi="Times New Roman" w:cs="Times New Roman"/>
          <w:i/>
        </w:rPr>
        <w:t>Salmon and crab population models</w:t>
      </w:r>
    </w:p>
    <w:p w14:paraId="7EFFBBB9" w14:textId="5C73E48D" w:rsidR="004F6747" w:rsidRPr="004F6747" w:rsidRDefault="004F6747" w:rsidP="00626D61">
      <w:pPr>
        <w:spacing w:line="480" w:lineRule="auto"/>
        <w:rPr>
          <w:rFonts w:ascii="Times New Roman" w:hAnsi="Times New Roman" w:cs="Times New Roman"/>
        </w:rPr>
      </w:pPr>
      <w:r>
        <w:rPr>
          <w:rFonts w:ascii="Times New Roman" w:hAnsi="Times New Roman" w:cs="Times New Roman"/>
        </w:rPr>
        <w:tab/>
        <w:t>Salmon and crab populations were modeled as random recruitment deviations with no dynamics explicitly linking</w:t>
      </w:r>
      <w:r w:rsidR="00380F21">
        <w:rPr>
          <w:rFonts w:ascii="Times New Roman" w:hAnsi="Times New Roman" w:cs="Times New Roman"/>
        </w:rPr>
        <w:t xml:space="preserve"> biomasses</w:t>
      </w:r>
      <w:r>
        <w:rPr>
          <w:rFonts w:ascii="Times New Roman" w:hAnsi="Times New Roman" w:cs="Times New Roman"/>
        </w:rPr>
        <w:t xml:space="preserve"> from one year to the next. Thus, recruitment for species </w:t>
      </w:r>
      <w:proofErr w:type="spellStart"/>
      <w:r>
        <w:rPr>
          <w:rFonts w:ascii="Times New Roman" w:hAnsi="Times New Roman" w:cs="Times New Roman"/>
          <w:i/>
        </w:rPr>
        <w:t xml:space="preserve">s </w:t>
      </w:r>
      <w:r>
        <w:rPr>
          <w:rFonts w:ascii="Times New Roman" w:hAnsi="Times New Roman" w:cs="Times New Roman"/>
        </w:rPr>
        <w:t>in</w:t>
      </w:r>
      <w:proofErr w:type="spellEnd"/>
      <w:r>
        <w:rPr>
          <w:rFonts w:ascii="Times New Roman" w:hAnsi="Times New Roman" w:cs="Times New Roman"/>
        </w:rPr>
        <w:t xml:space="preserve"> year </w:t>
      </w:r>
      <w:r>
        <w:rPr>
          <w:rFonts w:ascii="Times New Roman" w:hAnsi="Times New Roman" w:cs="Times New Roman"/>
          <w:i/>
        </w:rPr>
        <w:t>y</w:t>
      </w:r>
      <w:r>
        <w:rPr>
          <w:rFonts w:ascii="Times New Roman" w:hAnsi="Times New Roman" w:cs="Times New Roman"/>
        </w:rPr>
        <w:t xml:space="preserve"> was:</w:t>
      </w:r>
    </w:p>
    <w:p w14:paraId="62B64398" w14:textId="32920AA4" w:rsidR="001B1008" w:rsidRPr="004F6747" w:rsidRDefault="008755D5" w:rsidP="00626D61">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y,s</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r>
            <m:rPr>
              <m:sty m:val="p"/>
            </m:rPr>
            <w:rPr>
              <w:rFonts w:ascii="Cambria Math" w:hAnsi="Cambria Math" w:cs="Times New Roman"/>
            </w:rPr>
            <m:t xml:space="preserve"> 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y,s</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R,s</m:t>
                              </m:r>
                            </m:sub>
                          </m:sSub>
                        </m:e>
                        <m:sup>
                          <m:r>
                            <w:rPr>
                              <w:rFonts w:ascii="Cambria Math" w:hAnsi="Cambria Math" w:cs="Times New Roman"/>
                            </w:rPr>
                            <m:t>2</m:t>
                          </m:r>
                        </m:sup>
                      </m:sSup>
                    </m:num>
                    <m:den>
                      <m:r>
                        <w:rPr>
                          <w:rFonts w:ascii="Cambria Math" w:hAnsi="Cambria Math" w:cs="Times New Roman"/>
                        </w:rPr>
                        <m:t>2</m:t>
                      </m:r>
                    </m:den>
                  </m:f>
                </m:e>
              </m:box>
            </m:e>
          </m:d>
        </m:oMath>
      </m:oMathPara>
    </w:p>
    <w:p w14:paraId="2F9CC04F" w14:textId="4A80974A" w:rsidR="00B63426" w:rsidRPr="004F6747" w:rsidRDefault="004F6747" w:rsidP="00B63426">
      <w:pPr>
        <w:spacing w:line="480" w:lineRule="auto"/>
        <w:rPr>
          <w:rFonts w:ascii="Times New Roman" w:hAnsi="Times New Roman" w:cs="Times New Roman"/>
        </w:rPr>
      </w:pPr>
      <w:r>
        <w:rPr>
          <w:rFonts w:ascii="Times New Roman" w:hAnsi="Times New Roman" w:cs="Times New Roman"/>
        </w:rPr>
        <w:t>where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oMath>
      <w:r>
        <w:rPr>
          <w:rFonts w:ascii="Times New Roman" w:eastAsiaTheme="minorEastAsia" w:hAnsi="Times New Roman" w:cs="Times New Roman"/>
        </w:rPr>
        <w:t xml:space="preserve"> is average recruitment for species </w:t>
      </w:r>
      <w:r>
        <w:rPr>
          <w:rFonts w:ascii="Times New Roman" w:eastAsiaTheme="minorEastAsia" w:hAnsi="Times New Roman" w:cs="Times New Roman"/>
          <w:i/>
        </w:rPr>
        <w:t>s</w:t>
      </w:r>
      <w:r w:rsidR="00B63426">
        <w:rPr>
          <w:rFonts w:ascii="Times New Roman" w:eastAsiaTheme="minorEastAsia" w:hAnsi="Times New Roman" w:cs="Times New Roman"/>
        </w:rPr>
        <w:t xml:space="preserve">, </w:t>
      </w:r>
      <w:r w:rsidR="0066396E" w:rsidRPr="0066396E">
        <w:rPr>
          <w:rFonts w:ascii="Times New Roman" w:eastAsiaTheme="minorEastAsia" w:hAnsi="Times New Roman" w:cs="Times New Roman"/>
          <w:i/>
        </w:rPr>
        <w:sym w:font="Symbol" w:char="F065"/>
      </w:r>
      <w:proofErr w:type="spellStart"/>
      <w:proofErr w:type="gramStart"/>
      <w:r w:rsidR="0066396E">
        <w:rPr>
          <w:rFonts w:ascii="Times New Roman" w:eastAsiaTheme="minorEastAsia" w:hAnsi="Times New Roman" w:cs="Times New Roman"/>
          <w:i/>
          <w:vertAlign w:val="subscript"/>
        </w:rPr>
        <w:t>y,s</w:t>
      </w:r>
      <w:proofErr w:type="spellEnd"/>
      <w:proofErr w:type="gramEnd"/>
      <w:r w:rsidR="0066396E">
        <w:rPr>
          <w:rFonts w:ascii="Times New Roman" w:eastAsiaTheme="minorEastAsia" w:hAnsi="Times New Roman" w:cs="Times New Roman"/>
        </w:rPr>
        <w:t xml:space="preserve"> is an autocorrelated normal random variable</w:t>
      </w:r>
      <w:r w:rsidR="00B63426">
        <w:rPr>
          <w:rFonts w:ascii="Times New Roman" w:eastAsiaTheme="minorEastAsia" w:hAnsi="Times New Roman" w:cs="Times New Roman"/>
        </w:rPr>
        <w:t>,</w:t>
      </w:r>
      <w:r w:rsidR="006D75C3">
        <w:rPr>
          <w:rFonts w:ascii="Times New Roman" w:eastAsiaTheme="minorEastAsia" w:hAnsi="Times New Roman" w:cs="Times New Roman"/>
        </w:rPr>
        <w:t xml:space="preserve"> </w:t>
      </w:r>
      <w:r w:rsidR="00B63426">
        <w:rPr>
          <w:rFonts w:ascii="Times New Roman" w:eastAsiaTheme="minorEastAsia" w:hAnsi="Times New Roman" w:cs="Times New Roman"/>
        </w:rPr>
        <w:t>the second term in the exponent is a bias correction which ensures</w:t>
      </w:r>
      <w:r w:rsidR="006D75C3">
        <w:rPr>
          <w:rFonts w:ascii="Times New Roman" w:eastAsiaTheme="minorEastAsia" w:hAnsi="Times New Roman" w:cs="Times New Roman"/>
        </w:rPr>
        <w:t xml:space="preserve"> the expectation of the</w:t>
      </w:r>
      <w:r w:rsidR="00C57021">
        <w:rPr>
          <w:rFonts w:ascii="Times New Roman" w:eastAsiaTheme="minorEastAsia" w:hAnsi="Times New Roman" w:cs="Times New Roman"/>
        </w:rPr>
        <w:t xml:space="preserve"> entire exponentiated term</w:t>
      </w:r>
      <w:r w:rsidR="006D75C3">
        <w:rPr>
          <w:rFonts w:ascii="Times New Roman" w:eastAsiaTheme="minorEastAsia" w:hAnsi="Times New Roman" w:cs="Times New Roman"/>
        </w:rPr>
        <w:t xml:space="preserve"> </w:t>
      </w:r>
      <w:r w:rsidR="00C57021">
        <w:rPr>
          <w:rFonts w:ascii="Times New Roman" w:eastAsiaTheme="minorEastAsia" w:hAnsi="Times New Roman" w:cs="Times New Roman"/>
        </w:rPr>
        <w:t xml:space="preserve">is </w:t>
      </w:r>
      <w:r w:rsidR="006D75C3">
        <w:rPr>
          <w:rFonts w:ascii="Times New Roman" w:eastAsiaTheme="minorEastAsia" w:hAnsi="Times New Roman" w:cs="Times New Roman"/>
        </w:rPr>
        <w:t xml:space="preserve">1, and </w:t>
      </w:r>
      <w:r w:rsidR="006D75C3" w:rsidRPr="00AE4138">
        <w:rPr>
          <w:rFonts w:ascii="Times New Roman" w:hAnsi="Times New Roman" w:cs="Times New Roman"/>
          <w:i/>
        </w:rPr>
        <w:sym w:font="Symbol" w:char="F073"/>
      </w:r>
      <w:r w:rsidR="006D75C3">
        <w:rPr>
          <w:rFonts w:ascii="Times New Roman" w:hAnsi="Times New Roman" w:cs="Times New Roman"/>
          <w:i/>
          <w:vertAlign w:val="subscript"/>
        </w:rPr>
        <w:t>R,s</w:t>
      </w:r>
      <w:r w:rsidR="006D75C3">
        <w:rPr>
          <w:rFonts w:ascii="Times New Roman" w:hAnsi="Times New Roman" w:cs="Times New Roman"/>
        </w:rPr>
        <w:t xml:space="preserve"> is the unconditional standard deviation of </w:t>
      </w:r>
      <w:r w:rsidR="006D75C3" w:rsidRPr="00AE4138">
        <w:rPr>
          <w:rFonts w:ascii="Times New Roman" w:hAnsi="Times New Roman" w:cs="Times New Roman"/>
          <w:i/>
        </w:rPr>
        <w:sym w:font="Symbol" w:char="F065"/>
      </w:r>
      <w:r w:rsidR="006D75C3">
        <w:rPr>
          <w:rFonts w:ascii="Times New Roman" w:hAnsi="Times New Roman" w:cs="Times New Roman"/>
          <w:i/>
          <w:vertAlign w:val="subscript"/>
        </w:rPr>
        <w:t>s</w:t>
      </w:r>
      <w:r w:rsidR="006D75C3">
        <w:rPr>
          <w:rFonts w:ascii="Times New Roman" w:eastAsiaTheme="minorEastAsia" w:hAnsi="Times New Roman" w:cs="Times New Roman"/>
        </w:rPr>
        <w:t>.</w:t>
      </w:r>
    </w:p>
    <w:p w14:paraId="1996375C" w14:textId="4EF587A7" w:rsidR="004F6747" w:rsidRPr="0066396E" w:rsidRDefault="006D75C3" w:rsidP="00626D61">
      <w:pPr>
        <w:spacing w:line="480" w:lineRule="auto"/>
        <w:rPr>
          <w:rFonts w:ascii="Times New Roman" w:hAnsi="Times New Roman" w:cs="Times New Roman"/>
        </w:rPr>
      </w:pPr>
      <w:r>
        <w:rPr>
          <w:rFonts w:ascii="Times New Roman" w:eastAsiaTheme="minorEastAsia" w:hAnsi="Times New Roman" w:cs="Times New Roman"/>
        </w:rPr>
        <w:t>W</w:t>
      </w:r>
      <w:r w:rsidR="00223BE6">
        <w:rPr>
          <w:rFonts w:ascii="Times New Roman" w:eastAsiaTheme="minorEastAsia" w:hAnsi="Times New Roman" w:cs="Times New Roman"/>
        </w:rPr>
        <w:t>hen recruitment is independent among populations,</w:t>
      </w:r>
    </w:p>
    <w:p w14:paraId="45381851" w14:textId="48C791CE" w:rsidR="004F6747" w:rsidRPr="004F6747" w:rsidRDefault="008755D5" w:rsidP="00626D61">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y-1,s</m:t>
              </m:r>
            </m:sub>
          </m:sSub>
          <m:r>
            <w:rPr>
              <w:rFonts w:ascii="Cambria Math" w:hAnsi="Cambria Math" w:cs="Times New Roman"/>
            </w:rPr>
            <m:t xml:space="preserve"> ~ 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y-1,s</m:t>
                  </m:r>
                </m:sub>
              </m:sSub>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 xml:space="preserve"> σ</m:t>
                      </m:r>
                    </m:e>
                    <m:sub>
                      <m:r>
                        <w:rPr>
                          <w:rFonts w:ascii="Cambria Math" w:hAnsi="Cambria Math" w:cs="Times New Roman"/>
                        </w:rPr>
                        <m:t>R,s</m:t>
                      </m:r>
                    </m:sub>
                  </m:sSub>
                </m:e>
                <m:sup>
                  <m:r>
                    <w:rPr>
                      <w:rFonts w:ascii="Cambria Math" w:hAnsi="Cambria Math" w:cs="Times New Roman"/>
                    </w:rPr>
                    <m:t>2</m:t>
                  </m:r>
                </m:sup>
              </m:sSup>
              <m:r>
                <w:rPr>
                  <w:rFonts w:ascii="Cambria Math" w:hAnsi="Cambria Math" w:cs="Times New Roman"/>
                </w:rPr>
                <m:t>(1-</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e>
                <m:sup>
                  <m:r>
                    <w:rPr>
                      <w:rFonts w:ascii="Cambria Math" w:hAnsi="Cambria Math" w:cs="Times New Roman"/>
                    </w:rPr>
                    <m:t>2</m:t>
                  </m:r>
                  <w:commentRangeStart w:id="4"/>
                  <w:commentRangeStart w:id="5"/>
                  <w:commentRangeEnd w:id="4"/>
                  <m:r>
                    <m:rPr>
                      <m:sty m:val="p"/>
                    </m:rPr>
                    <w:rPr>
                      <w:rStyle w:val="CommentReference"/>
                    </w:rPr>
                    <w:commentReference w:id="4"/>
                  </m:r>
                  <w:commentRangeEnd w:id="5"/>
                  <m:r>
                    <m:rPr>
                      <m:sty m:val="p"/>
                    </m:rPr>
                    <w:rPr>
                      <w:rStyle w:val="CommentReference"/>
                    </w:rPr>
                    <w:commentReference w:id="5"/>
                  </m:r>
                </m:sup>
              </m:sSup>
              <m:r>
                <w:rPr>
                  <w:rFonts w:ascii="Cambria Math" w:hAnsi="Cambria Math" w:cs="Times New Roman"/>
                </w:rPr>
                <m:t>)</m:t>
              </m:r>
            </m:e>
          </m:d>
          <m:r>
            <w:rPr>
              <w:rFonts w:ascii="Cambria Math" w:hAnsi="Cambria Math" w:cs="Times New Roman"/>
            </w:rPr>
            <m:t xml:space="preserve"> ,</m:t>
          </m:r>
        </m:oMath>
      </m:oMathPara>
    </w:p>
    <w:p w14:paraId="47C78304" w14:textId="1E367AF6" w:rsidR="004F6747" w:rsidRPr="004F6747" w:rsidRDefault="00223BE6" w:rsidP="00626D61">
      <w:pPr>
        <w:spacing w:line="480" w:lineRule="auto"/>
        <w:rPr>
          <w:rFonts w:ascii="Times New Roman" w:hAnsi="Times New Roman" w:cs="Times New Roman"/>
        </w:rPr>
      </w:pPr>
      <w:r w:rsidRPr="00223BE6">
        <w:rPr>
          <w:rFonts w:ascii="Times New Roman" w:hAnsi="Times New Roman" w:cs="Times New Roman"/>
        </w:rPr>
        <w:t>where</w:t>
      </w:r>
      <w:r>
        <w:rPr>
          <w:rFonts w:ascii="Times New Roman" w:hAnsi="Times New Roman" w:cs="Times New Roman"/>
          <w:i/>
        </w:rPr>
        <w:t xml:space="preserve"> </w:t>
      </w:r>
      <w:r w:rsidR="00B4695D" w:rsidRPr="00B4695D">
        <w:rPr>
          <w:rFonts w:ascii="Times New Roman" w:hAnsi="Times New Roman" w:cs="Times New Roman"/>
          <w:i/>
        </w:rPr>
        <w:sym w:font="Symbol" w:char="F06A"/>
      </w:r>
      <w:r w:rsidR="00B4695D">
        <w:rPr>
          <w:rFonts w:ascii="Times New Roman" w:hAnsi="Times New Roman" w:cs="Times New Roman"/>
          <w:i/>
          <w:vertAlign w:val="subscript"/>
        </w:rPr>
        <w:t>s</w:t>
      </w:r>
      <w:r w:rsidR="00B4695D">
        <w:rPr>
          <w:rFonts w:ascii="Times New Roman" w:hAnsi="Times New Roman" w:cs="Times New Roman"/>
        </w:rPr>
        <w:t xml:space="preserve"> is the strength of autocorrelation (</w:t>
      </w:r>
      <w:r w:rsidR="00861DA7">
        <w:rPr>
          <w:rFonts w:ascii="Times New Roman" w:hAnsi="Times New Roman" w:cs="Times New Roman"/>
        </w:rPr>
        <w:t xml:space="preserve">between </w:t>
      </w:r>
      <w:r w:rsidR="00B4695D">
        <w:rPr>
          <w:rFonts w:ascii="Times New Roman" w:hAnsi="Times New Roman" w:cs="Times New Roman"/>
        </w:rPr>
        <w:t xml:space="preserve">zero </w:t>
      </w:r>
      <w:r w:rsidR="00861DA7">
        <w:rPr>
          <w:rFonts w:ascii="Times New Roman" w:hAnsi="Times New Roman" w:cs="Times New Roman"/>
        </w:rPr>
        <w:t xml:space="preserve">and </w:t>
      </w:r>
      <w:r w:rsidR="00B4695D">
        <w:rPr>
          <w:rFonts w:ascii="Times New Roman" w:hAnsi="Times New Roman" w:cs="Times New Roman"/>
        </w:rPr>
        <w:t xml:space="preserve">one) for species </w:t>
      </w:r>
      <w:r w:rsidR="00B4695D">
        <w:rPr>
          <w:rFonts w:ascii="Times New Roman" w:hAnsi="Times New Roman" w:cs="Times New Roman"/>
          <w:i/>
        </w:rPr>
        <w:t>s</w:t>
      </w:r>
      <w:r w:rsidR="006D75C3">
        <w:rPr>
          <w:rFonts w:ascii="Times New Roman" w:hAnsi="Times New Roman" w:cs="Times New Roman"/>
        </w:rPr>
        <w:t>.</w:t>
      </w:r>
    </w:p>
    <w:p w14:paraId="664D0ABB" w14:textId="77777777" w:rsidR="004F6747" w:rsidRDefault="004F6747" w:rsidP="00626D61">
      <w:pPr>
        <w:spacing w:line="480" w:lineRule="auto"/>
        <w:rPr>
          <w:rFonts w:ascii="Times New Roman" w:hAnsi="Times New Roman" w:cs="Times New Roman"/>
        </w:rPr>
      </w:pPr>
    </w:p>
    <w:p w14:paraId="0CDF784C" w14:textId="68612F49" w:rsidR="001B1008" w:rsidRPr="001B1008" w:rsidRDefault="001B1008" w:rsidP="00626D61">
      <w:pPr>
        <w:spacing w:line="480" w:lineRule="auto"/>
        <w:rPr>
          <w:rFonts w:ascii="Times New Roman" w:hAnsi="Times New Roman" w:cs="Times New Roman"/>
          <w:i/>
        </w:rPr>
      </w:pPr>
      <w:r>
        <w:rPr>
          <w:rFonts w:ascii="Times New Roman" w:hAnsi="Times New Roman" w:cs="Times New Roman"/>
          <w:i/>
        </w:rPr>
        <w:lastRenderedPageBreak/>
        <w:t>Groundfish population model</w:t>
      </w:r>
    </w:p>
    <w:p w14:paraId="3451374A" w14:textId="01388C59" w:rsidR="00046872" w:rsidRPr="000751AA" w:rsidRDefault="00046872" w:rsidP="00626D61">
      <w:pPr>
        <w:spacing w:line="480" w:lineRule="auto"/>
        <w:rPr>
          <w:rFonts w:ascii="Times New Roman" w:hAnsi="Times New Roman" w:cs="Times New Roman"/>
        </w:rPr>
      </w:pPr>
      <w:r w:rsidRPr="000751AA">
        <w:rPr>
          <w:rFonts w:ascii="Times New Roman" w:hAnsi="Times New Roman" w:cs="Times New Roman"/>
        </w:rPr>
        <w:tab/>
        <w:t xml:space="preserve">The groundfish population is simulated based on a </w:t>
      </w:r>
      <w:proofErr w:type="spellStart"/>
      <w:r w:rsidRPr="000751AA">
        <w:rPr>
          <w:rFonts w:ascii="Times New Roman" w:hAnsi="Times New Roman" w:cs="Times New Roman"/>
        </w:rPr>
        <w:t>Deriso-Schnute</w:t>
      </w:r>
      <w:proofErr w:type="spellEnd"/>
      <w:r w:rsidRPr="000751AA">
        <w:rPr>
          <w:rFonts w:ascii="Times New Roman" w:hAnsi="Times New Roman" w:cs="Times New Roman"/>
        </w:rPr>
        <w:t xml:space="preserve"> delay-difference model with a </w:t>
      </w:r>
      <w:proofErr w:type="spellStart"/>
      <w:r w:rsidRPr="000751AA">
        <w:rPr>
          <w:rFonts w:ascii="Times New Roman" w:hAnsi="Times New Roman" w:cs="Times New Roman"/>
        </w:rPr>
        <w:t>Beverton</w:t>
      </w:r>
      <w:proofErr w:type="spellEnd"/>
      <w:r w:rsidRPr="000751AA">
        <w:rPr>
          <w:rFonts w:ascii="Times New Roman" w:hAnsi="Times New Roman" w:cs="Times New Roman"/>
        </w:rPr>
        <w:t>-Holt stock-recruit relationship</w:t>
      </w:r>
      <w:r w:rsidR="000B7558">
        <w:rPr>
          <w:rFonts w:ascii="Times New Roman" w:hAnsi="Times New Roman" w:cs="Times New Roman"/>
        </w:rPr>
        <w:t xml:space="preserve"> </w:t>
      </w:r>
      <w:r w:rsidR="000B7558">
        <w:rPr>
          <w:rFonts w:ascii="Times New Roman" w:hAnsi="Times New Roman" w:cs="Times New Roman"/>
        </w:rPr>
        <w:fldChar w:fldCharType="begin"/>
      </w:r>
      <w:r w:rsidR="000B7558">
        <w:rPr>
          <w:rFonts w:ascii="Times New Roman" w:hAnsi="Times New Roman" w:cs="Times New Roman"/>
        </w:rPr>
        <w:instrText xml:space="preserve"> ADDIN ZOTERO_ITEM CSL_CITATION {"citationID":"TSiQYPZM","properties":{"formattedCitation":"(Schnute 1985)","plainCitation":"(Schnute 1985)","noteIndex":0},"citationItems":[{"id":1745,"uris":["http://zotero.org/users/783258/items/3QGFID7B"],"uri":["http://zotero.org/users/783258/items/3QGFID7B"],"itemData":{"id":1745,"type":"article-journal","title":"A General Theory for Analysis of Catch and Effort Data","container-title":"Canadian Journal of Fisheries and Aquatic Sciences","page":"414-429","volume":"42","issue":"3","source":"NRC Research Press","abstract":"This paper presents a general theory for analysis of catch and effort data from a fishery. Almost all previous methods are shown to be special cases, including those of Schaefer, Pella and Tomlinso..., Le présent article porte sur une théorie générale pour l'analyse des données sur les prises et l'effort. L'auteur démontre que presque toutes les anciennes méthodes sont des cas spéciaux, y compris...","DOI":"10.1139/f85-057","ISSN":"0706-652X","journalAbbreviation":"Can. J. Fish. Aquat. Sci.","author":[{"family":"Schnute","given":"Jon"}],"issued":{"date-parts":[["1985",3,1]]}}}],"schema":"https://github.com/citation-style-language/schema/raw/master/csl-citation.json"} </w:instrText>
      </w:r>
      <w:r w:rsidR="000B7558">
        <w:rPr>
          <w:rFonts w:ascii="Times New Roman" w:hAnsi="Times New Roman" w:cs="Times New Roman"/>
        </w:rPr>
        <w:fldChar w:fldCharType="separate"/>
      </w:r>
      <w:r w:rsidR="000B7558">
        <w:rPr>
          <w:rFonts w:ascii="Times New Roman" w:hAnsi="Times New Roman" w:cs="Times New Roman"/>
          <w:noProof/>
        </w:rPr>
        <w:t>(Schnute 1985)</w:t>
      </w:r>
      <w:r w:rsidR="000B7558">
        <w:rPr>
          <w:rFonts w:ascii="Times New Roman" w:hAnsi="Times New Roman" w:cs="Times New Roman"/>
        </w:rPr>
        <w:fldChar w:fldCharType="end"/>
      </w:r>
      <w:r w:rsidRPr="000751AA">
        <w:rPr>
          <w:rFonts w:ascii="Times New Roman" w:hAnsi="Times New Roman" w:cs="Times New Roman"/>
        </w:rPr>
        <w:t xml:space="preserve">. </w:t>
      </w:r>
      <w:r w:rsidR="000A0B60" w:rsidRPr="000751AA">
        <w:rPr>
          <w:rFonts w:ascii="Times New Roman" w:hAnsi="Times New Roman" w:cs="Times New Roman"/>
        </w:rPr>
        <w:t>This a</w:t>
      </w:r>
      <w:r w:rsidR="007606B9" w:rsidRPr="000751AA">
        <w:rPr>
          <w:rFonts w:ascii="Times New Roman" w:hAnsi="Times New Roman" w:cs="Times New Roman"/>
        </w:rPr>
        <w:t>llow</w:t>
      </w:r>
      <w:r w:rsidR="000A0B60" w:rsidRPr="000751AA">
        <w:rPr>
          <w:rFonts w:ascii="Times New Roman" w:hAnsi="Times New Roman" w:cs="Times New Roman"/>
        </w:rPr>
        <w:t>s</w:t>
      </w:r>
      <w:r w:rsidR="007606B9" w:rsidRPr="000751AA">
        <w:rPr>
          <w:rFonts w:ascii="Times New Roman" w:hAnsi="Times New Roman" w:cs="Times New Roman"/>
        </w:rPr>
        <w:t xml:space="preserve"> for changes in age structure, an advance from simpler surplus production models, but restrictively assume</w:t>
      </w:r>
      <w:r w:rsidR="004C5CE1">
        <w:rPr>
          <w:rFonts w:ascii="Times New Roman" w:hAnsi="Times New Roman" w:cs="Times New Roman"/>
        </w:rPr>
        <w:t>s</w:t>
      </w:r>
      <w:r w:rsidR="007606B9" w:rsidRPr="000751AA">
        <w:rPr>
          <w:rFonts w:ascii="Times New Roman" w:hAnsi="Times New Roman" w:cs="Times New Roman"/>
        </w:rPr>
        <w:t xml:space="preserve"> selectivity and maturity are knife-edged and occur at the same age</w:t>
      </w:r>
      <w:r w:rsidR="00353673" w:rsidRPr="000751AA">
        <w:rPr>
          <w:rFonts w:ascii="Times New Roman" w:hAnsi="Times New Roman" w:cs="Times New Roman"/>
        </w:rPr>
        <w:t xml:space="preserve"> </w:t>
      </w:r>
      <w:r w:rsidR="00353673" w:rsidRPr="000751AA">
        <w:rPr>
          <w:rFonts w:ascii="Times New Roman" w:hAnsi="Times New Roman" w:cs="Times New Roman"/>
        </w:rPr>
        <w:fldChar w:fldCharType="begin"/>
      </w:r>
      <w:r w:rsidR="00E536D7">
        <w:rPr>
          <w:rFonts w:ascii="Times New Roman" w:hAnsi="Times New Roman" w:cs="Times New Roman"/>
        </w:rPr>
        <w:instrText xml:space="preserve"> ADDIN ZOTERO_ITEM CSL_CITATION {"citationID":"jcuhX16Y","properties":{"formattedCitation":"(Hilborn and Walters 1992, Quinn and Deriso 1999)","plainCitation":"(Hilborn and Walters 1992, Quinn and Deriso 1999)","noteIndex":0},"citationItems":[{"id":523,"uris":["http://zotero.org/users/783258/items/BB7444VI"],"uri":["http://zotero.org/users/783258/items/BB7444VI"],"itemData":{"id":523,"type":"book","title":"Quantitative fisheries stock assessment: choice, dynamics, and uncertainty","publisher":"Chapman and Hall","publisher-place":"New York","source":"alliance-primo.com","event-place":"New York","abstract":"System requirements for computer disk: PC-AT; DOS., Includes bibliographical references (pages 539-558) and indexes.","ISBN":"978-0-412-02271-5","call-number":"SH329.F56 H55 1992, SH331.5.F57 H54 1992b, SH329.F56H55 1992b, SH331.5.F57 H54 1992, SH331.5.S74 H54 1992","title-short":"Quantitative fisheries stock assessment","language":"eng","author":[{"family":"Hilborn","given":"Ray"},{"family":"Walters","given":"Carl J."}],"issued":{"date-parts":[["1992"]]}}},{"id":121,"uris":["http://zotero.org/users/783258/items/P2ITJ2E2"],"uri":["http://zotero.org/users/783258/items/P2ITJ2E2"],"itemData":{"id":121,"type":"book","title":"Quantitative fish dynamics","publisher":"Oxford University Press","publisher-place":"New York","source":"Open WorldCat","event-place":"New York","abstract":"The fields of fish population dynamics and stock assessment have seen major advances in the 1980s and 1990s, creating the need for a new synthesis. This text attempts that synthesis by presenting a contemporary approach for quantitative fisheries science that incorporates modern statistical and mathematical techniques. It emphasizes the link between biology and theory by explaining the assumptions inherent in the quantitative methods and models. The book covers key topics that are often overlooked in other texts, such as optimal harvesting, migratory stocks, and complex age and size-structured models. Quantitative Fish Dynamics is an ideal textbook for graduate and undergraduate courses in fish population dynamics and stock assessment. It is an indispensable reference work for fisheries scientists and others interested in conservation biology, fish and wildlife management, population ecology, and statistical applications.","ISBN":"0-19-507631-1","language":"English","author":[{"family":"Quinn","given":"Terrance J"},{"family":"Deriso","given":"R. B"}],"issued":{"date-parts":[["1999"]]}}}],"schema":"https://github.com/citation-style-language/schema/raw/master/csl-citation.json"} </w:instrText>
      </w:r>
      <w:r w:rsidR="00353673" w:rsidRPr="000751AA">
        <w:rPr>
          <w:rFonts w:ascii="Times New Roman" w:hAnsi="Times New Roman" w:cs="Times New Roman"/>
        </w:rPr>
        <w:fldChar w:fldCharType="separate"/>
      </w:r>
      <w:r w:rsidR="00855C44" w:rsidRPr="000751AA">
        <w:rPr>
          <w:rFonts w:ascii="Times New Roman" w:hAnsi="Times New Roman" w:cs="Times New Roman"/>
        </w:rPr>
        <w:t>(Hilborn and Walters 1992, Quinn and Deriso 1999)</w:t>
      </w:r>
      <w:r w:rsidR="00353673" w:rsidRPr="000751AA">
        <w:rPr>
          <w:rFonts w:ascii="Times New Roman" w:hAnsi="Times New Roman" w:cs="Times New Roman"/>
        </w:rPr>
        <w:fldChar w:fldCharType="end"/>
      </w:r>
      <w:r w:rsidR="007606B9" w:rsidRPr="000751AA">
        <w:rPr>
          <w:rFonts w:ascii="Times New Roman" w:hAnsi="Times New Roman" w:cs="Times New Roman"/>
        </w:rPr>
        <w:t xml:space="preserve">. </w:t>
      </w:r>
      <w:r w:rsidRPr="000751AA">
        <w:rPr>
          <w:rFonts w:ascii="Times New Roman" w:hAnsi="Times New Roman" w:cs="Times New Roman"/>
        </w:rPr>
        <w:t xml:space="preserve">Although biomass dynamics in this model can be simulated with a single complex equation, </w:t>
      </w:r>
      <w:r w:rsidR="00CD6402" w:rsidRPr="000751AA">
        <w:rPr>
          <w:rFonts w:ascii="Times New Roman" w:hAnsi="Times New Roman" w:cs="Times New Roman"/>
        </w:rPr>
        <w:t>for eas</w:t>
      </w:r>
      <w:r w:rsidR="00114DA5" w:rsidRPr="000751AA">
        <w:rPr>
          <w:rFonts w:ascii="Times New Roman" w:hAnsi="Times New Roman" w:cs="Times New Roman"/>
        </w:rPr>
        <w:t>e</w:t>
      </w:r>
      <w:r w:rsidR="00CD6402" w:rsidRPr="000751AA">
        <w:rPr>
          <w:rFonts w:ascii="Times New Roman" w:hAnsi="Times New Roman" w:cs="Times New Roman"/>
        </w:rPr>
        <w:t xml:space="preserve">, </w:t>
      </w:r>
      <w:r w:rsidRPr="000751AA">
        <w:rPr>
          <w:rFonts w:ascii="Times New Roman" w:hAnsi="Times New Roman" w:cs="Times New Roman"/>
        </w:rPr>
        <w:t xml:space="preserve">we </w:t>
      </w:r>
      <w:r w:rsidR="005E6931" w:rsidRPr="000751AA">
        <w:rPr>
          <w:rFonts w:ascii="Times New Roman" w:hAnsi="Times New Roman" w:cs="Times New Roman"/>
        </w:rPr>
        <w:t xml:space="preserve">equivalently </w:t>
      </w:r>
      <w:r w:rsidRPr="000751AA">
        <w:rPr>
          <w:rFonts w:ascii="Times New Roman" w:hAnsi="Times New Roman" w:cs="Times New Roman"/>
        </w:rPr>
        <w:t>modeled both abundance (</w:t>
      </w:r>
      <w:r w:rsidRPr="000751AA">
        <w:rPr>
          <w:rFonts w:ascii="Times New Roman" w:hAnsi="Times New Roman" w:cs="Times New Roman"/>
          <w:i/>
        </w:rPr>
        <w:t>N</w:t>
      </w:r>
      <w:r w:rsidRPr="000751AA">
        <w:rPr>
          <w:rFonts w:ascii="Times New Roman" w:hAnsi="Times New Roman" w:cs="Times New Roman"/>
        </w:rPr>
        <w:t>) and biomass (</w:t>
      </w:r>
      <w:proofErr w:type="spellStart"/>
      <w:r w:rsidRPr="000751AA">
        <w:rPr>
          <w:rFonts w:ascii="Times New Roman" w:hAnsi="Times New Roman" w:cs="Times New Roman"/>
          <w:i/>
        </w:rPr>
        <w:t>B</w:t>
      </w:r>
      <w:r w:rsidR="00E055B3">
        <w:rPr>
          <w:rFonts w:ascii="Times New Roman" w:hAnsi="Times New Roman" w:cs="Times New Roman"/>
          <w:i/>
          <w:vertAlign w:val="subscript"/>
        </w:rPr>
        <w:t>g</w:t>
      </w:r>
      <w:proofErr w:type="spellEnd"/>
      <w:r w:rsidR="00E055B3">
        <w:rPr>
          <w:rFonts w:ascii="Times New Roman" w:hAnsi="Times New Roman" w:cs="Times New Roman"/>
          <w:i/>
        </w:rPr>
        <w:t>,</w:t>
      </w:r>
      <w:r w:rsidR="00E055B3">
        <w:rPr>
          <w:rFonts w:ascii="Times New Roman" w:hAnsi="Times New Roman" w:cs="Times New Roman"/>
        </w:rPr>
        <w:t xml:space="preserve"> subscript </w:t>
      </w:r>
      <w:r w:rsidR="00E055B3">
        <w:rPr>
          <w:rFonts w:ascii="Times New Roman" w:hAnsi="Times New Roman" w:cs="Times New Roman"/>
          <w:i/>
        </w:rPr>
        <w:t>g</w:t>
      </w:r>
      <w:r w:rsidR="00E055B3">
        <w:rPr>
          <w:rFonts w:ascii="Times New Roman" w:hAnsi="Times New Roman" w:cs="Times New Roman"/>
        </w:rPr>
        <w:t xml:space="preserve"> for </w:t>
      </w:r>
      <w:proofErr w:type="spellStart"/>
      <w:r w:rsidR="00E055B3">
        <w:rPr>
          <w:rFonts w:ascii="Times New Roman" w:hAnsi="Times New Roman" w:cs="Times New Roman"/>
        </w:rPr>
        <w:t>groundfish</w:t>
      </w:r>
      <w:proofErr w:type="spellEnd"/>
      <w:r w:rsidRPr="000751AA">
        <w:rPr>
          <w:rFonts w:ascii="Times New Roman" w:hAnsi="Times New Roman" w:cs="Times New Roman"/>
        </w:rPr>
        <w:t>)</w:t>
      </w:r>
      <w:r w:rsidR="00934EDF">
        <w:rPr>
          <w:rFonts w:ascii="Times New Roman" w:hAnsi="Times New Roman" w:cs="Times New Roman"/>
        </w:rPr>
        <w:t xml:space="preserve"> </w:t>
      </w:r>
      <w:r w:rsidR="00766903">
        <w:rPr>
          <w:rFonts w:ascii="Times New Roman" w:hAnsi="Times New Roman" w:cs="Times New Roman"/>
        </w:rPr>
        <w:fldChar w:fldCharType="begin"/>
      </w:r>
      <w:r w:rsidR="00766903">
        <w:rPr>
          <w:rFonts w:ascii="Times New Roman" w:hAnsi="Times New Roman" w:cs="Times New Roman"/>
        </w:rPr>
        <w:instrText xml:space="preserve"> ADDIN ZOTERO_ITEM CSL_CITATION {"citationID":"ZEB9uwqd","properties":{"formattedCitation":"(Hilborn and Walters 1992)","plainCitation":"(Hilborn and Walters 1992)","noteIndex":0},"citationItems":[{"id":523,"uris":["http://zotero.org/users/783258/items/BB7444VI"],"uri":["http://zotero.org/users/783258/items/BB7444VI"],"itemData":{"id":523,"type":"book","title":"Quantitative fisheries stock assessment: choice, dynamics, and uncertainty","publisher":"Chapman and Hall","publisher-place":"New York","source":"alliance-primo.com","event-place":"New York","abstract":"System requirements for computer disk: PC-AT; DOS., Includes bibliographical references (pages 539-558) and indexes.","ISBN":"978-0-412-02271-5","call-number":"SH329.F56 H55 1992, SH331.5.F57 H54 1992b, SH329.F56H55 1992b, SH331.5.F57 H54 1992, SH331.5.S74 H54 1992","title-short":"Quantitative fisheries stock assessment","language":"eng","author":[{"family":"Hilborn","given":"Ray"},{"family":"Walters","given":"Carl J."}],"issued":{"date-parts":[["1992"]]}}}],"schema":"https://github.com/citation-style-language/schema/raw/master/csl-citation.json"} </w:instrText>
      </w:r>
      <w:r w:rsidR="00766903">
        <w:rPr>
          <w:rFonts w:ascii="Times New Roman" w:hAnsi="Times New Roman" w:cs="Times New Roman"/>
        </w:rPr>
        <w:fldChar w:fldCharType="separate"/>
      </w:r>
      <w:r w:rsidR="00766903">
        <w:rPr>
          <w:rFonts w:ascii="Times New Roman" w:hAnsi="Times New Roman" w:cs="Times New Roman"/>
          <w:noProof/>
        </w:rPr>
        <w:t>(Hilborn and Walters 1992)</w:t>
      </w:r>
      <w:r w:rsidR="00766903">
        <w:rPr>
          <w:rFonts w:ascii="Times New Roman" w:hAnsi="Times New Roman" w:cs="Times New Roman"/>
        </w:rPr>
        <w:fldChar w:fldCharType="end"/>
      </w:r>
      <w:r w:rsidR="00353673" w:rsidRPr="000751AA">
        <w:rPr>
          <w:rFonts w:ascii="Times New Roman" w:hAnsi="Times New Roman" w:cs="Times New Roman"/>
        </w:rPr>
        <w:t>. F</w:t>
      </w:r>
      <w:r w:rsidR="00984477" w:rsidRPr="000751AA">
        <w:rPr>
          <w:rFonts w:ascii="Times New Roman" w:hAnsi="Times New Roman" w:cs="Times New Roman"/>
        </w:rPr>
        <w:t xml:space="preserve">or comparability with the crab and salmon populations, </w:t>
      </w:r>
      <w:r w:rsidR="00353673" w:rsidRPr="000751AA">
        <w:rPr>
          <w:rFonts w:ascii="Times New Roman" w:hAnsi="Times New Roman" w:cs="Times New Roman"/>
        </w:rPr>
        <w:t xml:space="preserve">we </w:t>
      </w:r>
      <w:r w:rsidR="00984477" w:rsidRPr="000751AA">
        <w:rPr>
          <w:rFonts w:ascii="Times New Roman" w:hAnsi="Times New Roman" w:cs="Times New Roman"/>
        </w:rPr>
        <w:t>assumed these dynamics occurred at an annual</w:t>
      </w:r>
      <w:r w:rsidR="005E6931" w:rsidRPr="000751AA">
        <w:rPr>
          <w:rFonts w:ascii="Times New Roman" w:hAnsi="Times New Roman" w:cs="Times New Roman"/>
        </w:rPr>
        <w:t xml:space="preserve"> time</w:t>
      </w:r>
      <w:r w:rsidR="00984477" w:rsidRPr="000751AA">
        <w:rPr>
          <w:rFonts w:ascii="Times New Roman" w:hAnsi="Times New Roman" w:cs="Times New Roman"/>
        </w:rPr>
        <w:t xml:space="preserve"> scale</w:t>
      </w:r>
      <w:r w:rsidRPr="000751AA">
        <w:rPr>
          <w:rFonts w:ascii="Times New Roman" w:hAnsi="Times New Roman" w:cs="Times New Roman"/>
        </w:rPr>
        <w:t>:</w:t>
      </w:r>
    </w:p>
    <w:p w14:paraId="0995D213" w14:textId="1E7B750C" w:rsidR="00046872" w:rsidRPr="000751AA" w:rsidRDefault="008755D5" w:rsidP="00626D61">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m:t>
              </m:r>
              <m:r>
                <w:rPr>
                  <w:rFonts w:ascii="Cambria Math" w:hAnsi="Cambria Math" w:cs="Times New Roman"/>
                </w:rPr>
                <m:t>y+1</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m:t>
                  </m:r>
                  <m:r>
                    <w:rPr>
                      <w:rFonts w:ascii="Cambria Math" w:hAnsi="Cambria Math" w:cs="Times New Roman"/>
                    </w:rPr>
                    <m:t>y</m:t>
                  </m:r>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k,g</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y+1,g</m:t>
              </m:r>
            </m:sub>
          </m:sSub>
        </m:oMath>
      </m:oMathPara>
    </w:p>
    <w:p w14:paraId="5CAAB6D5" w14:textId="137142EC" w:rsidR="00046872" w:rsidRPr="000751AA" w:rsidRDefault="008755D5" w:rsidP="00626D61">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y+1,g</m:t>
              </m:r>
            </m:sub>
          </m:sSub>
        </m:oMath>
      </m:oMathPara>
    </w:p>
    <w:p w14:paraId="05E02E0B" w14:textId="3233C358" w:rsidR="00046872" w:rsidRPr="000751AA" w:rsidRDefault="004C5CE1" w:rsidP="00626D61">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984477" w:rsidRPr="000751AA">
        <w:rPr>
          <w:rFonts w:ascii="Times New Roman" w:eastAsiaTheme="minorEastAsia" w:hAnsi="Times New Roman" w:cs="Times New Roman"/>
        </w:rPr>
        <w:t xml:space="preserve">here </w:t>
      </w:r>
      <w:proofErr w:type="spellStart"/>
      <w:r w:rsidR="00633981">
        <w:rPr>
          <w:rFonts w:ascii="Times New Roman" w:eastAsiaTheme="minorEastAsia" w:hAnsi="Times New Roman" w:cs="Times New Roman"/>
          <w:i/>
        </w:rPr>
        <w:t>S</w:t>
      </w:r>
      <w:r w:rsidR="00633981" w:rsidRPr="00633981">
        <w:rPr>
          <w:rFonts w:ascii="Times New Roman" w:eastAsiaTheme="minorEastAsia" w:hAnsi="Times New Roman" w:cs="Times New Roman"/>
          <w:i/>
          <w:vertAlign w:val="subscript"/>
        </w:rPr>
        <w:t>y</w:t>
      </w:r>
      <w:proofErr w:type="spellEnd"/>
      <w:r w:rsidR="00984477" w:rsidRPr="000751AA">
        <w:rPr>
          <w:rFonts w:ascii="Times New Roman" w:eastAsiaTheme="minorEastAsia" w:hAnsi="Times New Roman" w:cs="Times New Roman"/>
          <w:i/>
        </w:rPr>
        <w:t xml:space="preserve"> </w:t>
      </w:r>
      <w:r w:rsidR="00984477" w:rsidRPr="000751AA">
        <w:rPr>
          <w:rFonts w:ascii="Times New Roman" w:eastAsiaTheme="minorEastAsia" w:hAnsi="Times New Roman" w:cs="Times New Roman"/>
        </w:rPr>
        <w:t xml:space="preserve">is total </w:t>
      </w:r>
      <w:r w:rsidR="006E2CA8" w:rsidRPr="000751AA">
        <w:rPr>
          <w:rFonts w:ascii="Times New Roman" w:eastAsiaTheme="minorEastAsia" w:hAnsi="Times New Roman" w:cs="Times New Roman"/>
        </w:rPr>
        <w:t>per capita</w:t>
      </w:r>
      <w:r w:rsidR="00984477" w:rsidRPr="000751AA">
        <w:rPr>
          <w:rFonts w:ascii="Times New Roman" w:eastAsiaTheme="minorEastAsia" w:hAnsi="Times New Roman" w:cs="Times New Roman"/>
        </w:rPr>
        <w:t xml:space="preserve"> survival in year </w:t>
      </w:r>
      <w:r w:rsidR="00633981" w:rsidRPr="00633981">
        <w:rPr>
          <w:rFonts w:ascii="Times New Roman" w:eastAsiaTheme="minorEastAsia" w:hAnsi="Times New Roman" w:cs="Times New Roman"/>
          <w:i/>
        </w:rPr>
        <w:t>y</w:t>
      </w:r>
      <w:r w:rsidR="00984477" w:rsidRPr="000751AA">
        <w:rPr>
          <w:rFonts w:ascii="Times New Roman" w:eastAsiaTheme="minorEastAsia" w:hAnsi="Times New Roman" w:cs="Times New Roman"/>
        </w:rPr>
        <w:t xml:space="preserve">; </w:t>
      </w:r>
      <w:r w:rsidR="00984477" w:rsidRPr="000751AA">
        <w:rPr>
          <w:rFonts w:ascii="Times New Roman" w:eastAsiaTheme="minorEastAsia" w:hAnsi="Times New Roman" w:cs="Times New Roman"/>
          <w:i/>
        </w:rPr>
        <w:sym w:font="Symbol" w:char="F061"/>
      </w:r>
      <w:r w:rsidR="00984477" w:rsidRPr="000751AA">
        <w:rPr>
          <w:rFonts w:ascii="Times New Roman" w:eastAsiaTheme="minorEastAsia" w:hAnsi="Times New Roman" w:cs="Times New Roman"/>
        </w:rPr>
        <w:t xml:space="preserve"> and </w:t>
      </w:r>
      <w:r w:rsidR="00766903">
        <w:rPr>
          <w:rFonts w:ascii="Times New Roman" w:eastAsiaTheme="minorEastAsia" w:hAnsi="Times New Roman" w:cs="Times New Roman"/>
          <w:i/>
        </w:rPr>
        <w:sym w:font="Symbol" w:char="F062"/>
      </w:r>
      <w:r w:rsidR="00766903">
        <w:rPr>
          <w:rFonts w:ascii="Times New Roman" w:eastAsiaTheme="minorEastAsia" w:hAnsi="Times New Roman" w:cs="Times New Roman"/>
          <w:i/>
        </w:rPr>
        <w:t xml:space="preserve"> </w:t>
      </w:r>
      <w:r w:rsidR="00984477" w:rsidRPr="000751AA">
        <w:rPr>
          <w:rFonts w:ascii="Times New Roman" w:eastAsiaTheme="minorEastAsia" w:hAnsi="Times New Roman" w:cs="Times New Roman"/>
        </w:rPr>
        <w:t xml:space="preserve">are the intercept and slope, respectively, of a Ford-Walford plot (i.e., plot of weight at age vs. weight at age - 1); </w:t>
      </w:r>
      <w:r w:rsidR="00633981">
        <w:rPr>
          <w:rFonts w:ascii="Times New Roman" w:eastAsiaTheme="minorEastAsia" w:hAnsi="Times New Roman" w:cs="Times New Roman"/>
          <w:i/>
        </w:rPr>
        <w:sym w:font="Symbol" w:char="F077"/>
      </w:r>
      <w:r w:rsidR="00984477" w:rsidRPr="000751AA">
        <w:rPr>
          <w:rFonts w:ascii="Times New Roman" w:eastAsiaTheme="minorEastAsia" w:hAnsi="Times New Roman" w:cs="Times New Roman"/>
          <w:i/>
          <w:vertAlign w:val="subscript"/>
        </w:rPr>
        <w:t>k</w:t>
      </w:r>
      <w:r w:rsidR="00984477" w:rsidRPr="000751AA">
        <w:rPr>
          <w:rFonts w:ascii="Times New Roman" w:eastAsiaTheme="minorEastAsia" w:hAnsi="Times New Roman" w:cs="Times New Roman"/>
        </w:rPr>
        <w:t xml:space="preserve"> is the weight at age </w:t>
      </w:r>
      <w:r w:rsidR="00984477" w:rsidRPr="000751AA">
        <w:rPr>
          <w:rFonts w:ascii="Times New Roman" w:eastAsiaTheme="minorEastAsia" w:hAnsi="Times New Roman" w:cs="Times New Roman"/>
          <w:i/>
        </w:rPr>
        <w:t>k</w:t>
      </w:r>
      <w:r w:rsidR="00984477" w:rsidRPr="000751AA">
        <w:rPr>
          <w:rFonts w:ascii="Times New Roman" w:eastAsiaTheme="minorEastAsia" w:hAnsi="Times New Roman" w:cs="Times New Roman"/>
        </w:rPr>
        <w:t xml:space="preserve">; </w:t>
      </w:r>
      <w:r w:rsidR="00984477" w:rsidRPr="000751AA">
        <w:rPr>
          <w:rFonts w:ascii="Times New Roman" w:eastAsiaTheme="minorEastAsia" w:hAnsi="Times New Roman" w:cs="Times New Roman"/>
          <w:i/>
        </w:rPr>
        <w:t xml:space="preserve">k </w:t>
      </w:r>
      <w:r w:rsidR="00984477" w:rsidRPr="000751AA">
        <w:rPr>
          <w:rFonts w:ascii="Times New Roman" w:eastAsiaTheme="minorEastAsia" w:hAnsi="Times New Roman" w:cs="Times New Roman"/>
        </w:rPr>
        <w:t xml:space="preserve">is the age at both recruitment to the fishery and maturity; and </w:t>
      </w:r>
      <w:proofErr w:type="spellStart"/>
      <w:proofErr w:type="gramStart"/>
      <w:r w:rsidR="00984477" w:rsidRPr="000751AA">
        <w:rPr>
          <w:rFonts w:ascii="Times New Roman" w:eastAsiaTheme="minorEastAsia" w:hAnsi="Times New Roman" w:cs="Times New Roman"/>
          <w:i/>
        </w:rPr>
        <w:t>R</w:t>
      </w:r>
      <w:r w:rsidR="006746CD" w:rsidRPr="006746CD">
        <w:rPr>
          <w:rFonts w:ascii="Times New Roman" w:eastAsiaTheme="minorEastAsia" w:hAnsi="Times New Roman" w:cs="Times New Roman"/>
          <w:i/>
          <w:vertAlign w:val="subscript"/>
        </w:rPr>
        <w:t>y</w:t>
      </w:r>
      <w:r w:rsidR="006746CD">
        <w:rPr>
          <w:rFonts w:ascii="Times New Roman" w:eastAsiaTheme="minorEastAsia" w:hAnsi="Times New Roman" w:cs="Times New Roman"/>
          <w:i/>
          <w:vertAlign w:val="subscript"/>
        </w:rPr>
        <w:t>,g</w:t>
      </w:r>
      <w:proofErr w:type="spellEnd"/>
      <w:proofErr w:type="gramEnd"/>
      <w:r w:rsidR="00984477" w:rsidRPr="000751AA">
        <w:rPr>
          <w:rFonts w:ascii="Times New Roman" w:eastAsiaTheme="minorEastAsia" w:hAnsi="Times New Roman" w:cs="Times New Roman"/>
        </w:rPr>
        <w:t xml:space="preserve"> is the recruitment</w:t>
      </w:r>
      <w:r w:rsidR="00CF73F1" w:rsidRPr="000751AA">
        <w:rPr>
          <w:rFonts w:ascii="Times New Roman" w:eastAsiaTheme="minorEastAsia" w:hAnsi="Times New Roman" w:cs="Times New Roman"/>
        </w:rPr>
        <w:t xml:space="preserve"> to the fishery</w:t>
      </w:r>
      <w:r w:rsidR="00984477" w:rsidRPr="000751AA">
        <w:rPr>
          <w:rFonts w:ascii="Times New Roman" w:eastAsiaTheme="minorEastAsia" w:hAnsi="Times New Roman" w:cs="Times New Roman"/>
        </w:rPr>
        <w:t xml:space="preserve"> </w:t>
      </w:r>
      <w:r w:rsidR="006746CD">
        <w:rPr>
          <w:rFonts w:ascii="Times New Roman" w:eastAsiaTheme="minorEastAsia" w:hAnsi="Times New Roman" w:cs="Times New Roman"/>
        </w:rPr>
        <w:t xml:space="preserve">of </w:t>
      </w:r>
      <w:proofErr w:type="spellStart"/>
      <w:r w:rsidR="006746CD">
        <w:rPr>
          <w:rFonts w:ascii="Times New Roman" w:eastAsiaTheme="minorEastAsia" w:hAnsi="Times New Roman" w:cs="Times New Roman"/>
        </w:rPr>
        <w:t>groundfish</w:t>
      </w:r>
      <w:proofErr w:type="spellEnd"/>
      <w:r w:rsidR="006746CD">
        <w:rPr>
          <w:rFonts w:ascii="Times New Roman" w:eastAsiaTheme="minorEastAsia" w:hAnsi="Times New Roman" w:cs="Times New Roman"/>
        </w:rPr>
        <w:t xml:space="preserve"> </w:t>
      </w:r>
      <w:r w:rsidR="00984477" w:rsidRPr="000751AA">
        <w:rPr>
          <w:rFonts w:ascii="Times New Roman" w:eastAsiaTheme="minorEastAsia" w:hAnsi="Times New Roman" w:cs="Times New Roman"/>
        </w:rPr>
        <w:t xml:space="preserve">in year </w:t>
      </w:r>
      <w:r w:rsidR="006746CD">
        <w:rPr>
          <w:rFonts w:ascii="Times New Roman" w:eastAsiaTheme="minorEastAsia" w:hAnsi="Times New Roman" w:cs="Times New Roman"/>
          <w:i/>
        </w:rPr>
        <w:t>y</w:t>
      </w:r>
      <w:r w:rsidR="00984477" w:rsidRPr="000751AA">
        <w:rPr>
          <w:rFonts w:ascii="Times New Roman" w:eastAsiaTheme="minorEastAsia" w:hAnsi="Times New Roman" w:cs="Times New Roman"/>
        </w:rPr>
        <w:t xml:space="preserve">. We assumed a </w:t>
      </w:r>
      <w:proofErr w:type="spellStart"/>
      <w:r w:rsidR="00984477" w:rsidRPr="000751AA">
        <w:rPr>
          <w:rFonts w:ascii="Times New Roman" w:eastAsiaTheme="minorEastAsia" w:hAnsi="Times New Roman" w:cs="Times New Roman"/>
        </w:rPr>
        <w:t>Beverton</w:t>
      </w:r>
      <w:proofErr w:type="spellEnd"/>
      <w:r w:rsidR="00984477" w:rsidRPr="000751AA">
        <w:rPr>
          <w:rFonts w:ascii="Times New Roman" w:eastAsiaTheme="minorEastAsia" w:hAnsi="Times New Roman" w:cs="Times New Roman"/>
        </w:rPr>
        <w:t>-Holt stock-recruit relationship</w:t>
      </w:r>
      <w:r w:rsidR="00656B41">
        <w:rPr>
          <w:rFonts w:ascii="Times New Roman" w:eastAsiaTheme="minorEastAsia" w:hAnsi="Times New Roman" w:cs="Times New Roman"/>
        </w:rPr>
        <w:t xml:space="preserve"> using the steepness parameterization</w:t>
      </w:r>
      <w:r w:rsidR="00984477" w:rsidRPr="000751AA">
        <w:rPr>
          <w:rFonts w:ascii="Times New Roman" w:eastAsiaTheme="minorEastAsia" w:hAnsi="Times New Roman" w:cs="Times New Roman"/>
        </w:rPr>
        <w:t>, so that:</w:t>
      </w:r>
    </w:p>
    <w:p w14:paraId="651B3CC6" w14:textId="7BC622A2" w:rsidR="00984477" w:rsidRPr="000751AA" w:rsidRDefault="008755D5" w:rsidP="00626D61">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y,g</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acc>
                <m:accPr>
                  <m:chr m:val="̇"/>
                  <m:ctrlPr>
                    <w:rPr>
                      <w:rFonts w:ascii="Cambria Math" w:eastAsiaTheme="minorEastAsia" w:hAnsi="Cambria Math" w:cs="Times New Roman"/>
                      <w:i/>
                    </w:rPr>
                  </m:ctrlPr>
                </m:accPr>
                <m:e>
                  <m:f>
                    <m:fPr>
                      <m:ctrlPr>
                        <w:rPr>
                          <w:rFonts w:ascii="Cambria Math" w:eastAsiaTheme="minorEastAsia" w:hAnsi="Cambria Math" w:cs="Times New Roman"/>
                          <w:i/>
                        </w:rPr>
                      </m:ctrlPr>
                    </m:fPr>
                    <m:num>
                      <m:r>
                        <w:rPr>
                          <w:rFonts w:ascii="Cambria Math" w:eastAsiaTheme="minorEastAsia" w:hAnsi="Cambria Math" w:cs="Times New Roman"/>
                        </w:rPr>
                        <m:t>4</m:t>
                      </m:r>
                      <m:r>
                        <w:rPr>
                          <w:rFonts w:ascii="Cambria Math" w:eastAsiaTheme="minorEastAsia" w:hAnsi="Cambria Math" w:cs="Times New Roman"/>
                        </w:rPr>
                        <m:t>h</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y-k</m:t>
                              </m:r>
                            </m:sub>
                          </m:sSub>
                        </m:e>
                      </m:d>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m:t>
                                  </m:r>
                                  <m:r>
                                    <w:rPr>
                                      <w:rFonts w:ascii="Cambria Math" w:eastAsiaTheme="minorEastAsia" w:hAnsi="Cambria Math" w:cs="Times New Roman"/>
                                    </w:rPr>
                                    <m:t>y-k</m:t>
                                  </m:r>
                                  <m:r>
                                    <w:rPr>
                                      <w:rFonts w:ascii="Cambria Math" w:eastAsiaTheme="minorEastAsia" w:hAnsi="Cambria Math" w:cs="Times New Roman"/>
                                    </w:rPr>
                                    <m:t>,1</m:t>
                                  </m:r>
                                </m:sub>
                              </m:sSub>
                              <m:r>
                                <m:rPr>
                                  <m:sty m:val="p"/>
                                </m:rPr>
                                <w:rPr>
                                  <w:rFonts w:ascii="Cambria Math" w:eastAsiaTheme="minorEastAsia" w:hAnsi="Cambria Math" w:cs="Times New Roman"/>
                                </w:rPr>
                                <w:softHyphen/>
                              </m:r>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num>
                    <m:den>
                      <m:r>
                        <w:rPr>
                          <w:rFonts w:ascii="Cambria Math" w:eastAsiaTheme="minorEastAsia" w:hAnsi="Cambria Math" w:cs="Times New Roman"/>
                        </w:rPr>
                        <m:t>1-</m:t>
                      </m:r>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5</m:t>
                          </m:r>
                          <m:r>
                            <w:rPr>
                              <w:rFonts w:ascii="Cambria Math" w:eastAsiaTheme="minorEastAsia" w:hAnsi="Cambria Math" w:cs="Times New Roman"/>
                            </w:rPr>
                            <m:t>h-</m:t>
                          </m:r>
                          <m:r>
                            <w:rPr>
                              <w:rFonts w:ascii="Cambria Math" w:eastAsiaTheme="minorEastAsia" w:hAnsi="Cambria Math" w:cs="Times New Roman"/>
                            </w:rPr>
                            <m:t>1</m:t>
                          </m:r>
                        </m:e>
                      </m:d>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t-k</m:t>
                              </m:r>
                            </m:sub>
                          </m:sSub>
                        </m:e>
                      </m:d>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m:t>
                                  </m:r>
                                  <m:r>
                                    <w:rPr>
                                      <w:rFonts w:ascii="Cambria Math" w:eastAsiaTheme="minorEastAsia" w:hAnsi="Cambria Math" w:cs="Times New Roman"/>
                                    </w:rPr>
                                    <m:t>y-k</m:t>
                                  </m:r>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den>
                  </m:f>
                </m:e>
              </m:acc>
              <m:r>
                <w:rPr>
                  <w:rFonts w:ascii="Cambria Math" w:eastAsiaTheme="minorEastAsia" w:hAnsi="Cambria Math" w:cs="Times New Roman"/>
                </w:rPr>
                <m:t>⋅</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y,g</m:t>
                      </m:r>
                    </m:sub>
                  </m:sSub>
                  <m:r>
                    <w:rPr>
                      <w:rFonts w:ascii="Cambria Math" w:eastAsiaTheme="minorEastAsia" w:hAnsi="Cambria Math" w:cs="Times New Roman"/>
                    </w:rPr>
                    <m:t>-</m:t>
                  </m:r>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R,g</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e>
              </m:d>
            </m:e>
          </m:acc>
          <m:r>
            <w:rPr>
              <w:rFonts w:ascii="Cambria Math" w:eastAsiaTheme="minorEastAsia" w:hAnsi="Cambria Math" w:cs="Times New Roman"/>
            </w:rPr>
            <m:t> </m:t>
          </m:r>
        </m:oMath>
      </m:oMathPara>
    </w:p>
    <w:p w14:paraId="7E24A3E5" w14:textId="364FD82C" w:rsidR="001665BB" w:rsidRPr="000751AA" w:rsidRDefault="004C5CE1" w:rsidP="00626D61">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984477" w:rsidRPr="000751AA">
        <w:rPr>
          <w:rFonts w:ascii="Times New Roman" w:eastAsiaTheme="minorEastAsia" w:hAnsi="Times New Roman" w:cs="Times New Roman"/>
        </w:rPr>
        <w:t xml:space="preserve">here </w:t>
      </w:r>
      <w:r w:rsidR="006E2CA8" w:rsidRPr="000751AA">
        <w:rPr>
          <w:rFonts w:ascii="Times New Roman" w:eastAsiaTheme="minorEastAsia" w:hAnsi="Times New Roman" w:cs="Times New Roman"/>
          <w:i/>
        </w:rPr>
        <w:t>h</w:t>
      </w:r>
      <w:r w:rsidR="006E2CA8" w:rsidRPr="000751AA">
        <w:rPr>
          <w:rFonts w:ascii="Times New Roman" w:eastAsiaTheme="minorEastAsia" w:hAnsi="Times New Roman" w:cs="Times New Roman"/>
        </w:rPr>
        <w:t>,</w:t>
      </w:r>
      <w:r w:rsidR="00984477" w:rsidRPr="000751AA">
        <w:rPr>
          <w:rFonts w:ascii="Times New Roman" w:eastAsiaTheme="minorEastAsia" w:hAnsi="Times New Roman" w:cs="Times New Roman"/>
        </w:rPr>
        <w:t xml:space="preserve"> </w:t>
      </w:r>
      <w:r w:rsidR="006E2CA8" w:rsidRPr="000751AA">
        <w:rPr>
          <w:rFonts w:ascii="Times New Roman" w:eastAsiaTheme="minorEastAsia" w:hAnsi="Times New Roman" w:cs="Times New Roman"/>
          <w:i/>
        </w:rPr>
        <w:t>R</w:t>
      </w:r>
      <w:r w:rsidR="006E2CA8" w:rsidRPr="000751AA">
        <w:rPr>
          <w:rFonts w:ascii="Times New Roman" w:eastAsiaTheme="minorEastAsia" w:hAnsi="Times New Roman" w:cs="Times New Roman"/>
          <w:i/>
          <w:vertAlign w:val="subscript"/>
        </w:rPr>
        <w:t>0</w:t>
      </w:r>
      <w:r w:rsidR="006E2CA8" w:rsidRPr="000751AA">
        <w:rPr>
          <w:rFonts w:ascii="Times New Roman" w:eastAsiaTheme="minorEastAsia" w:hAnsi="Times New Roman" w:cs="Times New Roman"/>
        </w:rPr>
        <w:t xml:space="preserve">, and </w:t>
      </w:r>
      <w:r w:rsidR="006E2CA8" w:rsidRPr="000751AA">
        <w:rPr>
          <w:rFonts w:ascii="Times New Roman" w:eastAsiaTheme="minorEastAsia" w:hAnsi="Times New Roman" w:cs="Times New Roman"/>
          <w:i/>
        </w:rPr>
        <w:t>B</w:t>
      </w:r>
      <w:r w:rsidR="006E2CA8" w:rsidRPr="000751AA">
        <w:rPr>
          <w:rFonts w:ascii="Times New Roman" w:eastAsiaTheme="minorEastAsia" w:hAnsi="Times New Roman" w:cs="Times New Roman"/>
          <w:i/>
          <w:vertAlign w:val="subscript"/>
        </w:rPr>
        <w:t>0</w:t>
      </w:r>
      <w:r w:rsidR="00984477" w:rsidRPr="000751AA">
        <w:rPr>
          <w:rFonts w:ascii="Times New Roman" w:eastAsiaTheme="minorEastAsia" w:hAnsi="Times New Roman" w:cs="Times New Roman"/>
        </w:rPr>
        <w:t xml:space="preserve"> are </w:t>
      </w:r>
      <w:r w:rsidR="006E2CA8" w:rsidRPr="000751AA">
        <w:rPr>
          <w:rFonts w:ascii="Times New Roman" w:eastAsiaTheme="minorEastAsia" w:hAnsi="Times New Roman" w:cs="Times New Roman"/>
        </w:rPr>
        <w:t>steepness (percent of unfished recruitment occurring at 20% of unfished biomass</w:t>
      </w:r>
      <w:r w:rsidR="00CA2173">
        <w:rPr>
          <w:rFonts w:ascii="Times New Roman" w:eastAsiaTheme="minorEastAsia" w:hAnsi="Times New Roman" w:cs="Times New Roman"/>
        </w:rPr>
        <w:t>, i.e., “resilience”</w:t>
      </w:r>
      <w:r w:rsidR="006E2CA8" w:rsidRPr="000751AA">
        <w:rPr>
          <w:rFonts w:ascii="Times New Roman" w:eastAsiaTheme="minorEastAsia" w:hAnsi="Times New Roman" w:cs="Times New Roman"/>
        </w:rPr>
        <w:t>), unfished recruitment, and unfished biomass</w:t>
      </w:r>
      <w:r w:rsidR="001665BB" w:rsidRPr="000751AA">
        <w:rPr>
          <w:rFonts w:ascii="Times New Roman" w:eastAsiaTheme="minorEastAsia" w:hAnsi="Times New Roman" w:cs="Times New Roman"/>
        </w:rPr>
        <w:t xml:space="preserve">, </w:t>
      </w:r>
      <w:r w:rsidR="00CD6402" w:rsidRPr="000751AA">
        <w:rPr>
          <w:rFonts w:ascii="Times New Roman" w:eastAsiaTheme="minorEastAsia" w:hAnsi="Times New Roman" w:cs="Times New Roman"/>
        </w:rPr>
        <w:t xml:space="preserve">respectively, </w:t>
      </w:r>
      <w:proofErr w:type="spellStart"/>
      <w:r w:rsidR="00B0104B" w:rsidRPr="000751AA">
        <w:rPr>
          <w:rFonts w:ascii="Times New Roman" w:eastAsiaTheme="minorEastAsia" w:hAnsi="Times New Roman" w:cs="Times New Roman"/>
          <w:i/>
        </w:rPr>
        <w:t>H</w:t>
      </w:r>
      <w:r w:rsidR="006746CD">
        <w:rPr>
          <w:rFonts w:ascii="Times New Roman" w:eastAsiaTheme="minorEastAsia" w:hAnsi="Times New Roman" w:cs="Times New Roman"/>
          <w:i/>
          <w:vertAlign w:val="subscript"/>
        </w:rPr>
        <w:t>y</w:t>
      </w:r>
      <w:proofErr w:type="spellEnd"/>
      <w:r w:rsidR="001665BB" w:rsidRPr="000751AA">
        <w:rPr>
          <w:rFonts w:ascii="Times New Roman" w:eastAsiaTheme="minorEastAsia" w:hAnsi="Times New Roman" w:cs="Times New Roman"/>
        </w:rPr>
        <w:t xml:space="preserve"> is the proportion of the biomass that was harvested in year </w:t>
      </w:r>
      <w:r w:rsidR="006746CD">
        <w:rPr>
          <w:rFonts w:ascii="Times New Roman" w:eastAsiaTheme="minorEastAsia" w:hAnsi="Times New Roman" w:cs="Times New Roman"/>
          <w:i/>
        </w:rPr>
        <w:t>y</w:t>
      </w:r>
      <w:r w:rsidR="001A21EF">
        <w:rPr>
          <w:rFonts w:ascii="Times New Roman" w:eastAsiaTheme="minorEastAsia" w:hAnsi="Times New Roman" w:cs="Times New Roman"/>
        </w:rPr>
        <w:t xml:space="preserve">, and </w:t>
      </w:r>
      <w:r w:rsidR="001A21EF" w:rsidRPr="001A21EF">
        <w:rPr>
          <w:rFonts w:ascii="Times New Roman" w:eastAsiaTheme="minorEastAsia" w:hAnsi="Times New Roman" w:cs="Times New Roman"/>
          <w:i/>
        </w:rPr>
        <w:sym w:font="Symbol" w:char="F065"/>
      </w:r>
      <w:proofErr w:type="spellStart"/>
      <w:proofErr w:type="gramStart"/>
      <w:r w:rsidR="001A21EF" w:rsidRPr="001A21EF">
        <w:rPr>
          <w:rFonts w:ascii="Times New Roman" w:eastAsiaTheme="minorEastAsia" w:hAnsi="Times New Roman" w:cs="Times New Roman"/>
          <w:i/>
          <w:vertAlign w:val="subscript"/>
        </w:rPr>
        <w:t>y,g</w:t>
      </w:r>
      <w:proofErr w:type="spellEnd"/>
      <w:proofErr w:type="gramEnd"/>
      <w:r w:rsidR="001A21EF">
        <w:rPr>
          <w:rFonts w:ascii="Times New Roman" w:eastAsiaTheme="minorEastAsia" w:hAnsi="Times New Roman" w:cs="Times New Roman"/>
        </w:rPr>
        <w:t xml:space="preserve"> is </w:t>
      </w:r>
      <w:r w:rsidR="0066396E">
        <w:rPr>
          <w:rFonts w:ascii="Times New Roman" w:eastAsiaTheme="minorEastAsia" w:hAnsi="Times New Roman" w:cs="Times New Roman"/>
        </w:rPr>
        <w:t>a</w:t>
      </w:r>
      <w:r w:rsidR="001A21EF">
        <w:rPr>
          <w:rFonts w:ascii="Times New Roman" w:eastAsiaTheme="minorEastAsia" w:hAnsi="Times New Roman" w:cs="Times New Roman"/>
        </w:rPr>
        <w:t xml:space="preserve"> random recruitment deviation in year </w:t>
      </w:r>
      <w:r w:rsidR="001A21EF">
        <w:rPr>
          <w:rFonts w:ascii="Times New Roman" w:eastAsiaTheme="minorEastAsia" w:hAnsi="Times New Roman" w:cs="Times New Roman"/>
          <w:i/>
        </w:rPr>
        <w:t>y</w:t>
      </w:r>
      <w:r w:rsidR="001A21EF">
        <w:rPr>
          <w:rFonts w:ascii="Times New Roman" w:eastAsiaTheme="minorEastAsia" w:hAnsi="Times New Roman" w:cs="Times New Roman"/>
        </w:rPr>
        <w:t xml:space="preserve"> for groundfish</w:t>
      </w:r>
      <w:r w:rsidR="003A04D1">
        <w:rPr>
          <w:rFonts w:ascii="Times New Roman" w:eastAsiaTheme="minorEastAsia" w:hAnsi="Times New Roman" w:cs="Times New Roman"/>
        </w:rPr>
        <w:t xml:space="preserve"> modeled in the same way as described </w:t>
      </w:r>
      <w:r w:rsidR="00656B41">
        <w:rPr>
          <w:rFonts w:ascii="Times New Roman" w:eastAsiaTheme="minorEastAsia" w:hAnsi="Times New Roman" w:cs="Times New Roman"/>
        </w:rPr>
        <w:t>in the previous section</w:t>
      </w:r>
      <w:r w:rsidR="003A04D1">
        <w:rPr>
          <w:rFonts w:ascii="Times New Roman" w:eastAsiaTheme="minorEastAsia" w:hAnsi="Times New Roman" w:cs="Times New Roman"/>
        </w:rPr>
        <w:t>.</w:t>
      </w:r>
      <w:r w:rsidR="0066396E">
        <w:rPr>
          <w:rFonts w:ascii="Times New Roman" w:eastAsiaTheme="minorEastAsia" w:hAnsi="Times New Roman" w:cs="Times New Roman"/>
        </w:rPr>
        <w:t xml:space="preserve"> </w:t>
      </w:r>
      <w:r w:rsidR="001665BB" w:rsidRPr="000751AA">
        <w:rPr>
          <w:rFonts w:ascii="Times New Roman" w:eastAsiaTheme="minorEastAsia" w:hAnsi="Times New Roman" w:cs="Times New Roman"/>
        </w:rPr>
        <w:t xml:space="preserve">This </w:t>
      </w:r>
      <w:r w:rsidR="0066396E">
        <w:rPr>
          <w:rFonts w:ascii="Times New Roman" w:eastAsiaTheme="minorEastAsia" w:hAnsi="Times New Roman" w:cs="Times New Roman"/>
        </w:rPr>
        <w:t xml:space="preserve">model </w:t>
      </w:r>
      <w:r w:rsidR="001665BB" w:rsidRPr="000751AA">
        <w:rPr>
          <w:rFonts w:ascii="Times New Roman" w:eastAsiaTheme="minorEastAsia" w:hAnsi="Times New Roman" w:cs="Times New Roman"/>
        </w:rPr>
        <w:t>formulation presumes that reproduction occurs after fishing and before natural mortality</w:t>
      </w:r>
      <w:r w:rsidR="006E2CA8" w:rsidRPr="000751AA">
        <w:rPr>
          <w:rFonts w:ascii="Times New Roman" w:eastAsiaTheme="minorEastAsia" w:hAnsi="Times New Roman" w:cs="Times New Roman"/>
        </w:rPr>
        <w:t xml:space="preserve">. </w:t>
      </w:r>
      <w:r w:rsidR="001665BB" w:rsidRPr="000751AA">
        <w:rPr>
          <w:rFonts w:ascii="Times New Roman" w:eastAsiaTheme="minorEastAsia" w:hAnsi="Times New Roman" w:cs="Times New Roman"/>
        </w:rPr>
        <w:lastRenderedPageBreak/>
        <w:t xml:space="preserve">Unfished biomass is calculated based on equilibrium conditions as </w:t>
      </w:r>
      <w:r w:rsidR="001665BB" w:rsidRPr="000751AA">
        <w:rPr>
          <w:rFonts w:ascii="Times New Roman" w:eastAsiaTheme="minorEastAsia" w:hAnsi="Times New Roman" w:cs="Times New Roman"/>
          <w:i/>
        </w:rPr>
        <w:t>R</w:t>
      </w:r>
      <w:r w:rsidR="001665BB" w:rsidRPr="000751AA">
        <w:rPr>
          <w:rFonts w:ascii="Times New Roman" w:eastAsiaTheme="minorEastAsia" w:hAnsi="Times New Roman" w:cs="Times New Roman"/>
          <w:i/>
          <w:vertAlign w:val="subscript"/>
        </w:rPr>
        <w:t>0</w:t>
      </w:r>
      <w:r w:rsidR="001665BB" w:rsidRPr="000751AA">
        <w:rPr>
          <w:rFonts w:ascii="Times New Roman" w:eastAsiaTheme="minorEastAsia" w:hAnsi="Times New Roman" w:cs="Times New Roman"/>
        </w:rPr>
        <w:t>/</w:t>
      </w:r>
      <w:r w:rsidR="001665BB" w:rsidRPr="000751AA">
        <w:rPr>
          <w:rFonts w:ascii="Times New Roman" w:eastAsiaTheme="minorEastAsia" w:hAnsi="Times New Roman" w:cs="Times New Roman"/>
          <w:i/>
        </w:rPr>
        <w:sym w:font="Symbol" w:char="F06B"/>
      </w:r>
      <w:r w:rsidR="001665BB" w:rsidRPr="000751AA">
        <w:rPr>
          <w:rFonts w:ascii="Times New Roman" w:eastAsiaTheme="minorEastAsia" w:hAnsi="Times New Roman" w:cs="Times New Roman"/>
        </w:rPr>
        <w:t xml:space="preserve"> where</w:t>
      </w:r>
      <w:r w:rsidR="00CD6402" w:rsidRPr="000751AA">
        <w:rPr>
          <w:rFonts w:ascii="Times New Roman" w:eastAsiaTheme="minorEastAsia" w:hAnsi="Times New Roman" w:cs="Times New Roman"/>
        </w:rPr>
        <w:t xml:space="preserve"> </w:t>
      </w:r>
      <w:r w:rsidR="00CD6402" w:rsidRPr="000751AA">
        <w:rPr>
          <w:rFonts w:ascii="Times New Roman" w:eastAsiaTheme="minorEastAsia" w:hAnsi="Times New Roman" w:cs="Times New Roman"/>
          <w:i/>
        </w:rPr>
        <w:sym w:font="Symbol" w:char="F06B"/>
      </w:r>
      <w:r w:rsidR="00CD6402" w:rsidRPr="000751AA">
        <w:rPr>
          <w:rFonts w:ascii="Times New Roman" w:eastAsiaTheme="minorEastAsia" w:hAnsi="Times New Roman" w:cs="Times New Roman"/>
        </w:rPr>
        <w:t xml:space="preserve"> is the </w:t>
      </w:r>
      <w:r w:rsidR="006746CD">
        <w:rPr>
          <w:rFonts w:ascii="Times New Roman" w:eastAsiaTheme="minorEastAsia" w:hAnsi="Times New Roman" w:cs="Times New Roman"/>
        </w:rPr>
        <w:t xml:space="preserve">following </w:t>
      </w:r>
      <w:r w:rsidR="00CD6402" w:rsidRPr="000751AA">
        <w:rPr>
          <w:rFonts w:ascii="Times New Roman" w:eastAsiaTheme="minorEastAsia" w:hAnsi="Times New Roman" w:cs="Times New Roman"/>
        </w:rPr>
        <w:t>growth-survival constant</w:t>
      </w:r>
      <w:r w:rsidR="001665BB" w:rsidRPr="000751AA">
        <w:rPr>
          <w:rFonts w:ascii="Times New Roman" w:eastAsiaTheme="minorEastAsia" w:hAnsi="Times New Roman" w:cs="Times New Roman"/>
        </w:rPr>
        <w:t>:</w:t>
      </w:r>
    </w:p>
    <w:p w14:paraId="0C9FC0CD" w14:textId="2BCD4E75" w:rsidR="00A03122" w:rsidRDefault="001665BB" w:rsidP="00626D61">
      <w:pPr>
        <w:spacing w:line="480" w:lineRule="auto"/>
        <w:rPr>
          <w:rFonts w:ascii="Times New Roman" w:eastAsiaTheme="minorEastAsia" w:hAnsi="Times New Roman" w:cs="Times New Roman"/>
        </w:rPr>
      </w:pPr>
      <m:oMathPara>
        <m:oMath>
          <m:r>
            <w:rPr>
              <w:rFonts w:ascii="Cambria Math" w:eastAsiaTheme="minorEastAsia" w:hAnsi="Cambria Math" w:cs="Times New Roman"/>
            </w:rPr>
            <m:t>κ=</m:t>
          </m:r>
          <m:f>
            <m:fPr>
              <m:ctrlPr>
                <w:rPr>
                  <w:rFonts w:ascii="Cambria Math" w:eastAsiaTheme="minorEastAsia" w:hAnsi="Cambria Math" w:cs="Times New Roman"/>
                  <w:i/>
                </w:rPr>
              </m:ctrlPr>
            </m:fPr>
            <m:num>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1+β</m:t>
                  </m:r>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+β</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e>
                      </m:d>
                    </m:e>
                    <m:sup>
                      <m:r>
                        <w:rPr>
                          <w:rFonts w:ascii="Cambria Math" w:eastAsiaTheme="minorEastAsia" w:hAnsi="Cambria Math" w:cs="Times New Roman"/>
                        </w:rPr>
                        <m:t>2</m:t>
                      </m:r>
                    </m:sup>
                  </m:sSup>
                </m:e>
              </m:func>
            </m:num>
            <m:den>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m:t>
                  </m:r>
                </m:sub>
              </m:sSub>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k-1</m:t>
                  </m:r>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den>
          </m:f>
        </m:oMath>
      </m:oMathPara>
    </w:p>
    <w:p w14:paraId="1F53012B" w14:textId="68A0ADC0" w:rsidR="0016273B" w:rsidRDefault="0016273B" w:rsidP="00626D61">
      <w:pPr>
        <w:spacing w:line="480" w:lineRule="auto"/>
        <w:rPr>
          <w:rFonts w:ascii="Times New Roman" w:eastAsiaTheme="minorEastAsia" w:hAnsi="Times New Roman" w:cs="Times New Roman"/>
        </w:rPr>
      </w:pPr>
    </w:p>
    <w:p w14:paraId="7736821A" w14:textId="71389F53" w:rsidR="0031699C" w:rsidRPr="0031699C" w:rsidRDefault="0031699C" w:rsidP="00626D61">
      <w:pPr>
        <w:spacing w:line="480" w:lineRule="auto"/>
        <w:rPr>
          <w:rFonts w:ascii="Times New Roman" w:eastAsiaTheme="minorEastAsia" w:hAnsi="Times New Roman" w:cs="Times New Roman"/>
          <w:i/>
        </w:rPr>
      </w:pPr>
      <w:r>
        <w:rPr>
          <w:rFonts w:ascii="Times New Roman" w:eastAsiaTheme="minorEastAsia" w:hAnsi="Times New Roman" w:cs="Times New Roman"/>
          <w:i/>
        </w:rPr>
        <w:t>Parameterization</w:t>
      </w:r>
    </w:p>
    <w:p w14:paraId="71A90C58" w14:textId="4FB811E8" w:rsidR="00567B74" w:rsidRDefault="000815D0" w:rsidP="00626D61">
      <w:pPr>
        <w:spacing w:line="480" w:lineRule="auto"/>
        <w:rPr>
          <w:rFonts w:ascii="Times New Roman" w:eastAsiaTheme="minorEastAsia" w:hAnsi="Times New Roman" w:cs="Times New Roman"/>
        </w:rPr>
      </w:pPr>
      <w:r>
        <w:rPr>
          <w:rFonts w:ascii="Times New Roman" w:eastAsiaTheme="minorEastAsia" w:hAnsi="Times New Roman" w:cs="Times New Roman"/>
        </w:rPr>
        <w:tab/>
        <w:t>Because we were interested in comparing revenue and profit patterns across different scenarios, but</w:t>
      </w:r>
      <w:r w:rsidR="006E5405">
        <w:rPr>
          <w:rFonts w:ascii="Times New Roman" w:eastAsiaTheme="minorEastAsia" w:hAnsi="Times New Roman" w:cs="Times New Roman"/>
        </w:rPr>
        <w:t xml:space="preserve"> were not attempting to accurately represent </w:t>
      </w:r>
      <w:r>
        <w:rPr>
          <w:rFonts w:ascii="Times New Roman" w:eastAsiaTheme="minorEastAsia" w:hAnsi="Times New Roman" w:cs="Times New Roman"/>
        </w:rPr>
        <w:t xml:space="preserve">the </w:t>
      </w:r>
      <w:r w:rsidR="00027E46">
        <w:rPr>
          <w:rFonts w:ascii="Times New Roman" w:eastAsiaTheme="minorEastAsia" w:hAnsi="Times New Roman" w:cs="Times New Roman"/>
        </w:rPr>
        <w:t>actual value</w:t>
      </w:r>
      <w:r w:rsidR="006E5405">
        <w:rPr>
          <w:rFonts w:ascii="Times New Roman" w:eastAsiaTheme="minorEastAsia" w:hAnsi="Times New Roman" w:cs="Times New Roman"/>
        </w:rPr>
        <w:t>s</w:t>
      </w:r>
      <w:r w:rsidR="00027E46">
        <w:rPr>
          <w:rFonts w:ascii="Times New Roman" w:eastAsiaTheme="minorEastAsia" w:hAnsi="Times New Roman" w:cs="Times New Roman"/>
        </w:rPr>
        <w:t xml:space="preserve"> of the </w:t>
      </w:r>
      <w:r>
        <w:rPr>
          <w:rFonts w:ascii="Times New Roman" w:eastAsiaTheme="minorEastAsia" w:hAnsi="Times New Roman" w:cs="Times New Roman"/>
        </w:rPr>
        <w:t xml:space="preserve">revenue and profit earned, many </w:t>
      </w:r>
      <w:r w:rsidR="00567B74">
        <w:rPr>
          <w:rFonts w:ascii="Times New Roman" w:eastAsiaTheme="minorEastAsia" w:hAnsi="Times New Roman" w:cs="Times New Roman"/>
        </w:rPr>
        <w:t xml:space="preserve">scaling </w:t>
      </w:r>
      <w:r>
        <w:rPr>
          <w:rFonts w:ascii="Times New Roman" w:eastAsiaTheme="minorEastAsia" w:hAnsi="Times New Roman" w:cs="Times New Roman"/>
        </w:rPr>
        <w:t>parameters were set to unit values</w:t>
      </w:r>
      <w:r w:rsidR="00567B74">
        <w:rPr>
          <w:rFonts w:ascii="Times New Roman" w:eastAsiaTheme="minorEastAsia" w:hAnsi="Times New Roman" w:cs="Times New Roman"/>
        </w:rPr>
        <w:t xml:space="preserve"> for simplicity</w:t>
      </w:r>
      <w:r>
        <w:rPr>
          <w:rFonts w:ascii="Times New Roman" w:eastAsiaTheme="minorEastAsia" w:hAnsi="Times New Roman" w:cs="Times New Roman"/>
        </w:rPr>
        <w:t xml:space="preserve"> (Table 2). </w:t>
      </w:r>
      <w:r w:rsidR="00E055B3">
        <w:rPr>
          <w:rFonts w:ascii="Times New Roman" w:eastAsiaTheme="minorEastAsia" w:hAnsi="Times New Roman" w:cs="Times New Roman"/>
        </w:rPr>
        <w:t xml:space="preserve">Examples of such parameters are average recruitment, price per unit weight, and weight at recruitment. </w:t>
      </w:r>
    </w:p>
    <w:p w14:paraId="25593573" w14:textId="096F8BAA" w:rsidR="0031699C" w:rsidRDefault="002438F2" w:rsidP="00567B74">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We include</w:t>
      </w:r>
      <w:r w:rsidR="00885E24">
        <w:rPr>
          <w:rFonts w:ascii="Times New Roman" w:eastAsiaTheme="minorEastAsia" w:hAnsi="Times New Roman" w:cs="Times New Roman"/>
        </w:rPr>
        <w:t>d</w:t>
      </w:r>
      <w:r>
        <w:rPr>
          <w:rFonts w:ascii="Times New Roman" w:eastAsiaTheme="minorEastAsia" w:hAnsi="Times New Roman" w:cs="Times New Roman"/>
        </w:rPr>
        <w:t xml:space="preserve"> six different possible permit portfolios in our model: three portfolios </w:t>
      </w:r>
      <w:r w:rsidR="00567B74">
        <w:rPr>
          <w:rFonts w:ascii="Times New Roman" w:eastAsiaTheme="minorEastAsia" w:hAnsi="Times New Roman" w:cs="Times New Roman"/>
        </w:rPr>
        <w:t xml:space="preserve">where vessels specialize in a single fishery </w:t>
      </w:r>
      <w:r>
        <w:rPr>
          <w:rFonts w:ascii="Times New Roman" w:eastAsiaTheme="minorEastAsia" w:hAnsi="Times New Roman" w:cs="Times New Roman"/>
        </w:rPr>
        <w:t xml:space="preserve">(crab, salmon, and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and three portfolios </w:t>
      </w:r>
      <w:r w:rsidR="00567B74">
        <w:rPr>
          <w:rFonts w:ascii="Times New Roman" w:eastAsiaTheme="minorEastAsia" w:hAnsi="Times New Roman" w:cs="Times New Roman"/>
        </w:rPr>
        <w:t xml:space="preserve">where vessels hold </w:t>
      </w:r>
      <w:r>
        <w:rPr>
          <w:rFonts w:ascii="Times New Roman" w:eastAsiaTheme="minorEastAsia" w:hAnsi="Times New Roman" w:cs="Times New Roman"/>
        </w:rPr>
        <w:t>permits for more than one fishery (crab-salmon, crab-</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and crab-salmon-</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w:t>
      </w:r>
      <w:r w:rsidR="00C967B2">
        <w:rPr>
          <w:rFonts w:ascii="Times New Roman" w:eastAsiaTheme="minorEastAsia" w:hAnsi="Times New Roman" w:cs="Times New Roman"/>
        </w:rPr>
        <w:t>We only model multi-fishery portfolios that include crab because crab is the highest grossing fishery</w:t>
      </w:r>
      <w:r w:rsidR="00567B74">
        <w:rPr>
          <w:rFonts w:ascii="Times New Roman" w:eastAsiaTheme="minorEastAsia" w:hAnsi="Times New Roman" w:cs="Times New Roman"/>
        </w:rPr>
        <w:t>,</w:t>
      </w:r>
      <w:r w:rsidR="00EA28BE">
        <w:rPr>
          <w:rFonts w:ascii="Times New Roman" w:eastAsiaTheme="minorEastAsia" w:hAnsi="Times New Roman" w:cs="Times New Roman"/>
        </w:rPr>
        <w:t xml:space="preserve"> and </w:t>
      </w:r>
      <w:r w:rsidR="00C967B2">
        <w:rPr>
          <w:rFonts w:ascii="Times New Roman" w:eastAsiaTheme="minorEastAsia" w:hAnsi="Times New Roman" w:cs="Times New Roman"/>
        </w:rPr>
        <w:t>we</w:t>
      </w:r>
      <w:r w:rsidR="00567B74">
        <w:rPr>
          <w:rFonts w:ascii="Times New Roman" w:eastAsiaTheme="minorEastAsia" w:hAnsi="Times New Roman" w:cs="Times New Roman"/>
        </w:rPr>
        <w:t xml:space="preserve"> wanted to keep the total number of portfolios to a manageable level</w:t>
      </w:r>
      <w:r>
        <w:rPr>
          <w:rFonts w:ascii="Times New Roman" w:eastAsiaTheme="minorEastAsia" w:hAnsi="Times New Roman" w:cs="Times New Roman"/>
        </w:rPr>
        <w:t>.</w:t>
      </w:r>
      <w:r w:rsidR="00801646">
        <w:rPr>
          <w:rFonts w:ascii="Times New Roman" w:eastAsiaTheme="minorEastAsia" w:hAnsi="Times New Roman" w:cs="Times New Roman"/>
        </w:rPr>
        <w:t xml:space="preserve"> </w:t>
      </w:r>
      <w:r w:rsidR="00801646" w:rsidRPr="00801646">
        <w:rPr>
          <w:rFonts w:ascii="Times New Roman" w:eastAsiaTheme="minorEastAsia" w:hAnsi="Times New Roman" w:cs="Times New Roman"/>
          <w:highlight w:val="yellow"/>
        </w:rPr>
        <w:t>[Do most vessels that participate in multiple fisheries fish for crab? Is there a citation for this?]</w:t>
      </w:r>
    </w:p>
    <w:p w14:paraId="348DCF48" w14:textId="6B068397" w:rsidR="00897B75" w:rsidRPr="00FF5DCC" w:rsidRDefault="00897B75" w:rsidP="00897B75">
      <w:pPr>
        <w:spacing w:line="480" w:lineRule="auto"/>
        <w:ind w:firstLine="720"/>
        <w:rPr>
          <w:rFonts w:ascii="Times New Roman" w:hAnsi="Times New Roman" w:cs="Times New Roman"/>
          <w:i/>
        </w:rPr>
      </w:pPr>
      <w:r>
        <w:rPr>
          <w:rFonts w:ascii="Times New Roman" w:hAnsi="Times New Roman" w:cs="Times New Roman"/>
        </w:rPr>
        <w:t xml:space="preserve">To maintain equilibrium in fishery participation (i.e., on average no entry or exit) and permit costs, we set </w:t>
      </w:r>
      <w:r w:rsidRPr="000751AA">
        <w:rPr>
          <w:rFonts w:ascii="Times New Roman" w:hAnsi="Times New Roman" w:cs="Times New Roman"/>
        </w:rPr>
        <w:t xml:space="preserve">total costs </w:t>
      </w:r>
      <w:r>
        <w:rPr>
          <w:rFonts w:ascii="Times New Roman" w:hAnsi="Times New Roman" w:cs="Times New Roman"/>
        </w:rPr>
        <w:t xml:space="preserve">in an average recruitment year </w:t>
      </w:r>
      <w:r w:rsidRPr="000751AA">
        <w:rPr>
          <w:rFonts w:ascii="Times New Roman" w:hAnsi="Times New Roman" w:cs="Times New Roman"/>
        </w:rPr>
        <w:t xml:space="preserve">equal </w:t>
      </w:r>
      <w:r>
        <w:rPr>
          <w:rFonts w:ascii="Times New Roman" w:hAnsi="Times New Roman" w:cs="Times New Roman"/>
        </w:rPr>
        <w:t xml:space="preserve">to </w:t>
      </w:r>
      <w:r w:rsidRPr="000751AA">
        <w:rPr>
          <w:rFonts w:ascii="Times New Roman" w:hAnsi="Times New Roman" w:cs="Times New Roman"/>
        </w:rPr>
        <w:t>total revenue for a marginal fisher (95</w:t>
      </w:r>
      <w:r w:rsidRPr="000751AA">
        <w:rPr>
          <w:rFonts w:ascii="Times New Roman" w:hAnsi="Times New Roman" w:cs="Times New Roman"/>
          <w:vertAlign w:val="superscript"/>
        </w:rPr>
        <w:t>th</w:t>
      </w:r>
      <w:r w:rsidRPr="000751AA">
        <w:rPr>
          <w:rFonts w:ascii="Times New Roman" w:hAnsi="Times New Roman" w:cs="Times New Roman"/>
        </w:rPr>
        <w:t xml:space="preserve"> percentile of variable cost</w:t>
      </w:r>
      <w:r>
        <w:rPr>
          <w:rFonts w:ascii="Times New Roman" w:hAnsi="Times New Roman" w:cs="Times New Roman"/>
        </w:rPr>
        <w:t xml:space="preserve"> distribution</w:t>
      </w:r>
      <w:r w:rsidRPr="000751AA">
        <w:rPr>
          <w:rFonts w:ascii="Times New Roman" w:hAnsi="Times New Roman" w:cs="Times New Roman"/>
        </w:rPr>
        <w:t>) who might be considering entry into the fishery.</w:t>
      </w:r>
      <w:r w:rsidR="00F91845">
        <w:rPr>
          <w:rFonts w:ascii="Times New Roman" w:hAnsi="Times New Roman" w:cs="Times New Roman"/>
        </w:rPr>
        <w:t xml:space="preserve"> For crab and salmon,</w:t>
      </w:r>
      <w:r w:rsidRPr="000751AA">
        <w:rPr>
          <w:rFonts w:ascii="Times New Roman" w:hAnsi="Times New Roman" w:cs="Times New Roman"/>
        </w:rPr>
        <w:t xml:space="preserve"> </w:t>
      </w:r>
      <w:r w:rsidR="00F91845">
        <w:rPr>
          <w:rFonts w:ascii="Times New Roman" w:hAnsi="Times New Roman" w:cs="Times New Roman"/>
        </w:rPr>
        <w:t>w</w:t>
      </w:r>
      <w:r w:rsidRPr="000751AA">
        <w:rPr>
          <w:rFonts w:ascii="Times New Roman" w:hAnsi="Times New Roman" w:cs="Times New Roman"/>
        </w:rPr>
        <w:t>e ensure</w:t>
      </w:r>
      <w:r>
        <w:rPr>
          <w:rFonts w:ascii="Times New Roman" w:hAnsi="Times New Roman" w:cs="Times New Roman"/>
        </w:rPr>
        <w:t>d</w:t>
      </w:r>
      <w:r w:rsidRPr="000751AA">
        <w:rPr>
          <w:rFonts w:ascii="Times New Roman" w:hAnsi="Times New Roman" w:cs="Times New Roman"/>
        </w:rPr>
        <w:t xml:space="preserve"> this condition by using a root-finding routine that project</w:t>
      </w:r>
      <w:r>
        <w:rPr>
          <w:rFonts w:ascii="Times New Roman" w:hAnsi="Times New Roman" w:cs="Times New Roman"/>
        </w:rPr>
        <w:t>ed</w:t>
      </w:r>
      <w:r w:rsidRPr="000751AA">
        <w:rPr>
          <w:rFonts w:ascii="Times New Roman" w:hAnsi="Times New Roman" w:cs="Times New Roman"/>
        </w:rPr>
        <w:t xml:space="preserve"> </w:t>
      </w:r>
      <w:r>
        <w:rPr>
          <w:rFonts w:ascii="Times New Roman" w:hAnsi="Times New Roman" w:cs="Times New Roman"/>
        </w:rPr>
        <w:t>a single</w:t>
      </w:r>
      <w:r w:rsidRPr="000751AA">
        <w:rPr>
          <w:rFonts w:ascii="Times New Roman" w:hAnsi="Times New Roman" w:cs="Times New Roman"/>
        </w:rPr>
        <w:t xml:space="preserve"> fishery in an average year</w:t>
      </w:r>
      <w:r>
        <w:rPr>
          <w:rFonts w:ascii="Times New Roman" w:hAnsi="Times New Roman" w:cs="Times New Roman"/>
        </w:rPr>
        <w:t>. The routine</w:t>
      </w:r>
      <w:r w:rsidRPr="000751AA">
        <w:rPr>
          <w:rFonts w:ascii="Times New Roman" w:hAnsi="Times New Roman" w:cs="Times New Roman"/>
        </w:rPr>
        <w:t xml:space="preserve"> solve</w:t>
      </w:r>
      <w:r>
        <w:rPr>
          <w:rFonts w:ascii="Times New Roman" w:hAnsi="Times New Roman" w:cs="Times New Roman"/>
        </w:rPr>
        <w:t>d</w:t>
      </w:r>
      <w:r w:rsidRPr="000751AA">
        <w:rPr>
          <w:rFonts w:ascii="Times New Roman" w:hAnsi="Times New Roman" w:cs="Times New Roman"/>
        </w:rPr>
        <w:t xml:space="preserve"> for the mean variable cost given the profitability constraint, fixed costs, and catchability. To avoid monte </w:t>
      </w:r>
      <w:proofErr w:type="spellStart"/>
      <w:r w:rsidRPr="000751AA">
        <w:rPr>
          <w:rFonts w:ascii="Times New Roman" w:hAnsi="Times New Roman" w:cs="Times New Roman"/>
        </w:rPr>
        <w:t>carlo</w:t>
      </w:r>
      <w:proofErr w:type="spellEnd"/>
      <w:r w:rsidRPr="000751AA">
        <w:rPr>
          <w:rFonts w:ascii="Times New Roman" w:hAnsi="Times New Roman" w:cs="Times New Roman"/>
        </w:rPr>
        <w:t xml:space="preserve"> error </w:t>
      </w:r>
      <w:r>
        <w:rPr>
          <w:rFonts w:ascii="Times New Roman" w:hAnsi="Times New Roman" w:cs="Times New Roman"/>
        </w:rPr>
        <w:t>in the</w:t>
      </w:r>
      <w:r w:rsidRPr="000751AA">
        <w:rPr>
          <w:rFonts w:ascii="Times New Roman" w:hAnsi="Times New Roman" w:cs="Times New Roman"/>
        </w:rPr>
        <w:t xml:space="preserve"> root-finding</w:t>
      </w:r>
      <w:r>
        <w:rPr>
          <w:rFonts w:ascii="Times New Roman" w:hAnsi="Times New Roman" w:cs="Times New Roman"/>
        </w:rPr>
        <w:t xml:space="preserve"> algorithm</w:t>
      </w:r>
      <w:r w:rsidRPr="000751AA">
        <w:rPr>
          <w:rFonts w:ascii="Times New Roman" w:hAnsi="Times New Roman" w:cs="Times New Roman"/>
        </w:rPr>
        <w:t xml:space="preserve">, </w:t>
      </w:r>
      <w:r w:rsidR="00F91845">
        <w:rPr>
          <w:rFonts w:ascii="Times New Roman" w:hAnsi="Times New Roman" w:cs="Times New Roman"/>
        </w:rPr>
        <w:t xml:space="preserve">the routine deterministically assigned </w:t>
      </w:r>
      <w:r w:rsidRPr="000751AA">
        <w:rPr>
          <w:rFonts w:ascii="Times New Roman" w:hAnsi="Times New Roman" w:cs="Times New Roman"/>
        </w:rPr>
        <w:t xml:space="preserve">vessel-specific variable costs based on quantiles </w:t>
      </w:r>
      <w:r w:rsidR="00F91845">
        <w:rPr>
          <w:rFonts w:ascii="Times New Roman" w:hAnsi="Times New Roman" w:cs="Times New Roman"/>
        </w:rPr>
        <w:t>of the</w:t>
      </w:r>
      <w:r w:rsidRPr="000751AA">
        <w:rPr>
          <w:rFonts w:ascii="Times New Roman" w:hAnsi="Times New Roman" w:cs="Times New Roman"/>
        </w:rPr>
        <w:t xml:space="preserve"> lognormal</w:t>
      </w:r>
      <w:r w:rsidR="00F91845">
        <w:rPr>
          <w:rFonts w:ascii="Times New Roman" w:hAnsi="Times New Roman" w:cs="Times New Roman"/>
        </w:rPr>
        <w:t xml:space="preserve"> distribution</w:t>
      </w:r>
      <w:r w:rsidRPr="000751AA">
        <w:rPr>
          <w:rFonts w:ascii="Times New Roman" w:hAnsi="Times New Roman" w:cs="Times New Roman"/>
        </w:rPr>
        <w:t xml:space="preserve">. For simplicity, this variable cost calculation </w:t>
      </w:r>
      <w:r>
        <w:rPr>
          <w:rFonts w:ascii="Times New Roman" w:hAnsi="Times New Roman" w:cs="Times New Roman"/>
        </w:rPr>
        <w:t>was</w:t>
      </w:r>
      <w:r w:rsidRPr="000751AA">
        <w:rPr>
          <w:rFonts w:ascii="Times New Roman" w:hAnsi="Times New Roman" w:cs="Times New Roman"/>
        </w:rPr>
        <w:t xml:space="preserve"> done </w:t>
      </w:r>
      <w:r w:rsidRPr="000751AA">
        <w:rPr>
          <w:rFonts w:ascii="Times New Roman" w:hAnsi="Times New Roman" w:cs="Times New Roman"/>
        </w:rPr>
        <w:lastRenderedPageBreak/>
        <w:t xml:space="preserve">independently for each fishery (i.e., vessels </w:t>
      </w:r>
      <w:r>
        <w:rPr>
          <w:rFonts w:ascii="Times New Roman" w:hAnsi="Times New Roman" w:cs="Times New Roman"/>
        </w:rPr>
        <w:t>did</w:t>
      </w:r>
      <w:r w:rsidRPr="000751AA">
        <w:rPr>
          <w:rFonts w:ascii="Times New Roman" w:hAnsi="Times New Roman" w:cs="Times New Roman"/>
        </w:rPr>
        <w:t xml:space="preserve"> not have other fishing options during the calculations), and </w:t>
      </w:r>
      <w:r>
        <w:rPr>
          <w:rFonts w:ascii="Times New Roman" w:hAnsi="Times New Roman" w:cs="Times New Roman"/>
        </w:rPr>
        <w:t>was</w:t>
      </w:r>
      <w:r w:rsidRPr="000751AA">
        <w:rPr>
          <w:rFonts w:ascii="Times New Roman" w:hAnsi="Times New Roman" w:cs="Times New Roman"/>
        </w:rPr>
        <w:t xml:space="preserve"> based on a fleet consisting of the same number of vessels as h</w:t>
      </w:r>
      <w:r>
        <w:rPr>
          <w:rFonts w:ascii="Times New Roman" w:hAnsi="Times New Roman" w:cs="Times New Roman"/>
        </w:rPr>
        <w:t>e</w:t>
      </w:r>
      <w:r w:rsidRPr="000751AA">
        <w:rPr>
          <w:rFonts w:ascii="Times New Roman" w:hAnsi="Times New Roman" w:cs="Times New Roman"/>
        </w:rPr>
        <w:t xml:space="preserve">ld permits for the fishery in the baseline </w:t>
      </w:r>
      <w:r w:rsidR="00C071B1">
        <w:rPr>
          <w:rFonts w:ascii="Times New Roman" w:hAnsi="Times New Roman" w:cs="Times New Roman"/>
        </w:rPr>
        <w:t xml:space="preserve">“medium access” </w:t>
      </w:r>
      <w:r w:rsidRPr="000751AA">
        <w:rPr>
          <w:rFonts w:ascii="Times New Roman" w:hAnsi="Times New Roman" w:cs="Times New Roman"/>
        </w:rPr>
        <w:t>scenario</w:t>
      </w:r>
      <w:r>
        <w:rPr>
          <w:rFonts w:ascii="Times New Roman" w:hAnsi="Times New Roman" w:cs="Times New Roman"/>
        </w:rPr>
        <w:t xml:space="preserve"> (Table </w:t>
      </w:r>
      <w:r w:rsidR="005B76FF">
        <w:rPr>
          <w:rFonts w:ascii="Times New Roman" w:hAnsi="Times New Roman" w:cs="Times New Roman"/>
        </w:rPr>
        <w:t>3</w:t>
      </w:r>
      <w:r w:rsidR="00C071B1">
        <w:rPr>
          <w:rFonts w:ascii="Times New Roman" w:hAnsi="Times New Roman" w:cs="Times New Roman"/>
        </w:rPr>
        <w:t>, described in “Scenarios” section</w:t>
      </w:r>
      <w:r>
        <w:rPr>
          <w:rFonts w:ascii="Times New Roman" w:hAnsi="Times New Roman" w:cs="Times New Roman"/>
        </w:rPr>
        <w:t>)</w:t>
      </w:r>
      <w:r w:rsidRPr="000751AA">
        <w:rPr>
          <w:rFonts w:ascii="Times New Roman" w:hAnsi="Times New Roman" w:cs="Times New Roman"/>
        </w:rPr>
        <w:t>.</w:t>
      </w:r>
      <w:r w:rsidR="005F53C3">
        <w:rPr>
          <w:rFonts w:ascii="Times New Roman" w:hAnsi="Times New Roman" w:cs="Times New Roman"/>
        </w:rPr>
        <w:t xml:space="preserve"> </w:t>
      </w:r>
      <w:r w:rsidR="00C071B1">
        <w:rPr>
          <w:rFonts w:ascii="Times New Roman" w:hAnsi="Times New Roman" w:cs="Times New Roman"/>
        </w:rPr>
        <w:t>For simplicity, c</w:t>
      </w:r>
      <w:r w:rsidR="005F53C3">
        <w:rPr>
          <w:rFonts w:ascii="Times New Roman" w:hAnsi="Times New Roman" w:cs="Times New Roman"/>
        </w:rPr>
        <w:t xml:space="preserve">rab prices </w:t>
      </w:r>
      <w:r w:rsidR="00FF5DCC">
        <w:rPr>
          <w:rFonts w:ascii="Times New Roman" w:hAnsi="Times New Roman" w:cs="Times New Roman"/>
        </w:rPr>
        <w:t xml:space="preserve">in the algorithm </w:t>
      </w:r>
      <w:r w:rsidR="005F53C3">
        <w:rPr>
          <w:rFonts w:ascii="Times New Roman" w:hAnsi="Times New Roman" w:cs="Times New Roman"/>
        </w:rPr>
        <w:t>were held constant at 1</w:t>
      </w:r>
      <w:r w:rsidR="00C071B1">
        <w:rPr>
          <w:rFonts w:ascii="Times New Roman" w:hAnsi="Times New Roman" w:cs="Times New Roman"/>
        </w:rPr>
        <w:t xml:space="preserve"> rather than use the demand function</w:t>
      </w:r>
      <w:r w:rsidR="005F53C3">
        <w:rPr>
          <w:rFonts w:ascii="Times New Roman" w:hAnsi="Times New Roman" w:cs="Times New Roman"/>
        </w:rPr>
        <w:t>.</w:t>
      </w:r>
      <w:r w:rsidR="00FF5DCC">
        <w:rPr>
          <w:rFonts w:ascii="Times New Roman" w:hAnsi="Times New Roman" w:cs="Times New Roman"/>
        </w:rPr>
        <w:t xml:space="preserve"> We manually adjusted </w:t>
      </w:r>
      <w:proofErr w:type="spellStart"/>
      <w:r w:rsidR="00FF5DCC">
        <w:rPr>
          <w:rFonts w:ascii="Times New Roman" w:hAnsi="Times New Roman" w:cs="Times New Roman"/>
          <w:i/>
        </w:rPr>
        <w:t>q</w:t>
      </w:r>
      <w:r w:rsidR="00FF5DCC">
        <w:rPr>
          <w:rFonts w:ascii="Times New Roman" w:hAnsi="Times New Roman" w:cs="Times New Roman"/>
          <w:i/>
          <w:vertAlign w:val="subscript"/>
        </w:rPr>
        <w:t>s</w:t>
      </w:r>
      <w:proofErr w:type="spellEnd"/>
      <w:r w:rsidR="00FF5DCC">
        <w:rPr>
          <w:rFonts w:ascii="Times New Roman" w:hAnsi="Times New Roman" w:cs="Times New Roman"/>
        </w:rPr>
        <w:t xml:space="preserve"> and </w:t>
      </w:r>
      <m:oMath>
        <m:sSub>
          <m:sSubPr>
            <m:ctrlPr>
              <w:rPr>
                <w:rFonts w:ascii="Cambria Math" w:eastAsiaTheme="minorEastAsia" w:hAnsi="Cambria Math" w:cs="Times New Roman"/>
                <w:i/>
              </w:rPr>
            </m:ctrlPr>
          </m:sSubPr>
          <m:e>
            <m:acc>
              <m:accPr>
                <m:chr m:val="̃"/>
                <m:ctrlPr>
                  <w:rPr>
                    <w:rFonts w:ascii="Cambria Math" w:hAnsi="Cambria Math" w:cs="Times New Roman"/>
                    <w:i/>
                  </w:rPr>
                </m:ctrlPr>
              </m:accPr>
              <m:e>
                <m:r>
                  <w:rPr>
                    <w:rFonts w:ascii="Cambria Math" w:hAnsi="Cambria Math" w:cs="Times New Roman"/>
                  </w:rPr>
                  <m:t>c</m:t>
                </m:r>
              </m:e>
            </m:acc>
          </m:e>
          <m:sub>
            <m:r>
              <w:rPr>
                <w:rFonts w:ascii="Cambria Math" w:eastAsiaTheme="minorEastAsia" w:hAnsi="Cambria Math" w:cs="Times New Roman"/>
              </w:rPr>
              <m:t>s</m:t>
            </m:r>
          </m:sub>
        </m:sSub>
      </m:oMath>
      <w:r w:rsidR="00FF5DCC">
        <w:rPr>
          <w:rFonts w:ascii="Times New Roman" w:eastAsiaTheme="minorEastAsia" w:hAnsi="Times New Roman" w:cs="Times New Roman"/>
        </w:rPr>
        <w:t xml:space="preserve"> to achieve an acceptable annual ratio of variable costs to fixed costs </w:t>
      </w:r>
      <w:r w:rsidR="00AC17C9">
        <w:rPr>
          <w:rFonts w:ascii="Times New Roman" w:eastAsiaTheme="minorEastAsia" w:hAnsi="Times New Roman" w:cs="Times New Roman"/>
        </w:rPr>
        <w:t xml:space="preserve">for an average fisher </w:t>
      </w:r>
      <w:r w:rsidR="00FF5DCC">
        <w:rPr>
          <w:rFonts w:ascii="Times New Roman" w:eastAsiaTheme="minorEastAsia" w:hAnsi="Times New Roman" w:cs="Times New Roman"/>
        </w:rPr>
        <w:t>(</w:t>
      </w:r>
      <w:r w:rsidR="00FF5DCC" w:rsidRPr="00FF5DCC">
        <w:rPr>
          <w:rFonts w:ascii="Times New Roman" w:eastAsiaTheme="minorEastAsia" w:hAnsi="Times New Roman" w:cs="Times New Roman"/>
          <w:highlight w:val="yellow"/>
        </w:rPr>
        <w:t>X</w:t>
      </w:r>
      <w:r w:rsidR="00FF5DCC">
        <w:rPr>
          <w:rFonts w:ascii="Times New Roman" w:eastAsiaTheme="minorEastAsia" w:hAnsi="Times New Roman" w:cs="Times New Roman"/>
        </w:rPr>
        <w:t xml:space="preserve"> for crab, </w:t>
      </w:r>
      <w:r w:rsidR="00FF5DCC" w:rsidRPr="00FF5DCC">
        <w:rPr>
          <w:rFonts w:ascii="Times New Roman" w:eastAsiaTheme="minorEastAsia" w:hAnsi="Times New Roman" w:cs="Times New Roman"/>
          <w:highlight w:val="yellow"/>
        </w:rPr>
        <w:t>X</w:t>
      </w:r>
      <w:r w:rsidR="00FF5DCC">
        <w:rPr>
          <w:rFonts w:ascii="Times New Roman" w:eastAsiaTheme="minorEastAsia" w:hAnsi="Times New Roman" w:cs="Times New Roman"/>
        </w:rPr>
        <w:t xml:space="preserve"> for salmon) and acceptable patterns of depletion over the year</w:t>
      </w:r>
      <w:r w:rsidR="00C071B1">
        <w:rPr>
          <w:rFonts w:ascii="Times New Roman" w:eastAsiaTheme="minorEastAsia" w:hAnsi="Times New Roman" w:cs="Times New Roman"/>
        </w:rPr>
        <w:t xml:space="preserve"> (Figure </w:t>
      </w:r>
      <w:r w:rsidR="00C071B1" w:rsidRPr="00C071B1">
        <w:rPr>
          <w:rFonts w:ascii="Times New Roman" w:eastAsiaTheme="minorEastAsia" w:hAnsi="Times New Roman" w:cs="Times New Roman"/>
          <w:highlight w:val="yellow"/>
        </w:rPr>
        <w:t>X</w:t>
      </w:r>
      <w:r w:rsidR="00C071B1">
        <w:rPr>
          <w:rFonts w:ascii="Times New Roman" w:eastAsiaTheme="minorEastAsia" w:hAnsi="Times New Roman" w:cs="Times New Roman"/>
        </w:rPr>
        <w:t>)</w:t>
      </w:r>
      <w:r w:rsidR="00FF5DCC">
        <w:rPr>
          <w:rFonts w:ascii="Times New Roman" w:eastAsiaTheme="minorEastAsia" w:hAnsi="Times New Roman" w:cs="Times New Roman"/>
        </w:rPr>
        <w:t xml:space="preserve">. </w:t>
      </w:r>
    </w:p>
    <w:p w14:paraId="2468D161" w14:textId="640BE123" w:rsidR="00907A54" w:rsidRDefault="00907A54" w:rsidP="00907A54">
      <w:pPr>
        <w:spacing w:line="480" w:lineRule="auto"/>
        <w:ind w:firstLine="720"/>
        <w:rPr>
          <w:rFonts w:ascii="Times New Roman" w:eastAsiaTheme="minorEastAsia" w:hAnsi="Times New Roman" w:cs="Times New Roman"/>
        </w:rPr>
      </w:pPr>
      <w:r w:rsidRPr="000751AA">
        <w:rPr>
          <w:rFonts w:ascii="Times New Roman" w:eastAsiaTheme="minorEastAsia" w:hAnsi="Times New Roman" w:cs="Times New Roman"/>
        </w:rPr>
        <w:t xml:space="preserve">Because the </w:t>
      </w:r>
      <w:proofErr w:type="spellStart"/>
      <w:r w:rsidRPr="000751AA">
        <w:rPr>
          <w:rFonts w:ascii="Times New Roman" w:eastAsiaTheme="minorEastAsia" w:hAnsi="Times New Roman" w:cs="Times New Roman"/>
        </w:rPr>
        <w:t>groundfish</w:t>
      </w:r>
      <w:proofErr w:type="spellEnd"/>
      <w:r w:rsidRPr="000751AA">
        <w:rPr>
          <w:rFonts w:ascii="Times New Roman" w:eastAsiaTheme="minorEastAsia" w:hAnsi="Times New Roman" w:cs="Times New Roman"/>
        </w:rPr>
        <w:t xml:space="preserve"> population dynamics respond to the fishery dynamics, tuning the fishery parameters </w:t>
      </w:r>
      <w:r w:rsidR="00BA49C9">
        <w:rPr>
          <w:rFonts w:ascii="Times New Roman" w:eastAsiaTheme="minorEastAsia" w:hAnsi="Times New Roman" w:cs="Times New Roman"/>
        </w:rPr>
        <w:t>was</w:t>
      </w:r>
      <w:r w:rsidR="00C071B1">
        <w:rPr>
          <w:rFonts w:ascii="Times New Roman" w:eastAsiaTheme="minorEastAsia" w:hAnsi="Times New Roman" w:cs="Times New Roman"/>
        </w:rPr>
        <w:t xml:space="preserve"> </w:t>
      </w:r>
      <w:r w:rsidRPr="000751AA">
        <w:rPr>
          <w:rFonts w:ascii="Times New Roman" w:eastAsiaTheme="minorEastAsia" w:hAnsi="Times New Roman" w:cs="Times New Roman"/>
        </w:rPr>
        <w:t xml:space="preserve">more </w:t>
      </w:r>
      <w:r>
        <w:rPr>
          <w:rFonts w:ascii="Times New Roman" w:eastAsiaTheme="minorEastAsia" w:hAnsi="Times New Roman" w:cs="Times New Roman"/>
        </w:rPr>
        <w:t xml:space="preserve">a </w:t>
      </w:r>
      <w:r w:rsidR="00BA49C9">
        <w:rPr>
          <w:rFonts w:ascii="Times New Roman" w:eastAsiaTheme="minorEastAsia" w:hAnsi="Times New Roman" w:cs="Times New Roman"/>
        </w:rPr>
        <w:t>complex</w:t>
      </w:r>
      <w:r w:rsidRPr="000751AA">
        <w:rPr>
          <w:rFonts w:ascii="Times New Roman" w:eastAsiaTheme="minorEastAsia" w:hAnsi="Times New Roman" w:cs="Times New Roman"/>
        </w:rPr>
        <w:t xml:space="preserve"> </w:t>
      </w:r>
      <w:r>
        <w:rPr>
          <w:rFonts w:ascii="Times New Roman" w:eastAsiaTheme="minorEastAsia" w:hAnsi="Times New Roman" w:cs="Times New Roman"/>
        </w:rPr>
        <w:t>process</w:t>
      </w:r>
      <w:r w:rsidRPr="000751AA">
        <w:rPr>
          <w:rFonts w:ascii="Times New Roman" w:eastAsiaTheme="minorEastAsia" w:hAnsi="Times New Roman" w:cs="Times New Roman"/>
        </w:rPr>
        <w:t>. First, catchability was set so that when all vessels</w:t>
      </w:r>
      <w:r>
        <w:rPr>
          <w:rFonts w:ascii="Times New Roman" w:eastAsiaTheme="minorEastAsia" w:hAnsi="Times New Roman" w:cs="Times New Roman"/>
        </w:rPr>
        <w:t xml:space="preserve"> with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permits </w:t>
      </w:r>
      <w:r w:rsidR="00C071B1">
        <w:rPr>
          <w:rFonts w:ascii="Times New Roman" w:eastAsiaTheme="minorEastAsia" w:hAnsi="Times New Roman" w:cs="Times New Roman"/>
        </w:rPr>
        <w:t xml:space="preserve">in the baseline scenario </w:t>
      </w:r>
      <w:r>
        <w:rPr>
          <w:rFonts w:ascii="Times New Roman" w:eastAsiaTheme="minorEastAsia" w:hAnsi="Times New Roman" w:cs="Times New Roman"/>
        </w:rPr>
        <w:t>participate</w:t>
      </w:r>
      <w:r w:rsidR="00BA49C9">
        <w:rPr>
          <w:rFonts w:ascii="Times New Roman" w:eastAsiaTheme="minorEastAsia" w:hAnsi="Times New Roman" w:cs="Times New Roman"/>
        </w:rPr>
        <w:t>d</w:t>
      </w:r>
      <w:r>
        <w:rPr>
          <w:rFonts w:ascii="Times New Roman" w:eastAsiaTheme="minorEastAsia" w:hAnsi="Times New Roman" w:cs="Times New Roman"/>
        </w:rPr>
        <w:t xml:space="preserve"> in </w:t>
      </w:r>
      <w:r w:rsidR="00FF5DCC">
        <w:rPr>
          <w:rFonts w:ascii="Times New Roman" w:eastAsiaTheme="minorEastAsia" w:hAnsi="Times New Roman" w:cs="Times New Roman"/>
        </w:rPr>
        <w:t xml:space="preserve">the </w:t>
      </w:r>
      <w:r>
        <w:rPr>
          <w:rFonts w:ascii="Times New Roman" w:eastAsiaTheme="minorEastAsia" w:hAnsi="Times New Roman" w:cs="Times New Roman"/>
        </w:rPr>
        <w:t>fishery</w:t>
      </w:r>
      <w:r w:rsidRPr="000751AA">
        <w:rPr>
          <w:rFonts w:ascii="Times New Roman" w:eastAsiaTheme="minorEastAsia" w:hAnsi="Times New Roman" w:cs="Times New Roman"/>
        </w:rPr>
        <w:t xml:space="preserve"> </w:t>
      </w:r>
      <w:r w:rsidR="00C071B1">
        <w:rPr>
          <w:rFonts w:ascii="Times New Roman" w:eastAsiaTheme="minorEastAsia" w:hAnsi="Times New Roman" w:cs="Times New Roman"/>
        </w:rPr>
        <w:t xml:space="preserve">for </w:t>
      </w:r>
      <w:r w:rsidRPr="000751AA">
        <w:rPr>
          <w:rFonts w:ascii="Times New Roman" w:eastAsiaTheme="minorEastAsia" w:hAnsi="Times New Roman" w:cs="Times New Roman"/>
        </w:rPr>
        <w:t>40 weeks of the year</w:t>
      </w:r>
      <w:r w:rsidR="00EE5025">
        <w:rPr>
          <w:rFonts w:ascii="Times New Roman" w:eastAsiaTheme="minorEastAsia" w:hAnsi="Times New Roman" w:cs="Times New Roman"/>
        </w:rPr>
        <w:t xml:space="preserve"> (</w:t>
      </w:r>
      <w:r w:rsidR="00C071B1">
        <w:rPr>
          <w:rFonts w:ascii="Times New Roman" w:eastAsiaTheme="minorEastAsia" w:hAnsi="Times New Roman" w:cs="Times New Roman"/>
        </w:rPr>
        <w:t xml:space="preserve">40 was chosen </w:t>
      </w:r>
      <w:r w:rsidR="00EE5025">
        <w:rPr>
          <w:rFonts w:ascii="Times New Roman" w:eastAsiaTheme="minorEastAsia" w:hAnsi="Times New Roman" w:cs="Times New Roman"/>
        </w:rPr>
        <w:t xml:space="preserve">since vessels do not </w:t>
      </w:r>
      <w:r w:rsidR="00663B20">
        <w:rPr>
          <w:rFonts w:ascii="Times New Roman" w:eastAsiaTheme="minorEastAsia" w:hAnsi="Times New Roman" w:cs="Times New Roman"/>
        </w:rPr>
        <w:t>actually</w:t>
      </w:r>
      <w:r w:rsidR="00EE5025">
        <w:rPr>
          <w:rFonts w:ascii="Times New Roman" w:eastAsiaTheme="minorEastAsia" w:hAnsi="Times New Roman" w:cs="Times New Roman"/>
        </w:rPr>
        <w:t xml:space="preserve"> fish every week of the year</w:t>
      </w:r>
      <w:r w:rsidR="00BA49C9">
        <w:rPr>
          <w:rFonts w:ascii="Times New Roman" w:eastAsiaTheme="minorEastAsia" w:hAnsi="Times New Roman" w:cs="Times New Roman"/>
        </w:rPr>
        <w:t xml:space="preserve"> in reality</w:t>
      </w:r>
      <w:r w:rsidR="00EE5025">
        <w:rPr>
          <w:rFonts w:ascii="Times New Roman" w:eastAsiaTheme="minorEastAsia" w:hAnsi="Times New Roman" w:cs="Times New Roman"/>
        </w:rPr>
        <w:t>)</w:t>
      </w:r>
      <w:r w:rsidRPr="000751AA">
        <w:rPr>
          <w:rFonts w:ascii="Times New Roman" w:eastAsiaTheme="minorEastAsia" w:hAnsi="Times New Roman" w:cs="Times New Roman"/>
        </w:rPr>
        <w:t xml:space="preserve">, </w:t>
      </w:r>
      <w:r w:rsidR="00BA49C9">
        <w:rPr>
          <w:rFonts w:ascii="Times New Roman" w:eastAsiaTheme="minorEastAsia" w:hAnsi="Times New Roman" w:cs="Times New Roman"/>
        </w:rPr>
        <w:t xml:space="preserve">total </w:t>
      </w:r>
      <w:r w:rsidRPr="000751AA">
        <w:rPr>
          <w:rFonts w:ascii="Times New Roman" w:eastAsiaTheme="minorEastAsia" w:hAnsi="Times New Roman" w:cs="Times New Roman"/>
        </w:rPr>
        <w:t xml:space="preserve">yield is equal to the </w:t>
      </w:r>
      <w:r w:rsidR="00BA49C9">
        <w:rPr>
          <w:rFonts w:ascii="Times New Roman" w:eastAsiaTheme="minorEastAsia" w:hAnsi="Times New Roman" w:cs="Times New Roman"/>
        </w:rPr>
        <w:t>yield</w:t>
      </w:r>
      <w:r w:rsidRPr="000751AA">
        <w:rPr>
          <w:rFonts w:ascii="Times New Roman" w:eastAsiaTheme="minorEastAsia" w:hAnsi="Times New Roman" w:cs="Times New Roman"/>
        </w:rPr>
        <w:t xml:space="preserve"> that leads the population to equilibrate at 40% of the unfished biomass</w:t>
      </w:r>
      <w:r w:rsidR="00BA49C9">
        <w:rPr>
          <w:rFonts w:ascii="Times New Roman" w:eastAsiaTheme="minorEastAsia" w:hAnsi="Times New Roman" w:cs="Times New Roman"/>
        </w:rPr>
        <w:t xml:space="preserve"> (</w:t>
      </w:r>
      <w:r w:rsidR="00EE5025">
        <w:rPr>
          <w:rFonts w:ascii="Times New Roman" w:eastAsiaTheme="minorEastAsia" w:hAnsi="Times New Roman" w:cs="Times New Roman"/>
        </w:rPr>
        <w:t>the actual management target</w:t>
      </w:r>
      <w:r w:rsidR="00BA49C9">
        <w:rPr>
          <w:rFonts w:ascii="Times New Roman" w:eastAsiaTheme="minorEastAsia" w:hAnsi="Times New Roman" w:cs="Times New Roman"/>
        </w:rPr>
        <w:t xml:space="preserve">). </w:t>
      </w:r>
      <w:r w:rsidRPr="000751AA">
        <w:rPr>
          <w:rFonts w:ascii="Times New Roman" w:eastAsiaTheme="minorEastAsia" w:hAnsi="Times New Roman" w:cs="Times New Roman"/>
        </w:rPr>
        <w:t xml:space="preserve">We then </w:t>
      </w:r>
      <w:r w:rsidR="00AC17C9">
        <w:rPr>
          <w:rFonts w:ascii="Times New Roman" w:eastAsiaTheme="minorEastAsia" w:hAnsi="Times New Roman" w:cs="Times New Roman"/>
        </w:rPr>
        <w:t xml:space="preserve">manually </w:t>
      </w:r>
      <w:r w:rsidRPr="000751AA">
        <w:rPr>
          <w:rFonts w:ascii="Times New Roman" w:eastAsiaTheme="minorEastAsia" w:hAnsi="Times New Roman" w:cs="Times New Roman"/>
        </w:rPr>
        <w:t xml:space="preserve">fixed the </w:t>
      </w:r>
      <w:r w:rsidR="00AC17C9">
        <w:rPr>
          <w:rFonts w:ascii="Times New Roman" w:eastAsiaTheme="minorEastAsia" w:hAnsi="Times New Roman" w:cs="Times New Roman"/>
        </w:rPr>
        <w:t>mean</w:t>
      </w:r>
      <w:r w:rsidR="00BA49C9">
        <w:rPr>
          <w:rFonts w:ascii="Times New Roman" w:eastAsiaTheme="minorEastAsia" w:hAnsi="Times New Roman" w:cs="Times New Roman"/>
        </w:rPr>
        <w:t xml:space="preserve"> </w:t>
      </w:r>
      <w:r w:rsidRPr="000751AA">
        <w:rPr>
          <w:rFonts w:ascii="Times New Roman" w:eastAsiaTheme="minorEastAsia" w:hAnsi="Times New Roman" w:cs="Times New Roman"/>
        </w:rPr>
        <w:t xml:space="preserve">variable cost and solved for the fixed cost such that the </w:t>
      </w:r>
      <w:r w:rsidR="00BA49C9">
        <w:rPr>
          <w:rFonts w:ascii="Times New Roman" w:eastAsiaTheme="minorEastAsia" w:hAnsi="Times New Roman" w:cs="Times New Roman"/>
        </w:rPr>
        <w:t>same marginal</w:t>
      </w:r>
      <w:r w:rsidRPr="000751AA">
        <w:rPr>
          <w:rFonts w:ascii="Times New Roman" w:eastAsiaTheme="minorEastAsia" w:hAnsi="Times New Roman" w:cs="Times New Roman"/>
        </w:rPr>
        <w:t xml:space="preserve"> vessel </w:t>
      </w:r>
      <w:r w:rsidR="00BA49C9">
        <w:rPr>
          <w:rFonts w:ascii="Times New Roman" w:eastAsiaTheme="minorEastAsia" w:hAnsi="Times New Roman" w:cs="Times New Roman"/>
        </w:rPr>
        <w:t xml:space="preserve">described above </w:t>
      </w:r>
      <w:r w:rsidRPr="000751AA">
        <w:rPr>
          <w:rFonts w:ascii="Times New Roman" w:eastAsiaTheme="minorEastAsia" w:hAnsi="Times New Roman" w:cs="Times New Roman"/>
        </w:rPr>
        <w:t xml:space="preserve">had no net profit </w:t>
      </w:r>
      <w:r w:rsidR="00BA49C9">
        <w:rPr>
          <w:rFonts w:ascii="Times New Roman" w:eastAsiaTheme="minorEastAsia" w:hAnsi="Times New Roman" w:cs="Times New Roman"/>
        </w:rPr>
        <w:t xml:space="preserve">at 40% of the unfished biomass under equilibrium age structure. </w:t>
      </w:r>
      <w:r w:rsidR="00AC17C9">
        <w:rPr>
          <w:rFonts w:ascii="Times New Roman" w:eastAsiaTheme="minorEastAsia" w:hAnsi="Times New Roman" w:cs="Times New Roman"/>
        </w:rPr>
        <w:t>The mean variable cost was tuned to achieve an acceptable annual ratio of variable to fixed costs in an average year with a population equilibrated at 40% of the unfished biomass (</w:t>
      </w:r>
      <w:r w:rsidR="00AC17C9" w:rsidRPr="00AC17C9">
        <w:rPr>
          <w:rFonts w:ascii="Times New Roman" w:eastAsiaTheme="minorEastAsia" w:hAnsi="Times New Roman" w:cs="Times New Roman"/>
          <w:highlight w:val="yellow"/>
        </w:rPr>
        <w:t>X</w:t>
      </w:r>
      <w:r w:rsidR="00AC17C9">
        <w:rPr>
          <w:rFonts w:ascii="Times New Roman" w:eastAsiaTheme="minorEastAsia" w:hAnsi="Times New Roman" w:cs="Times New Roman"/>
        </w:rPr>
        <w:t>). We also needed to ensure our assumption that all vessels fish for 40 weeks would occur given the cost structure, as no constraint</w:t>
      </w:r>
      <w:r w:rsidR="001B528B">
        <w:rPr>
          <w:rFonts w:ascii="Times New Roman" w:eastAsiaTheme="minorEastAsia" w:hAnsi="Times New Roman" w:cs="Times New Roman"/>
        </w:rPr>
        <w:t xml:space="preserve"> actively prevented vessels from leaving the fishery earlier in the year</w:t>
      </w:r>
      <w:r w:rsidR="00AC17C9">
        <w:rPr>
          <w:rFonts w:ascii="Times New Roman" w:eastAsiaTheme="minorEastAsia" w:hAnsi="Times New Roman" w:cs="Times New Roman"/>
        </w:rPr>
        <w:t>. W</w:t>
      </w:r>
      <w:r w:rsidR="00BA49C9">
        <w:rPr>
          <w:rFonts w:ascii="Times New Roman" w:eastAsiaTheme="minorEastAsia" w:hAnsi="Times New Roman" w:cs="Times New Roman"/>
        </w:rPr>
        <w:t xml:space="preserve">e calculated the </w:t>
      </w:r>
      <w:r w:rsidR="00AC17C9">
        <w:rPr>
          <w:rFonts w:ascii="Times New Roman" w:eastAsiaTheme="minorEastAsia" w:hAnsi="Times New Roman" w:cs="Times New Roman"/>
        </w:rPr>
        <w:t>revenue of the vessel with the highest variable costs (costs once again calculated deterministically based on quantiles) in the 40</w:t>
      </w:r>
      <w:r w:rsidR="00AC17C9" w:rsidRPr="00AC17C9">
        <w:rPr>
          <w:rFonts w:ascii="Times New Roman" w:eastAsiaTheme="minorEastAsia" w:hAnsi="Times New Roman" w:cs="Times New Roman"/>
          <w:vertAlign w:val="superscript"/>
        </w:rPr>
        <w:t>th</w:t>
      </w:r>
      <w:r w:rsidR="00AC17C9">
        <w:rPr>
          <w:rFonts w:ascii="Times New Roman" w:eastAsiaTheme="minorEastAsia" w:hAnsi="Times New Roman" w:cs="Times New Roman"/>
        </w:rPr>
        <w:t xml:space="preserve"> week of the year and checked that the revenue was greater than the vessel’s variable cost</w:t>
      </w:r>
      <w:r w:rsidR="00EE5025">
        <w:rPr>
          <w:rFonts w:ascii="Times New Roman" w:eastAsiaTheme="minorEastAsia" w:hAnsi="Times New Roman" w:cs="Times New Roman"/>
        </w:rPr>
        <w:t>.</w:t>
      </w:r>
      <w:r w:rsidR="00B22065">
        <w:rPr>
          <w:rFonts w:ascii="Times New Roman" w:eastAsiaTheme="minorEastAsia" w:hAnsi="Times New Roman" w:cs="Times New Roman"/>
        </w:rPr>
        <w:t xml:space="preserve"> </w:t>
      </w:r>
      <w:r w:rsidR="00D953EE">
        <w:rPr>
          <w:rFonts w:ascii="Times New Roman" w:eastAsiaTheme="minorEastAsia" w:hAnsi="Times New Roman" w:cs="Times New Roman"/>
        </w:rPr>
        <w:t>Finally, b</w:t>
      </w:r>
      <w:r w:rsidR="00B22065">
        <w:rPr>
          <w:rFonts w:ascii="Times New Roman" w:eastAsiaTheme="minorEastAsia" w:hAnsi="Times New Roman" w:cs="Times New Roman"/>
        </w:rPr>
        <w:t>ecause the parameterization of this cost structure was quite complex</w:t>
      </w:r>
      <w:r w:rsidR="00D953EE">
        <w:rPr>
          <w:rFonts w:ascii="Times New Roman" w:eastAsiaTheme="minorEastAsia" w:hAnsi="Times New Roman" w:cs="Times New Roman"/>
        </w:rPr>
        <w:t xml:space="preserve"> and involved many calculations and assumptions</w:t>
      </w:r>
      <w:r w:rsidR="00B22065">
        <w:rPr>
          <w:rFonts w:ascii="Times New Roman" w:eastAsiaTheme="minorEastAsia" w:hAnsi="Times New Roman" w:cs="Times New Roman"/>
        </w:rPr>
        <w:t>, we</w:t>
      </w:r>
      <w:r>
        <w:rPr>
          <w:rFonts w:ascii="Times New Roman" w:eastAsiaTheme="minorEastAsia" w:hAnsi="Times New Roman" w:cs="Times New Roman"/>
        </w:rPr>
        <w:t xml:space="preserve"> visually </w:t>
      </w:r>
      <w:r>
        <w:rPr>
          <w:rFonts w:ascii="Times New Roman" w:eastAsiaTheme="minorEastAsia" w:hAnsi="Times New Roman" w:cs="Times New Roman"/>
        </w:rPr>
        <w:lastRenderedPageBreak/>
        <w:t xml:space="preserve">checked that the fishery was </w:t>
      </w:r>
      <w:r w:rsidR="00B22065">
        <w:rPr>
          <w:rFonts w:ascii="Times New Roman" w:eastAsiaTheme="minorEastAsia" w:hAnsi="Times New Roman" w:cs="Times New Roman"/>
        </w:rPr>
        <w:t xml:space="preserve">roughly </w:t>
      </w:r>
      <w:r>
        <w:rPr>
          <w:rFonts w:ascii="Times New Roman" w:eastAsiaTheme="minorEastAsia" w:hAnsi="Times New Roman" w:cs="Times New Roman"/>
        </w:rPr>
        <w:t xml:space="preserve">in equilibrium </w:t>
      </w:r>
      <w:r w:rsidR="002C061C">
        <w:rPr>
          <w:rFonts w:ascii="Times New Roman" w:eastAsiaTheme="minorEastAsia" w:hAnsi="Times New Roman" w:cs="Times New Roman"/>
        </w:rPr>
        <w:t>and</w:t>
      </w:r>
      <w:r>
        <w:rPr>
          <w:rFonts w:ascii="Times New Roman" w:eastAsiaTheme="minorEastAsia" w:hAnsi="Times New Roman" w:cs="Times New Roman"/>
        </w:rPr>
        <w:t xml:space="preserve"> that the </w:t>
      </w:r>
      <w:proofErr w:type="spellStart"/>
      <w:r w:rsidR="00B22065">
        <w:rPr>
          <w:rFonts w:ascii="Times New Roman" w:eastAsiaTheme="minorEastAsia" w:hAnsi="Times New Roman" w:cs="Times New Roman"/>
        </w:rPr>
        <w:t>groundfish</w:t>
      </w:r>
      <w:proofErr w:type="spellEnd"/>
      <w:r w:rsidR="00B22065">
        <w:rPr>
          <w:rFonts w:ascii="Times New Roman" w:eastAsiaTheme="minorEastAsia" w:hAnsi="Times New Roman" w:cs="Times New Roman"/>
        </w:rPr>
        <w:t xml:space="preserve"> </w:t>
      </w:r>
      <w:r>
        <w:rPr>
          <w:rFonts w:ascii="Times New Roman" w:eastAsiaTheme="minorEastAsia" w:hAnsi="Times New Roman" w:cs="Times New Roman"/>
        </w:rPr>
        <w:t>population did not consistently tend to grow or decline</w:t>
      </w:r>
      <w:r w:rsidR="00EE5025">
        <w:rPr>
          <w:rFonts w:ascii="Times New Roman" w:eastAsiaTheme="minorEastAsia" w:hAnsi="Times New Roman" w:cs="Times New Roman"/>
        </w:rPr>
        <w:t xml:space="preserve"> during the simulations</w:t>
      </w:r>
      <w:r w:rsidR="00B22065">
        <w:rPr>
          <w:rFonts w:ascii="Times New Roman" w:eastAsiaTheme="minorEastAsia" w:hAnsi="Times New Roman" w:cs="Times New Roman"/>
        </w:rPr>
        <w:t xml:space="preserve"> (Fig. S</w:t>
      </w:r>
      <w:r w:rsidR="00B22065" w:rsidRPr="00B22065">
        <w:rPr>
          <w:rFonts w:ascii="Times New Roman" w:eastAsiaTheme="minorEastAsia" w:hAnsi="Times New Roman" w:cs="Times New Roman"/>
          <w:highlight w:val="yellow"/>
        </w:rPr>
        <w:t>X</w:t>
      </w:r>
      <w:r w:rsidR="00B22065">
        <w:rPr>
          <w:rFonts w:ascii="Times New Roman" w:eastAsiaTheme="minorEastAsia" w:hAnsi="Times New Roman" w:cs="Times New Roman"/>
        </w:rPr>
        <w:t>)</w:t>
      </w:r>
      <w:r>
        <w:rPr>
          <w:rFonts w:ascii="Times New Roman" w:eastAsiaTheme="minorEastAsia" w:hAnsi="Times New Roman" w:cs="Times New Roman"/>
        </w:rPr>
        <w:t xml:space="preserve">. </w:t>
      </w:r>
    </w:p>
    <w:p w14:paraId="2C3BEF1B" w14:textId="63551D5B" w:rsidR="000815D0" w:rsidRDefault="00AE4129" w:rsidP="00E055B3">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We assumed the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population had equilibrated at 40% of its unfished biomass at the start of each simulation. </w:t>
      </w:r>
      <w:r w:rsidR="00907A54" w:rsidRPr="000751AA">
        <w:rPr>
          <w:rFonts w:ascii="Times New Roman" w:eastAsiaTheme="minorEastAsia" w:hAnsi="Times New Roman" w:cs="Times New Roman"/>
        </w:rPr>
        <w:t xml:space="preserve">The </w:t>
      </w:r>
      <w:proofErr w:type="spellStart"/>
      <w:r w:rsidR="00907A54">
        <w:rPr>
          <w:rFonts w:ascii="Times New Roman" w:eastAsiaTheme="minorEastAsia" w:hAnsi="Times New Roman" w:cs="Times New Roman"/>
        </w:rPr>
        <w:t>groundfish</w:t>
      </w:r>
      <w:proofErr w:type="spellEnd"/>
      <w:r w:rsidR="00907A54">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 xml:space="preserve">growth parameters </w:t>
      </w:r>
      <w:r w:rsidR="00907A54" w:rsidRPr="000751AA">
        <w:rPr>
          <w:rFonts w:ascii="Times New Roman" w:eastAsiaTheme="minorEastAsia" w:hAnsi="Times New Roman" w:cs="Times New Roman"/>
          <w:i/>
        </w:rPr>
        <w:sym w:font="Symbol" w:char="F061"/>
      </w:r>
      <w:r w:rsidR="00907A54" w:rsidRPr="000751AA">
        <w:rPr>
          <w:rFonts w:ascii="Times New Roman" w:eastAsiaTheme="minorEastAsia" w:hAnsi="Times New Roman" w:cs="Times New Roman"/>
        </w:rPr>
        <w:t xml:space="preserve"> and </w:t>
      </w:r>
      <w:r w:rsidR="00907A54">
        <w:rPr>
          <w:rFonts w:ascii="Times New Roman" w:eastAsiaTheme="minorEastAsia" w:hAnsi="Times New Roman" w:cs="Times New Roman"/>
          <w:i/>
        </w:rPr>
        <w:sym w:font="Symbol" w:char="F062"/>
      </w:r>
      <w:r w:rsidR="00907A54" w:rsidRPr="000751AA">
        <w:rPr>
          <w:rFonts w:ascii="Times New Roman" w:eastAsiaTheme="minorEastAsia" w:hAnsi="Times New Roman" w:cs="Times New Roman"/>
        </w:rPr>
        <w:t xml:space="preserve"> were calculated by taking the weight at age from the </w:t>
      </w:r>
      <w:r w:rsidR="00907A54">
        <w:rPr>
          <w:rFonts w:ascii="Times New Roman" w:eastAsiaTheme="minorEastAsia" w:hAnsi="Times New Roman" w:cs="Times New Roman"/>
        </w:rPr>
        <w:t xml:space="preserve">Sablefish </w:t>
      </w:r>
      <w:r w:rsidR="00907A54" w:rsidRPr="000751AA">
        <w:rPr>
          <w:rFonts w:ascii="Times New Roman" w:eastAsiaTheme="minorEastAsia" w:hAnsi="Times New Roman" w:cs="Times New Roman"/>
        </w:rPr>
        <w:t xml:space="preserve">stock </w:t>
      </w:r>
      <w:commentRangeStart w:id="6"/>
      <w:r w:rsidR="00907A54" w:rsidRPr="000751AA">
        <w:rPr>
          <w:rFonts w:ascii="Times New Roman" w:eastAsiaTheme="minorEastAsia" w:hAnsi="Times New Roman" w:cs="Times New Roman"/>
        </w:rPr>
        <w:t>assessment’s</w:t>
      </w:r>
      <w:commentRangeEnd w:id="6"/>
      <w:r w:rsidR="00907A54">
        <w:rPr>
          <w:rStyle w:val="CommentReference"/>
        </w:rPr>
        <w:commentReference w:id="6"/>
      </w:r>
      <w:r w:rsidR="00907A54" w:rsidRPr="000751AA">
        <w:rPr>
          <w:rFonts w:ascii="Times New Roman" w:eastAsiaTheme="minorEastAsia" w:hAnsi="Times New Roman" w:cs="Times New Roman"/>
        </w:rPr>
        <w:t xml:space="preserve"> age-length and length-weight relationships </w:t>
      </w:r>
      <w:r w:rsidR="00907A54">
        <w:rPr>
          <w:rFonts w:ascii="Times New Roman" w:eastAsiaTheme="minorEastAsia" w:hAnsi="Times New Roman" w:cs="Times New Roman"/>
        </w:rPr>
        <w:fldChar w:fldCharType="begin"/>
      </w:r>
      <w:r w:rsidR="00907A54">
        <w:rPr>
          <w:rFonts w:ascii="Times New Roman" w:eastAsiaTheme="minorEastAsia" w:hAnsi="Times New Roman" w:cs="Times New Roman"/>
        </w:rPr>
        <w:instrText xml:space="preserve"> ADDIN ZOTERO_ITEM CSL_CITATION {"citationID":"zAm5PiZq","properties":{"formattedCitation":"(Johnson et al. 2015)","plainCitation":"(Johnson et al. 2015)","noteIndex":0},"citationItems":[{"id":1681,"uris":["http://zotero.org/users/783258/items/T3NRBTKQ"],"uri":["http://zotero.org/users/783258/items/T3NRBTKQ"],"itemData":{"id":1681,"type":"article-journal","title":"Status of the U.S. sablefish resource in 2015","page":"377","source":"Zotero","language":"en","author":[{"family":"Johnson","given":"Kelli F"},{"family":"Rudd","given":"Merrill B"},{"family":"Pons","given":"Maite"},{"family":"Akselrud","given":"Caitlin Allen"},{"family":"Lee","given":"Qi"},{"family":"Haltuch","given":"Melissa A"},{"family":"Hamel","given":"Owen S"}],"issued":{"date-parts":[["2015"]]}}}],"schema":"https://github.com/citation-style-language/schema/raw/master/csl-citation.json"} </w:instrText>
      </w:r>
      <w:r w:rsidR="00907A54">
        <w:rPr>
          <w:rFonts w:ascii="Times New Roman" w:eastAsiaTheme="minorEastAsia" w:hAnsi="Times New Roman" w:cs="Times New Roman"/>
        </w:rPr>
        <w:fldChar w:fldCharType="separate"/>
      </w:r>
      <w:r w:rsidR="00907A54">
        <w:rPr>
          <w:rFonts w:ascii="Times New Roman" w:eastAsiaTheme="minorEastAsia" w:hAnsi="Times New Roman" w:cs="Times New Roman"/>
          <w:noProof/>
        </w:rPr>
        <w:t>(Johnson et al. 2015)</w:t>
      </w:r>
      <w:r w:rsidR="00907A54">
        <w:rPr>
          <w:rFonts w:ascii="Times New Roman" w:eastAsiaTheme="minorEastAsia" w:hAnsi="Times New Roman" w:cs="Times New Roman"/>
        </w:rPr>
        <w:fldChar w:fldCharType="end"/>
      </w:r>
      <w:r w:rsidR="00907A54">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 xml:space="preserve">and </w:t>
      </w:r>
      <w:commentRangeStart w:id="7"/>
      <w:r w:rsidR="00907A54" w:rsidRPr="000751AA">
        <w:rPr>
          <w:rFonts w:ascii="Times New Roman" w:eastAsiaTheme="minorEastAsia" w:hAnsi="Times New Roman" w:cs="Times New Roman"/>
        </w:rPr>
        <w:t xml:space="preserve">estimating a linear regression through the resulting points </w:t>
      </w:r>
      <w:commentRangeEnd w:id="7"/>
      <w:r w:rsidR="00907A54" w:rsidRPr="000751AA">
        <w:rPr>
          <w:rStyle w:val="CommentReference"/>
          <w:rFonts w:ascii="Times New Roman" w:hAnsi="Times New Roman" w:cs="Times New Roman"/>
          <w:sz w:val="24"/>
          <w:szCs w:val="24"/>
        </w:rPr>
        <w:commentReference w:id="7"/>
      </w:r>
      <w:r w:rsidR="00907A54" w:rsidRPr="000751AA">
        <w:rPr>
          <w:rFonts w:ascii="Times New Roman" w:eastAsiaTheme="minorEastAsia" w:hAnsi="Times New Roman" w:cs="Times New Roman"/>
        </w:rPr>
        <w:t xml:space="preserve">(which are </w:t>
      </w:r>
      <w:commentRangeStart w:id="8"/>
      <w:r w:rsidR="00907A54" w:rsidRPr="000751AA">
        <w:rPr>
          <w:rFonts w:ascii="Times New Roman" w:eastAsiaTheme="minorEastAsia" w:hAnsi="Times New Roman" w:cs="Times New Roman"/>
        </w:rPr>
        <w:t>almost</w:t>
      </w:r>
      <w:commentRangeEnd w:id="8"/>
      <w:r w:rsidR="00907A54">
        <w:rPr>
          <w:rStyle w:val="CommentReference"/>
        </w:rPr>
        <w:commentReference w:id="8"/>
      </w:r>
      <w:r w:rsidR="00907A54" w:rsidRPr="000751AA">
        <w:rPr>
          <w:rFonts w:ascii="Times New Roman" w:eastAsiaTheme="minorEastAsia" w:hAnsi="Times New Roman" w:cs="Times New Roman"/>
        </w:rPr>
        <w:t>, but not exactly, linear). We fixed weight at recruitment (age 4), to 1, as with salmon and crab.</w:t>
      </w:r>
      <w:r w:rsidR="00FF5DCC">
        <w:rPr>
          <w:rFonts w:ascii="Times New Roman" w:eastAsiaTheme="minorEastAsia" w:hAnsi="Times New Roman" w:cs="Times New Roman"/>
        </w:rPr>
        <w:t xml:space="preserve"> Age at recruit was chosen </w:t>
      </w:r>
      <w:r w:rsidR="00FF5DCC" w:rsidRPr="00FF5DCC">
        <w:rPr>
          <w:rFonts w:ascii="Times New Roman" w:eastAsiaTheme="minorEastAsia" w:hAnsi="Times New Roman" w:cs="Times New Roman"/>
          <w:highlight w:val="yellow"/>
        </w:rPr>
        <w:t>blah</w:t>
      </w:r>
      <w:r w:rsidR="00E055B3">
        <w:rPr>
          <w:rFonts w:ascii="Times New Roman" w:eastAsiaTheme="minorEastAsia" w:hAnsi="Times New Roman" w:cs="Times New Roman"/>
          <w:highlight w:val="yellow"/>
        </w:rPr>
        <w:t xml:space="preserve">. </w:t>
      </w:r>
      <w:r w:rsidR="00E055B3">
        <w:rPr>
          <w:rFonts w:ascii="Times New Roman" w:eastAsiaTheme="minorEastAsia" w:hAnsi="Times New Roman" w:cs="Times New Roman"/>
        </w:rPr>
        <w:t xml:space="preserve">Steepness was taken from the stock assessment. Unfished recruitment was set at 0.5 so that </w:t>
      </w:r>
      <w:r w:rsidR="00E055B3" w:rsidRPr="00E055B3">
        <w:rPr>
          <w:rFonts w:ascii="Times New Roman" w:eastAsiaTheme="minorEastAsia" w:hAnsi="Times New Roman" w:cs="Times New Roman"/>
          <w:highlight w:val="yellow"/>
        </w:rPr>
        <w:t>blah</w:t>
      </w:r>
      <w:r w:rsidR="00E055B3">
        <w:rPr>
          <w:rFonts w:ascii="Times New Roman" w:eastAsiaTheme="minorEastAsia" w:hAnsi="Times New Roman" w:cs="Times New Roman"/>
        </w:rPr>
        <w:t xml:space="preserve">. </w:t>
      </w:r>
    </w:p>
    <w:p w14:paraId="535424C4" w14:textId="77777777" w:rsidR="00A4366E" w:rsidRDefault="00A4366E" w:rsidP="00E055B3">
      <w:pPr>
        <w:spacing w:line="480" w:lineRule="auto"/>
        <w:ind w:firstLine="720"/>
        <w:rPr>
          <w:rFonts w:ascii="Times New Roman" w:eastAsiaTheme="minorEastAsia" w:hAnsi="Times New Roman" w:cs="Times New Roman"/>
        </w:rPr>
      </w:pPr>
    </w:p>
    <w:p w14:paraId="5C1ACA3A" w14:textId="6DEDB72D" w:rsidR="0016273B" w:rsidRDefault="0016273B" w:rsidP="00626D61">
      <w:pPr>
        <w:spacing w:line="480" w:lineRule="auto"/>
        <w:rPr>
          <w:rFonts w:ascii="Times New Roman" w:eastAsiaTheme="minorEastAsia" w:hAnsi="Times New Roman" w:cs="Times New Roman"/>
          <w:i/>
        </w:rPr>
      </w:pPr>
      <w:commentRangeStart w:id="9"/>
      <w:r>
        <w:rPr>
          <w:rFonts w:ascii="Times New Roman" w:eastAsiaTheme="minorEastAsia" w:hAnsi="Times New Roman" w:cs="Times New Roman"/>
          <w:i/>
        </w:rPr>
        <w:t>Scenarios</w:t>
      </w:r>
      <w:commentRangeEnd w:id="9"/>
      <w:r w:rsidR="00D57888">
        <w:rPr>
          <w:rStyle w:val="CommentReference"/>
        </w:rPr>
        <w:commentReference w:id="9"/>
      </w:r>
    </w:p>
    <w:p w14:paraId="526D10B8" w14:textId="46FF97B5" w:rsidR="00B22065" w:rsidRDefault="00BC4ADA" w:rsidP="00626D6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We used the model described above to test how revenue </w:t>
      </w:r>
      <w:r w:rsidR="004817E3">
        <w:rPr>
          <w:rFonts w:ascii="Times New Roman" w:eastAsiaTheme="minorEastAsia" w:hAnsi="Times New Roman" w:cs="Times New Roman"/>
        </w:rPr>
        <w:t xml:space="preserve">and profit </w:t>
      </w:r>
      <w:r>
        <w:rPr>
          <w:rFonts w:ascii="Times New Roman" w:eastAsiaTheme="minorEastAsia" w:hAnsi="Times New Roman" w:cs="Times New Roman"/>
        </w:rPr>
        <w:t xml:space="preserve">patterns changed under different </w:t>
      </w:r>
      <w:r w:rsidR="008754DB">
        <w:rPr>
          <w:rFonts w:ascii="Times New Roman" w:eastAsiaTheme="minorEastAsia" w:hAnsi="Times New Roman" w:cs="Times New Roman"/>
        </w:rPr>
        <w:t>ecological conditions (synchrony of productivity)</w:t>
      </w:r>
      <w:r w:rsidR="008754DB">
        <w:rPr>
          <w:rFonts w:ascii="Times New Roman" w:eastAsiaTheme="minorEastAsia" w:hAnsi="Times New Roman" w:cs="Times New Roman"/>
        </w:rPr>
        <w:t xml:space="preserve"> and </w:t>
      </w:r>
      <w:r>
        <w:rPr>
          <w:rFonts w:ascii="Times New Roman" w:eastAsiaTheme="minorEastAsia" w:hAnsi="Times New Roman" w:cs="Times New Roman"/>
        </w:rPr>
        <w:t>management strategies (access</w:t>
      </w:r>
      <w:r w:rsidR="009B7324">
        <w:rPr>
          <w:rFonts w:ascii="Times New Roman" w:eastAsiaTheme="minorEastAsia" w:hAnsi="Times New Roman" w:cs="Times New Roman"/>
        </w:rPr>
        <w:t xml:space="preserve"> of individuals</w:t>
      </w:r>
      <w:r>
        <w:rPr>
          <w:rFonts w:ascii="Times New Roman" w:eastAsiaTheme="minorEastAsia" w:hAnsi="Times New Roman" w:cs="Times New Roman"/>
        </w:rPr>
        <w:t xml:space="preserve"> to diverse fishing portfolios</w:t>
      </w:r>
      <w:r w:rsidR="008754DB">
        <w:rPr>
          <w:rFonts w:ascii="Times New Roman" w:eastAsiaTheme="minorEastAsia" w:hAnsi="Times New Roman" w:cs="Times New Roman"/>
        </w:rPr>
        <w:t xml:space="preserve">). </w:t>
      </w:r>
      <w:r>
        <w:rPr>
          <w:rFonts w:ascii="Times New Roman" w:eastAsiaTheme="minorEastAsia" w:hAnsi="Times New Roman" w:cs="Times New Roman"/>
        </w:rPr>
        <w:t xml:space="preserve"> </w:t>
      </w:r>
    </w:p>
    <w:p w14:paraId="76CCBFD7" w14:textId="66F7FB35" w:rsidR="00A142D9" w:rsidRDefault="005662C6" w:rsidP="00626D6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The first set of</w:t>
      </w:r>
      <w:bookmarkStart w:id="10" w:name="_GoBack"/>
      <w:bookmarkEnd w:id="10"/>
      <w:r>
        <w:rPr>
          <w:rFonts w:ascii="Times New Roman" w:eastAsiaTheme="minorEastAsia" w:hAnsi="Times New Roman" w:cs="Times New Roman"/>
        </w:rPr>
        <w:t xml:space="preserve"> scenarios varied the correlation in recruitment deviations among the three populations. </w:t>
      </w:r>
      <w:r w:rsidR="00D24C15">
        <w:rPr>
          <w:rFonts w:ascii="Times New Roman" w:eastAsiaTheme="minorEastAsia" w:hAnsi="Times New Roman" w:cs="Times New Roman"/>
        </w:rPr>
        <w:t>When recruitment was correlated</w:t>
      </w:r>
      <w:r w:rsidR="00D57888">
        <w:rPr>
          <w:rFonts w:ascii="Times New Roman" w:eastAsiaTheme="minorEastAsia" w:hAnsi="Times New Roman" w:cs="Times New Roman"/>
        </w:rPr>
        <w:t xml:space="preserve"> among species</w:t>
      </w:r>
      <w:r>
        <w:rPr>
          <w:rFonts w:ascii="Times New Roman" w:eastAsiaTheme="minorEastAsia" w:hAnsi="Times New Roman" w:cs="Times New Roman"/>
        </w:rPr>
        <w:t>, recruitment deviations bec</w:t>
      </w:r>
      <w:r w:rsidR="00C9178E">
        <w:rPr>
          <w:rFonts w:ascii="Times New Roman" w:eastAsiaTheme="minorEastAsia" w:hAnsi="Times New Roman" w:cs="Times New Roman"/>
        </w:rPr>
        <w:t>a</w:t>
      </w:r>
      <w:r>
        <w:rPr>
          <w:rFonts w:ascii="Times New Roman" w:eastAsiaTheme="minorEastAsia" w:hAnsi="Times New Roman" w:cs="Times New Roman"/>
        </w:rPr>
        <w:t xml:space="preserve">me </w:t>
      </w:r>
      <w:r w:rsidR="006D032C">
        <w:rPr>
          <w:rFonts w:ascii="Times New Roman" w:eastAsiaTheme="minorEastAsia" w:hAnsi="Times New Roman" w:cs="Times New Roman"/>
        </w:rPr>
        <w:t xml:space="preserve">autocorrelated </w:t>
      </w:r>
      <w:r w:rsidRPr="00D6585F">
        <w:rPr>
          <w:rFonts w:ascii="Times New Roman" w:eastAsiaTheme="minorEastAsia" w:hAnsi="Times New Roman" w:cs="Times New Roman"/>
          <w:i/>
        </w:rPr>
        <w:t>multivariate</w:t>
      </w:r>
      <w:r>
        <w:rPr>
          <w:rFonts w:ascii="Times New Roman" w:eastAsiaTheme="minorEastAsia" w:hAnsi="Times New Roman" w:cs="Times New Roman"/>
        </w:rPr>
        <w:t xml:space="preserve"> normal</w:t>
      </w:r>
      <w:r w:rsidR="007A6B5D">
        <w:rPr>
          <w:rFonts w:ascii="Times New Roman" w:eastAsiaTheme="minorEastAsia" w:hAnsi="Times New Roman" w:cs="Times New Roman"/>
        </w:rPr>
        <w:t xml:space="preserve"> random variables</w:t>
      </w:r>
      <w:r w:rsidR="006D032C">
        <w:rPr>
          <w:rFonts w:ascii="Times New Roman" w:eastAsiaTheme="minorEastAsia" w:hAnsi="Times New Roman" w:cs="Times New Roman"/>
        </w:rPr>
        <w:t xml:space="preserve"> (called a vector autoregressive model)</w:t>
      </w:r>
      <w:r w:rsidR="007A6B5D">
        <w:rPr>
          <w:rFonts w:ascii="Times New Roman" w:eastAsiaTheme="minorEastAsia" w:hAnsi="Times New Roman" w:cs="Times New Roman"/>
        </w:rPr>
        <w:t>:</w:t>
      </w:r>
    </w:p>
    <w:p w14:paraId="1F6BC37B" w14:textId="506B3165" w:rsidR="005662C6" w:rsidRPr="005662C6" w:rsidRDefault="008755D5" w:rsidP="00626D61">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ε</m:t>
              </m:r>
            </m:e>
            <m:sub>
              <m:r>
                <w:rPr>
                  <w:rFonts w:ascii="Cambria Math" w:eastAsiaTheme="minorEastAsia" w:hAnsi="Cambria Math" w:cs="Times New Roman"/>
                </w:rPr>
                <m:t>y</m:t>
              </m:r>
            </m:sub>
          </m:sSub>
          <m:r>
            <w:rPr>
              <w:rFonts w:ascii="Cambria Math" w:eastAsiaTheme="minorEastAsia" w:hAnsi="Cambria Math" w:cs="Times New Roman"/>
            </w:rPr>
            <m:t xml:space="preserve"> ~MVN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i"/>
                    </m:rPr>
                    <w:rPr>
                      <w:rFonts w:ascii="Cambria Math" w:eastAsiaTheme="minorEastAsia" w:hAnsi="Cambria Math" w:cs="Times New Roman"/>
                    </w:rPr>
                    <m:t>ϕ⊙ε</m:t>
                  </m:r>
                </m:e>
                <m:sub>
                  <m:r>
                    <w:rPr>
                      <w:rFonts w:ascii="Cambria Math" w:eastAsiaTheme="minorEastAsia" w:hAnsi="Cambria Math" w:cs="Times New Roman"/>
                    </w:rPr>
                    <m:t>y-1</m:t>
                  </m:r>
                </m:sub>
              </m:sSub>
              <m:r>
                <w:rPr>
                  <w:rFonts w:ascii="Cambria Math" w:eastAsiaTheme="minorEastAsia" w:hAnsi="Cambria Math" w:cs="Times New Roman"/>
                </w:rPr>
                <m:t xml:space="preserve">, </m:t>
              </m:r>
              <m:r>
                <m:rPr>
                  <m:sty m:val="p"/>
                </m:rPr>
                <w:rPr>
                  <w:rFonts w:ascii="Cambria Math" w:eastAsiaTheme="minorEastAsia" w:hAnsi="Cambria Math" w:cs="Times New Roman"/>
                </w:rPr>
                <m:t>Σ</m:t>
              </m:r>
            </m:e>
          </m:d>
        </m:oMath>
      </m:oMathPara>
    </w:p>
    <w:p w14:paraId="624975A2" w14:textId="0192CB21" w:rsidR="00A142D9" w:rsidRDefault="00D57888" w:rsidP="00626D61">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7A6B5D">
        <w:rPr>
          <w:rFonts w:ascii="Times New Roman" w:eastAsiaTheme="minorEastAsia" w:hAnsi="Times New Roman" w:cs="Times New Roman"/>
        </w:rPr>
        <w:t xml:space="preserve">here </w:t>
      </w:r>
      <m:oMath>
        <m:r>
          <m:rPr>
            <m:sty m:val="bi"/>
          </m:rPr>
          <w:rPr>
            <w:rFonts w:ascii="Cambria Math" w:eastAsiaTheme="minorEastAsia" w:hAnsi="Cambria Math" w:cs="Times New Roman"/>
          </w:rPr>
          <m:t>⊙</m:t>
        </m:r>
      </m:oMath>
      <w:r w:rsidR="007A6B5D">
        <w:rPr>
          <w:rFonts w:ascii="Times New Roman" w:eastAsiaTheme="minorEastAsia" w:hAnsi="Times New Roman" w:cs="Times New Roman"/>
          <w:b/>
        </w:rPr>
        <w:t xml:space="preserve"> </w:t>
      </w:r>
      <w:r w:rsidR="007A6B5D">
        <w:rPr>
          <w:rFonts w:ascii="Times New Roman" w:eastAsiaTheme="minorEastAsia" w:hAnsi="Times New Roman" w:cs="Times New Roman"/>
        </w:rPr>
        <w:t xml:space="preserve">indicates elementwise multiplication, bold symbols are vectors comprised of the value </w:t>
      </w:r>
      <w:r w:rsidR="00C32924">
        <w:rPr>
          <w:rFonts w:ascii="Times New Roman" w:eastAsiaTheme="minorEastAsia" w:hAnsi="Times New Roman" w:cs="Times New Roman"/>
        </w:rPr>
        <w:t xml:space="preserve">of that </w:t>
      </w:r>
      <w:r w:rsidR="00D24C15">
        <w:rPr>
          <w:rFonts w:ascii="Times New Roman" w:eastAsiaTheme="minorEastAsia" w:hAnsi="Times New Roman" w:cs="Times New Roman"/>
        </w:rPr>
        <w:t>variable</w:t>
      </w:r>
      <w:r w:rsidR="00C32924">
        <w:rPr>
          <w:rFonts w:ascii="Times New Roman" w:eastAsiaTheme="minorEastAsia" w:hAnsi="Times New Roman" w:cs="Times New Roman"/>
        </w:rPr>
        <w:t xml:space="preserve"> </w:t>
      </w:r>
      <w:r w:rsidR="007A6B5D">
        <w:rPr>
          <w:rFonts w:ascii="Times New Roman" w:eastAsiaTheme="minorEastAsia" w:hAnsi="Times New Roman" w:cs="Times New Roman"/>
        </w:rPr>
        <w:t xml:space="preserve">for each species, and </w:t>
      </w:r>
      <w:r w:rsidR="007A6B5D">
        <w:rPr>
          <w:rFonts w:ascii="Times New Roman" w:eastAsiaTheme="minorEastAsia" w:hAnsi="Times New Roman" w:cs="Times New Roman"/>
        </w:rPr>
        <w:sym w:font="Symbol" w:char="F053"/>
      </w:r>
      <w:r w:rsidR="007A6B5D">
        <w:rPr>
          <w:rFonts w:ascii="Times New Roman" w:eastAsiaTheme="minorEastAsia" w:hAnsi="Times New Roman" w:cs="Times New Roman"/>
        </w:rPr>
        <w:t xml:space="preserve"> is the covariance matrix. </w:t>
      </w:r>
      <w:r w:rsidR="00D16E6F">
        <w:rPr>
          <w:rFonts w:ascii="Times New Roman" w:eastAsiaTheme="minorEastAsia" w:hAnsi="Times New Roman" w:cs="Times New Roman"/>
        </w:rPr>
        <w:t xml:space="preserve">The diagonal of </w:t>
      </w:r>
      <w:r w:rsidR="00D16E6F">
        <w:rPr>
          <w:rFonts w:ascii="Times New Roman" w:eastAsiaTheme="minorEastAsia" w:hAnsi="Times New Roman" w:cs="Times New Roman"/>
        </w:rPr>
        <w:sym w:font="Symbol" w:char="F053"/>
      </w:r>
      <w:r w:rsidR="00D16E6F">
        <w:rPr>
          <w:rFonts w:ascii="Times New Roman" w:eastAsiaTheme="minorEastAsia" w:hAnsi="Times New Roman" w:cs="Times New Roman"/>
        </w:rPr>
        <w:t xml:space="preserve"> </w:t>
      </w:r>
      <w:r w:rsidR="00D24C15">
        <w:rPr>
          <w:rFonts w:ascii="Times New Roman" w:eastAsiaTheme="minorEastAsia" w:hAnsi="Times New Roman" w:cs="Times New Roman"/>
        </w:rPr>
        <w:t>was</w:t>
      </w:r>
      <w:r w:rsidR="00D16E6F">
        <w:rPr>
          <w:rFonts w:ascii="Times New Roman" w:eastAsiaTheme="minorEastAsia" w:hAnsi="Times New Roman" w:cs="Times New Roman"/>
        </w:rPr>
        <w:t xml:space="preserve"> defined by the variance</w:t>
      </w:r>
      <w:r w:rsidR="00D24C15">
        <w:rPr>
          <w:rFonts w:ascii="Times New Roman" w:eastAsiaTheme="minorEastAsia" w:hAnsi="Times New Roman" w:cs="Times New Roman"/>
        </w:rPr>
        <w:t xml:space="preserve"> term of the normal distribution</w:t>
      </w:r>
      <w:r w:rsidR="00D16E6F">
        <w:rPr>
          <w:rFonts w:ascii="Times New Roman" w:eastAsiaTheme="minorEastAsia" w:hAnsi="Times New Roman" w:cs="Times New Roman"/>
        </w:rPr>
        <w:t xml:space="preserve"> in equation </w:t>
      </w:r>
      <w:r w:rsidR="00D16E6F" w:rsidRPr="002D26F0">
        <w:rPr>
          <w:rFonts w:ascii="Times New Roman" w:eastAsiaTheme="minorEastAsia" w:hAnsi="Times New Roman" w:cs="Times New Roman"/>
          <w:highlight w:val="yellow"/>
        </w:rPr>
        <w:t>X</w:t>
      </w:r>
      <w:r w:rsidR="00D16E6F">
        <w:rPr>
          <w:rFonts w:ascii="Times New Roman" w:eastAsiaTheme="minorEastAsia" w:hAnsi="Times New Roman" w:cs="Times New Roman"/>
        </w:rPr>
        <w:t>. The off</w:t>
      </w:r>
      <w:r w:rsidR="00D24C15">
        <w:rPr>
          <w:rFonts w:ascii="Times New Roman" w:eastAsiaTheme="minorEastAsia" w:hAnsi="Times New Roman" w:cs="Times New Roman"/>
        </w:rPr>
        <w:t>-</w:t>
      </w:r>
      <w:r w:rsidR="00D16E6F">
        <w:rPr>
          <w:rFonts w:ascii="Times New Roman" w:eastAsiaTheme="minorEastAsia" w:hAnsi="Times New Roman" w:cs="Times New Roman"/>
        </w:rPr>
        <w:t xml:space="preserve">diagonals </w:t>
      </w:r>
      <w:r w:rsidR="00D24C15">
        <w:rPr>
          <w:rFonts w:ascii="Times New Roman" w:eastAsiaTheme="minorEastAsia" w:hAnsi="Times New Roman" w:cs="Times New Roman"/>
        </w:rPr>
        <w:t>were</w:t>
      </w:r>
      <w:r w:rsidR="00D16E6F">
        <w:rPr>
          <w:rFonts w:ascii="Times New Roman" w:eastAsiaTheme="minorEastAsia" w:hAnsi="Times New Roman" w:cs="Times New Roman"/>
        </w:rPr>
        <w:t xml:space="preserve"> defined</w:t>
      </w:r>
      <w:r w:rsidR="005A41D4">
        <w:rPr>
          <w:rFonts w:ascii="Times New Roman" w:eastAsiaTheme="minorEastAsia" w:hAnsi="Times New Roman" w:cs="Times New Roman"/>
        </w:rPr>
        <w:t xml:space="preserve"> as</w:t>
      </w:r>
      <w:r w:rsidR="00D16E6F">
        <w:rPr>
          <w:rFonts w:ascii="Times New Roman" w:eastAsiaTheme="minorEastAsia" w:hAnsi="Times New Roman" w:cs="Times New Roman"/>
        </w:rPr>
        <w:t xml:space="preserve">: </w:t>
      </w:r>
    </w:p>
    <w:p w14:paraId="6FA00C34" w14:textId="79F356AC" w:rsidR="00D16E6F" w:rsidRPr="007A6B5D" w:rsidRDefault="008755D5" w:rsidP="00626D61">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R,i,j</m:t>
              </m:r>
            </m:sub>
          </m:sSub>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j</m:t>
                  </m:r>
                </m:sub>
              </m:sSub>
            </m:e>
          </m:d>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i</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j</m:t>
              </m:r>
            </m:sub>
            <m:sup>
              <w:commentRangeStart w:id="11"/>
              <m:r>
                <m:rPr>
                  <m:sty m:val="p"/>
                </m:rPr>
                <w:rPr>
                  <w:rStyle w:val="CommentReference"/>
                </w:rPr>
                <w:commentReference w:id="12"/>
              </m:r>
              <w:commentRangeEnd w:id="11"/>
              <m:r>
                <m:rPr>
                  <m:sty m:val="p"/>
                </m:rPr>
                <w:rPr>
                  <w:rStyle w:val="CommentReference"/>
                </w:rPr>
                <w:commentReference w:id="11"/>
              </m:r>
            </m:sup>
          </m:sSubSup>
        </m:oMath>
      </m:oMathPara>
    </w:p>
    <w:p w14:paraId="42CB3A62" w14:textId="0B45867D" w:rsidR="00D16E6F" w:rsidRDefault="00D57888" w:rsidP="00626D61">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w</w:t>
      </w:r>
      <w:r w:rsidR="00C9178E">
        <w:rPr>
          <w:rFonts w:ascii="Times New Roman" w:eastAsiaTheme="minorEastAsia" w:hAnsi="Times New Roman" w:cs="Times New Roman"/>
        </w:rPr>
        <w:t xml:space="preserve">here </w:t>
      </w:r>
      <w:r w:rsidR="00C9178E" w:rsidRPr="00D16E6F">
        <w:rPr>
          <w:rFonts w:ascii="Times New Roman" w:eastAsiaTheme="minorEastAsia" w:hAnsi="Times New Roman" w:cs="Times New Roman"/>
          <w:i/>
        </w:rPr>
        <w:sym w:font="Symbol" w:char="F072"/>
      </w:r>
      <w:proofErr w:type="spellStart"/>
      <w:proofErr w:type="gramStart"/>
      <w:r w:rsidR="00C9178E">
        <w:rPr>
          <w:rFonts w:ascii="Times New Roman" w:eastAsiaTheme="minorEastAsia" w:hAnsi="Times New Roman" w:cs="Times New Roman"/>
          <w:i/>
          <w:vertAlign w:val="subscript"/>
        </w:rPr>
        <w:t>R,i</w:t>
      </w:r>
      <w:proofErr w:type="gramEnd"/>
      <w:r w:rsidR="00C9178E">
        <w:rPr>
          <w:rFonts w:ascii="Times New Roman" w:eastAsiaTheme="minorEastAsia" w:hAnsi="Times New Roman" w:cs="Times New Roman"/>
          <w:i/>
          <w:vertAlign w:val="subscript"/>
        </w:rPr>
        <w:t>,j</w:t>
      </w:r>
      <w:proofErr w:type="spellEnd"/>
      <w:r w:rsidR="00C9178E">
        <w:rPr>
          <w:rFonts w:ascii="Times New Roman" w:eastAsiaTheme="minorEastAsia" w:hAnsi="Times New Roman" w:cs="Times New Roman"/>
        </w:rPr>
        <w:t xml:space="preserve"> is the correlation in log recruitment deviations between species </w:t>
      </w:r>
      <w:proofErr w:type="spellStart"/>
      <w:r w:rsidR="00C9178E">
        <w:rPr>
          <w:rFonts w:ascii="Times New Roman" w:eastAsiaTheme="minorEastAsia" w:hAnsi="Times New Roman" w:cs="Times New Roman"/>
          <w:i/>
        </w:rPr>
        <w:t>i</w:t>
      </w:r>
      <w:proofErr w:type="spellEnd"/>
      <w:r w:rsidR="00C9178E">
        <w:rPr>
          <w:rFonts w:ascii="Times New Roman" w:eastAsiaTheme="minorEastAsia" w:hAnsi="Times New Roman" w:cs="Times New Roman"/>
        </w:rPr>
        <w:t xml:space="preserve"> and </w:t>
      </w:r>
      <w:r w:rsidR="00C9178E" w:rsidRPr="00C9178E">
        <w:rPr>
          <w:rFonts w:ascii="Times New Roman" w:eastAsiaTheme="minorEastAsia" w:hAnsi="Times New Roman" w:cs="Times New Roman"/>
          <w:i/>
        </w:rPr>
        <w:t>j</w:t>
      </w:r>
      <w:r w:rsidR="00C9178E">
        <w:rPr>
          <w:rFonts w:ascii="Times New Roman" w:eastAsiaTheme="minorEastAsia" w:hAnsi="Times New Roman" w:cs="Times New Roman"/>
        </w:rPr>
        <w:t xml:space="preserve">. </w:t>
      </w:r>
      <w:r w:rsidR="00D16E6F">
        <w:rPr>
          <w:rFonts w:ascii="Times New Roman" w:eastAsiaTheme="minorEastAsia" w:hAnsi="Times New Roman" w:cs="Times New Roman"/>
        </w:rPr>
        <w:t xml:space="preserve">Note when recruitment among all populations is independent, </w:t>
      </w:r>
      <w:r w:rsidR="00335729">
        <w:rPr>
          <w:rFonts w:ascii="Times New Roman" w:eastAsiaTheme="minorEastAsia" w:hAnsi="Times New Roman" w:cs="Times New Roman"/>
        </w:rPr>
        <w:t xml:space="preserve">as it is in the baseline parameterization, </w:t>
      </w:r>
      <w:r w:rsidR="00D16E6F" w:rsidRPr="00D16E6F">
        <w:rPr>
          <w:rFonts w:ascii="Times New Roman" w:eastAsiaTheme="minorEastAsia" w:hAnsi="Times New Roman" w:cs="Times New Roman"/>
          <w:i/>
        </w:rPr>
        <w:sym w:font="Symbol" w:char="F072"/>
      </w:r>
      <w:proofErr w:type="spellStart"/>
      <w:r w:rsidR="00D16E6F">
        <w:rPr>
          <w:rFonts w:ascii="Times New Roman" w:eastAsiaTheme="minorEastAsia" w:hAnsi="Times New Roman" w:cs="Times New Roman"/>
          <w:i/>
          <w:vertAlign w:val="subscript"/>
        </w:rPr>
        <w:t>R,i,j</w:t>
      </w:r>
      <w:proofErr w:type="spellEnd"/>
      <w:r w:rsidR="00D16E6F">
        <w:rPr>
          <w:rFonts w:ascii="Times New Roman" w:eastAsiaTheme="minorEastAsia" w:hAnsi="Times New Roman" w:cs="Times New Roman"/>
        </w:rPr>
        <w:t xml:space="preserve"> = </w:t>
      </w:r>
      <w:r w:rsidR="00D16E6F">
        <w:rPr>
          <w:rFonts w:ascii="Times New Roman" w:eastAsiaTheme="minorEastAsia" w:hAnsi="Times New Roman" w:cs="Times New Roman"/>
        </w:rPr>
        <w:sym w:font="Symbol" w:char="F053"/>
      </w:r>
      <w:proofErr w:type="spellStart"/>
      <w:r w:rsidR="00D16E6F">
        <w:rPr>
          <w:rFonts w:ascii="Times New Roman" w:eastAsiaTheme="minorEastAsia" w:hAnsi="Times New Roman" w:cs="Times New Roman"/>
          <w:i/>
          <w:vertAlign w:val="subscript"/>
        </w:rPr>
        <w:t>i,j</w:t>
      </w:r>
      <w:proofErr w:type="spellEnd"/>
      <w:r w:rsidR="00D16E6F">
        <w:rPr>
          <w:rFonts w:ascii="Times New Roman" w:eastAsiaTheme="minorEastAsia" w:hAnsi="Times New Roman" w:cs="Times New Roman"/>
        </w:rPr>
        <w:t xml:space="preserve"> = 0 for all </w:t>
      </w:r>
      <w:proofErr w:type="spellStart"/>
      <w:r w:rsidR="00D16E6F" w:rsidRPr="00C9178E">
        <w:rPr>
          <w:rFonts w:ascii="Times New Roman" w:eastAsiaTheme="minorEastAsia" w:hAnsi="Times New Roman" w:cs="Times New Roman"/>
          <w:i/>
        </w:rPr>
        <w:t>i</w:t>
      </w:r>
      <w:proofErr w:type="spellEnd"/>
      <w:r w:rsidR="00D16E6F">
        <w:rPr>
          <w:rFonts w:ascii="Times New Roman" w:eastAsiaTheme="minorEastAsia" w:hAnsi="Times New Roman" w:cs="Times New Roman"/>
        </w:rPr>
        <w:t xml:space="preserve"> and </w:t>
      </w:r>
      <w:r w:rsidR="00D16E6F" w:rsidRPr="00C9178E">
        <w:rPr>
          <w:rFonts w:ascii="Times New Roman" w:eastAsiaTheme="minorEastAsia" w:hAnsi="Times New Roman" w:cs="Times New Roman"/>
          <w:i/>
        </w:rPr>
        <w:t>j</w:t>
      </w:r>
      <w:r w:rsidR="00D16E6F">
        <w:rPr>
          <w:rFonts w:ascii="Times New Roman" w:eastAsiaTheme="minorEastAsia" w:hAnsi="Times New Roman" w:cs="Times New Roman"/>
        </w:rPr>
        <w:t xml:space="preserve">, and equations </w:t>
      </w:r>
      <w:r w:rsidR="00D16E6F" w:rsidRPr="002D26F0">
        <w:rPr>
          <w:rFonts w:ascii="Times New Roman" w:eastAsiaTheme="minorEastAsia" w:hAnsi="Times New Roman" w:cs="Times New Roman"/>
          <w:highlight w:val="yellow"/>
        </w:rPr>
        <w:t>X</w:t>
      </w:r>
      <w:r w:rsidR="00D16E6F">
        <w:rPr>
          <w:rFonts w:ascii="Times New Roman" w:eastAsiaTheme="minorEastAsia" w:hAnsi="Times New Roman" w:cs="Times New Roman"/>
        </w:rPr>
        <w:t xml:space="preserve"> and </w:t>
      </w:r>
      <w:r w:rsidR="00D16E6F" w:rsidRPr="002D26F0">
        <w:rPr>
          <w:rFonts w:ascii="Times New Roman" w:eastAsiaTheme="minorEastAsia" w:hAnsi="Times New Roman" w:cs="Times New Roman"/>
          <w:highlight w:val="yellow"/>
        </w:rPr>
        <w:t>Y</w:t>
      </w:r>
      <w:r w:rsidR="00D16E6F">
        <w:rPr>
          <w:rFonts w:ascii="Times New Roman" w:eastAsiaTheme="minorEastAsia" w:hAnsi="Times New Roman" w:cs="Times New Roman"/>
        </w:rPr>
        <w:t xml:space="preserve"> become equivalent.</w:t>
      </w:r>
      <w:r w:rsidR="005A41D4">
        <w:rPr>
          <w:rFonts w:ascii="Times New Roman" w:eastAsiaTheme="minorEastAsia" w:hAnsi="Times New Roman" w:cs="Times New Roman"/>
        </w:rPr>
        <w:t xml:space="preserve"> We tested scenarios with </w:t>
      </w:r>
      <w:r w:rsidR="005A41D4" w:rsidRPr="00D16E6F">
        <w:rPr>
          <w:rFonts w:ascii="Times New Roman" w:eastAsiaTheme="minorEastAsia" w:hAnsi="Times New Roman" w:cs="Times New Roman"/>
          <w:i/>
        </w:rPr>
        <w:sym w:font="Symbol" w:char="F072"/>
      </w:r>
      <w:proofErr w:type="spellStart"/>
      <w:proofErr w:type="gramStart"/>
      <w:r w:rsidR="005A41D4">
        <w:rPr>
          <w:rFonts w:ascii="Times New Roman" w:eastAsiaTheme="minorEastAsia" w:hAnsi="Times New Roman" w:cs="Times New Roman"/>
          <w:i/>
          <w:vertAlign w:val="subscript"/>
        </w:rPr>
        <w:t>R,i</w:t>
      </w:r>
      <w:proofErr w:type="gramEnd"/>
      <w:r w:rsidR="005A41D4">
        <w:rPr>
          <w:rFonts w:ascii="Times New Roman" w:eastAsiaTheme="minorEastAsia" w:hAnsi="Times New Roman" w:cs="Times New Roman"/>
          <w:i/>
          <w:vertAlign w:val="subscript"/>
        </w:rPr>
        <w:t>,j</w:t>
      </w:r>
      <w:proofErr w:type="spellEnd"/>
      <w:r w:rsidR="005A41D4">
        <w:rPr>
          <w:rFonts w:ascii="Times New Roman" w:eastAsiaTheme="minorEastAsia" w:hAnsi="Times New Roman" w:cs="Times New Roman"/>
        </w:rPr>
        <w:t xml:space="preserve"> = -0.5, 0, and 0.5, </w:t>
      </w:r>
      <w:r w:rsidR="00C9178E">
        <w:rPr>
          <w:rFonts w:ascii="Times New Roman" w:eastAsiaTheme="minorEastAsia" w:hAnsi="Times New Roman" w:cs="Times New Roman"/>
        </w:rPr>
        <w:t>using</w:t>
      </w:r>
      <w:r w:rsidR="005A41D4">
        <w:rPr>
          <w:rFonts w:ascii="Times New Roman" w:eastAsiaTheme="minorEastAsia" w:hAnsi="Times New Roman" w:cs="Times New Roman"/>
        </w:rPr>
        <w:t xml:space="preserve"> </w:t>
      </w:r>
      <w:r w:rsidR="00C9178E">
        <w:rPr>
          <w:rFonts w:ascii="Times New Roman" w:eastAsiaTheme="minorEastAsia" w:hAnsi="Times New Roman" w:cs="Times New Roman"/>
        </w:rPr>
        <w:t xml:space="preserve">the same </w:t>
      </w:r>
      <w:r w:rsidR="005A41D4">
        <w:rPr>
          <w:rFonts w:ascii="Times New Roman" w:eastAsiaTheme="minorEastAsia" w:hAnsi="Times New Roman" w:cs="Times New Roman"/>
        </w:rPr>
        <w:t xml:space="preserve">value for all </w:t>
      </w:r>
      <w:r w:rsidR="00335729">
        <w:rPr>
          <w:rFonts w:ascii="Times New Roman" w:eastAsiaTheme="minorEastAsia" w:hAnsi="Times New Roman" w:cs="Times New Roman"/>
        </w:rPr>
        <w:t xml:space="preserve">three </w:t>
      </w:r>
      <w:r w:rsidR="005A41D4">
        <w:rPr>
          <w:rFonts w:ascii="Times New Roman" w:eastAsiaTheme="minorEastAsia" w:hAnsi="Times New Roman" w:cs="Times New Roman"/>
        </w:rPr>
        <w:t>pairwise correlations</w:t>
      </w:r>
      <w:r w:rsidR="00605B1C">
        <w:rPr>
          <w:rFonts w:ascii="Times New Roman" w:eastAsiaTheme="minorEastAsia" w:hAnsi="Times New Roman" w:cs="Times New Roman"/>
        </w:rPr>
        <w:t xml:space="preserve"> (i.e., </w:t>
      </w:r>
      <w:r w:rsidR="00605B1C" w:rsidRPr="00D16E6F">
        <w:rPr>
          <w:rFonts w:ascii="Times New Roman" w:eastAsiaTheme="minorEastAsia" w:hAnsi="Times New Roman" w:cs="Times New Roman"/>
          <w:i/>
        </w:rPr>
        <w:sym w:font="Symbol" w:char="F072"/>
      </w:r>
      <w:proofErr w:type="spellStart"/>
      <w:r w:rsidR="00605B1C">
        <w:rPr>
          <w:rFonts w:ascii="Times New Roman" w:eastAsiaTheme="minorEastAsia" w:hAnsi="Times New Roman" w:cs="Times New Roman"/>
          <w:i/>
          <w:vertAlign w:val="subscript"/>
        </w:rPr>
        <w:t>R,i,j</w:t>
      </w:r>
      <w:proofErr w:type="spellEnd"/>
      <w:r w:rsidR="00605B1C">
        <w:rPr>
          <w:rFonts w:ascii="Times New Roman" w:eastAsiaTheme="minorEastAsia" w:hAnsi="Times New Roman" w:cs="Times New Roman"/>
          <w:i/>
          <w:vertAlign w:val="subscript"/>
        </w:rPr>
        <w:t xml:space="preserve"> </w:t>
      </w:r>
      <w:r w:rsidR="00605B1C">
        <w:rPr>
          <w:rFonts w:ascii="Times New Roman" w:eastAsiaTheme="minorEastAsia" w:hAnsi="Times New Roman" w:cs="Times New Roman"/>
          <w:i/>
        </w:rPr>
        <w:t xml:space="preserve">= </w:t>
      </w:r>
      <w:r w:rsidR="00605B1C" w:rsidRPr="00D16E6F">
        <w:rPr>
          <w:rFonts w:ascii="Times New Roman" w:eastAsiaTheme="minorEastAsia" w:hAnsi="Times New Roman" w:cs="Times New Roman"/>
          <w:i/>
        </w:rPr>
        <w:sym w:font="Symbol" w:char="F072"/>
      </w:r>
      <w:r w:rsidR="00605B1C">
        <w:rPr>
          <w:rFonts w:ascii="Times New Roman" w:eastAsiaTheme="minorEastAsia" w:hAnsi="Times New Roman" w:cs="Times New Roman"/>
          <w:i/>
          <w:vertAlign w:val="subscript"/>
        </w:rPr>
        <w:t>R</w:t>
      </w:r>
      <w:r w:rsidR="00605B1C">
        <w:rPr>
          <w:rFonts w:ascii="Times New Roman" w:eastAsiaTheme="minorEastAsia" w:hAnsi="Times New Roman" w:cs="Times New Roman"/>
        </w:rPr>
        <w:t>)</w:t>
      </w:r>
      <w:r w:rsidR="005A41D4">
        <w:rPr>
          <w:rFonts w:ascii="Times New Roman" w:eastAsiaTheme="minorEastAsia" w:hAnsi="Times New Roman" w:cs="Times New Roman"/>
        </w:rPr>
        <w:t xml:space="preserve">. We tried using a magnitude greater than 0.5 but it is not mathematically possible to simulate three random variables that all have stronger negative </w:t>
      </w:r>
      <w:commentRangeStart w:id="13"/>
      <w:commentRangeStart w:id="14"/>
      <w:r w:rsidR="005A41D4">
        <w:rPr>
          <w:rFonts w:ascii="Times New Roman" w:eastAsiaTheme="minorEastAsia" w:hAnsi="Times New Roman" w:cs="Times New Roman"/>
        </w:rPr>
        <w:t>correlations</w:t>
      </w:r>
      <w:commentRangeEnd w:id="13"/>
      <w:r>
        <w:rPr>
          <w:rStyle w:val="CommentReference"/>
        </w:rPr>
        <w:commentReference w:id="13"/>
      </w:r>
      <w:commentRangeEnd w:id="14"/>
      <w:r w:rsidR="002D26F0">
        <w:rPr>
          <w:rStyle w:val="CommentReference"/>
        </w:rPr>
        <w:commentReference w:id="14"/>
      </w:r>
      <w:r w:rsidR="005A41D4">
        <w:rPr>
          <w:rFonts w:ascii="Times New Roman" w:eastAsiaTheme="minorEastAsia" w:hAnsi="Times New Roman" w:cs="Times New Roman"/>
        </w:rPr>
        <w:t>.</w:t>
      </w:r>
    </w:p>
    <w:p w14:paraId="2B5DC4A8" w14:textId="75B7B884" w:rsidR="00DF18E9" w:rsidRDefault="00DF18E9" w:rsidP="00626D61">
      <w:pPr>
        <w:spacing w:line="480" w:lineRule="auto"/>
        <w:rPr>
          <w:rFonts w:ascii="Times New Roman" w:eastAsiaTheme="minorEastAsia" w:hAnsi="Times New Roman" w:cs="Times New Roman"/>
        </w:rPr>
      </w:pPr>
      <w:r>
        <w:rPr>
          <w:rFonts w:ascii="Times New Roman" w:eastAsiaTheme="minorEastAsia" w:hAnsi="Times New Roman" w:cs="Times New Roman"/>
        </w:rPr>
        <w:tab/>
        <w:t>The second set of scenarios varied the number of vessels holding</w:t>
      </w:r>
      <w:r w:rsidR="00CD0999">
        <w:rPr>
          <w:rFonts w:ascii="Times New Roman" w:eastAsiaTheme="minorEastAsia" w:hAnsi="Times New Roman" w:cs="Times New Roman"/>
        </w:rPr>
        <w:t xml:space="preserve"> permits for a single fishery</w:t>
      </w:r>
      <w:r w:rsidR="002438F2">
        <w:rPr>
          <w:rFonts w:ascii="Times New Roman" w:eastAsiaTheme="minorEastAsia" w:hAnsi="Times New Roman" w:cs="Times New Roman"/>
        </w:rPr>
        <w:t xml:space="preserve"> </w:t>
      </w:r>
      <w:r w:rsidR="00CD0999">
        <w:rPr>
          <w:rFonts w:ascii="Times New Roman" w:eastAsiaTheme="minorEastAsia" w:hAnsi="Times New Roman" w:cs="Times New Roman"/>
        </w:rPr>
        <w:t>versus multiple fisheries</w:t>
      </w:r>
      <w:r w:rsidR="008F75EA">
        <w:rPr>
          <w:rFonts w:ascii="Times New Roman" w:eastAsiaTheme="minorEastAsia" w:hAnsi="Times New Roman" w:cs="Times New Roman"/>
        </w:rPr>
        <w:t xml:space="preserve"> while keeping the total number of vessels constant</w:t>
      </w:r>
      <w:r w:rsidR="002D26F0">
        <w:rPr>
          <w:rFonts w:ascii="Times New Roman" w:eastAsiaTheme="minorEastAsia" w:hAnsi="Times New Roman" w:cs="Times New Roman"/>
        </w:rPr>
        <w:t>. We considered three scenarios: easy, medium, and hard access</w:t>
      </w:r>
      <w:r w:rsidR="008F75EA">
        <w:rPr>
          <w:rFonts w:ascii="Times New Roman" w:eastAsiaTheme="minorEastAsia" w:hAnsi="Times New Roman" w:cs="Times New Roman"/>
        </w:rPr>
        <w:t>, with the number of specialist vessels increasing as access grows more difficult (Table 3)</w:t>
      </w:r>
      <w:r w:rsidR="00CD0999">
        <w:rPr>
          <w:rFonts w:ascii="Times New Roman" w:eastAsiaTheme="minorEastAsia" w:hAnsi="Times New Roman" w:cs="Times New Roman"/>
        </w:rPr>
        <w:t xml:space="preserve">. Finally, we tested the interaction between synchrony and permit access by running the easy and </w:t>
      </w:r>
      <w:r w:rsidR="00F0017D">
        <w:rPr>
          <w:rFonts w:ascii="Times New Roman" w:eastAsiaTheme="minorEastAsia" w:hAnsi="Times New Roman" w:cs="Times New Roman"/>
        </w:rPr>
        <w:t>hard</w:t>
      </w:r>
      <w:r w:rsidR="00CD0999">
        <w:rPr>
          <w:rFonts w:ascii="Times New Roman" w:eastAsiaTheme="minorEastAsia" w:hAnsi="Times New Roman" w:cs="Times New Roman"/>
        </w:rPr>
        <w:t xml:space="preserve"> access </w:t>
      </w:r>
      <w:r w:rsidR="00525EF3">
        <w:rPr>
          <w:rFonts w:ascii="Times New Roman" w:eastAsiaTheme="minorEastAsia" w:hAnsi="Times New Roman" w:cs="Times New Roman"/>
        </w:rPr>
        <w:t>scenarios</w:t>
      </w:r>
      <w:r w:rsidR="00CD0999">
        <w:rPr>
          <w:rFonts w:ascii="Times New Roman" w:eastAsiaTheme="minorEastAsia" w:hAnsi="Times New Roman" w:cs="Times New Roman"/>
        </w:rPr>
        <w:t xml:space="preserve"> under both synchronous and asynchronous recruitment</w:t>
      </w:r>
      <w:r w:rsidR="00525EF3">
        <w:rPr>
          <w:rFonts w:ascii="Times New Roman" w:eastAsiaTheme="minorEastAsia" w:hAnsi="Times New Roman" w:cs="Times New Roman"/>
        </w:rPr>
        <w:t>.</w:t>
      </w:r>
    </w:p>
    <w:p w14:paraId="0B929318" w14:textId="77777777" w:rsidR="00CD0999" w:rsidRPr="000751AA" w:rsidRDefault="00CD0999" w:rsidP="00626D61">
      <w:pPr>
        <w:spacing w:line="480" w:lineRule="auto"/>
        <w:rPr>
          <w:rFonts w:ascii="Times New Roman" w:hAnsi="Times New Roman" w:cs="Times New Roman"/>
        </w:rPr>
      </w:pPr>
    </w:p>
    <w:p w14:paraId="227F903C" w14:textId="22FC4CAC" w:rsidR="0016124B" w:rsidRPr="000751AA" w:rsidRDefault="0016124B" w:rsidP="00626D61">
      <w:pPr>
        <w:spacing w:line="480" w:lineRule="auto"/>
        <w:rPr>
          <w:rFonts w:ascii="Times New Roman" w:hAnsi="Times New Roman" w:cs="Times New Roman"/>
          <w:u w:val="single"/>
        </w:rPr>
      </w:pPr>
      <w:r w:rsidRPr="000751AA">
        <w:rPr>
          <w:rFonts w:ascii="Times New Roman" w:hAnsi="Times New Roman" w:cs="Times New Roman"/>
          <w:u w:val="single"/>
        </w:rPr>
        <w:t>Results</w:t>
      </w:r>
    </w:p>
    <w:p w14:paraId="12CD1F8C" w14:textId="77777777" w:rsidR="0016124B" w:rsidRPr="000751AA" w:rsidRDefault="0016124B" w:rsidP="00626D61">
      <w:pPr>
        <w:spacing w:line="480" w:lineRule="auto"/>
        <w:rPr>
          <w:rFonts w:ascii="Times New Roman" w:hAnsi="Times New Roman" w:cs="Times New Roman"/>
        </w:rPr>
      </w:pPr>
      <w:r w:rsidRPr="000751AA">
        <w:rPr>
          <w:rFonts w:ascii="Times New Roman" w:hAnsi="Times New Roman" w:cs="Times New Roman"/>
        </w:rPr>
        <w:t xml:space="preserve">More access: </w:t>
      </w:r>
    </w:p>
    <w:p w14:paraId="623FF7DA" w14:textId="77777777" w:rsidR="0016124B" w:rsidRPr="000751AA" w:rsidRDefault="0016124B" w:rsidP="00626D61">
      <w:pPr>
        <w:pStyle w:val="ListParagraph"/>
        <w:numPr>
          <w:ilvl w:val="0"/>
          <w:numId w:val="1"/>
        </w:numPr>
        <w:spacing w:line="480" w:lineRule="auto"/>
        <w:rPr>
          <w:rFonts w:ascii="Times New Roman" w:hAnsi="Times New Roman" w:cs="Times New Roman"/>
        </w:rPr>
      </w:pPr>
      <w:r w:rsidRPr="000751AA">
        <w:rPr>
          <w:rFonts w:ascii="Times New Roman" w:hAnsi="Times New Roman" w:cs="Times New Roman"/>
        </w:rPr>
        <w:t>Decreases average profits and revenue of individuals within a fleet: less fish per person</w:t>
      </w:r>
    </w:p>
    <w:p w14:paraId="4B1456AA" w14:textId="77777777" w:rsidR="0016124B" w:rsidRPr="000751AA" w:rsidRDefault="0016124B" w:rsidP="00626D61">
      <w:pPr>
        <w:pStyle w:val="ListParagraph"/>
        <w:numPr>
          <w:ilvl w:val="0"/>
          <w:numId w:val="1"/>
        </w:numPr>
        <w:spacing w:line="480" w:lineRule="auto"/>
        <w:rPr>
          <w:rFonts w:ascii="Times New Roman" w:hAnsi="Times New Roman" w:cs="Times New Roman"/>
        </w:rPr>
      </w:pPr>
      <w:r w:rsidRPr="000751AA">
        <w:rPr>
          <w:rFonts w:ascii="Times New Roman" w:hAnsi="Times New Roman" w:cs="Times New Roman"/>
        </w:rPr>
        <w:t>Decreases crab revenue because derby fishery floods markets, prices are low</w:t>
      </w:r>
    </w:p>
    <w:p w14:paraId="664D83E2" w14:textId="77777777" w:rsidR="0016124B" w:rsidRPr="000751AA" w:rsidRDefault="0016124B" w:rsidP="00626D61">
      <w:pPr>
        <w:pStyle w:val="ListParagraph"/>
        <w:numPr>
          <w:ilvl w:val="0"/>
          <w:numId w:val="1"/>
        </w:numPr>
        <w:spacing w:line="480" w:lineRule="auto"/>
        <w:rPr>
          <w:rFonts w:ascii="Times New Roman" w:hAnsi="Times New Roman" w:cs="Times New Roman"/>
        </w:rPr>
      </w:pPr>
      <w:r w:rsidRPr="000751AA">
        <w:rPr>
          <w:rFonts w:ascii="Times New Roman" w:hAnsi="Times New Roman" w:cs="Times New Roman"/>
        </w:rPr>
        <w:t xml:space="preserve">Increases salmon and groundfish revenue because more permits </w:t>
      </w:r>
      <w:proofErr w:type="gramStart"/>
      <w:r w:rsidRPr="000751AA">
        <w:rPr>
          <w:rFonts w:ascii="Times New Roman" w:hAnsi="Times New Roman" w:cs="Times New Roman"/>
        </w:rPr>
        <w:t>means</w:t>
      </w:r>
      <w:proofErr w:type="gramEnd"/>
      <w:r w:rsidRPr="000751AA">
        <w:rPr>
          <w:rFonts w:ascii="Times New Roman" w:hAnsi="Times New Roman" w:cs="Times New Roman"/>
        </w:rPr>
        <w:t xml:space="preserve"> more fish caught</w:t>
      </w:r>
    </w:p>
    <w:p w14:paraId="46C963EC" w14:textId="77777777" w:rsidR="0016124B" w:rsidRPr="000751AA" w:rsidRDefault="0016124B" w:rsidP="00626D61">
      <w:pPr>
        <w:pStyle w:val="ListParagraph"/>
        <w:numPr>
          <w:ilvl w:val="0"/>
          <w:numId w:val="1"/>
        </w:numPr>
        <w:spacing w:line="480" w:lineRule="auto"/>
        <w:rPr>
          <w:rFonts w:ascii="Times New Roman" w:hAnsi="Times New Roman" w:cs="Times New Roman"/>
        </w:rPr>
      </w:pPr>
      <w:r w:rsidRPr="000751AA">
        <w:rPr>
          <w:rFonts w:ascii="Times New Roman" w:hAnsi="Times New Roman" w:cs="Times New Roman"/>
        </w:rPr>
        <w:t>Increases variability of salmon and groundfish revenue (CV &amp; SD)</w:t>
      </w:r>
    </w:p>
    <w:p w14:paraId="370B2103" w14:textId="77777777" w:rsidR="0016124B" w:rsidRPr="000751AA" w:rsidRDefault="0016124B" w:rsidP="00626D61">
      <w:pPr>
        <w:pStyle w:val="ListParagraph"/>
        <w:numPr>
          <w:ilvl w:val="0"/>
          <w:numId w:val="1"/>
        </w:numPr>
        <w:spacing w:line="480" w:lineRule="auto"/>
        <w:rPr>
          <w:rFonts w:ascii="Times New Roman" w:hAnsi="Times New Roman" w:cs="Times New Roman"/>
        </w:rPr>
      </w:pPr>
      <w:r w:rsidRPr="000751AA">
        <w:rPr>
          <w:rFonts w:ascii="Times New Roman" w:hAnsi="Times New Roman" w:cs="Times New Roman"/>
        </w:rPr>
        <w:t>Decreases inequality in mean revenue because more people have access to high value fishery</w:t>
      </w:r>
    </w:p>
    <w:p w14:paraId="40FE467C" w14:textId="77777777" w:rsidR="0016124B" w:rsidRPr="000751AA" w:rsidRDefault="0016124B" w:rsidP="00626D61">
      <w:pPr>
        <w:pStyle w:val="ListParagraph"/>
        <w:numPr>
          <w:ilvl w:val="0"/>
          <w:numId w:val="1"/>
        </w:numPr>
        <w:spacing w:line="480" w:lineRule="auto"/>
        <w:rPr>
          <w:rFonts w:ascii="Times New Roman" w:hAnsi="Times New Roman" w:cs="Times New Roman"/>
        </w:rPr>
      </w:pPr>
      <w:r w:rsidRPr="000751AA">
        <w:rPr>
          <w:rFonts w:ascii="Times New Roman" w:hAnsi="Times New Roman" w:cs="Times New Roman"/>
        </w:rPr>
        <w:t xml:space="preserve">Decreases profit/revenue SD within a fleet for anyone who has a crab permit </w:t>
      </w:r>
    </w:p>
    <w:p w14:paraId="75E2C714" w14:textId="77777777" w:rsidR="0016124B" w:rsidRPr="000751AA" w:rsidRDefault="0016124B" w:rsidP="00626D61">
      <w:pPr>
        <w:pStyle w:val="ListParagraph"/>
        <w:numPr>
          <w:ilvl w:val="0"/>
          <w:numId w:val="1"/>
        </w:numPr>
        <w:spacing w:line="480" w:lineRule="auto"/>
        <w:rPr>
          <w:rFonts w:ascii="Times New Roman" w:hAnsi="Times New Roman" w:cs="Times New Roman"/>
        </w:rPr>
      </w:pPr>
      <w:r w:rsidRPr="000751AA">
        <w:rPr>
          <w:rFonts w:ascii="Times New Roman" w:hAnsi="Times New Roman" w:cs="Times New Roman"/>
        </w:rPr>
        <w:lastRenderedPageBreak/>
        <w:t>Decreases revenue CV across all individuals (except also eliminates groundfish specialist hump near zero)</w:t>
      </w:r>
    </w:p>
    <w:p w14:paraId="17FC47C6" w14:textId="77777777" w:rsidR="0016124B" w:rsidRPr="000751AA" w:rsidRDefault="0016124B" w:rsidP="00626D61">
      <w:pPr>
        <w:pStyle w:val="ListParagraph"/>
        <w:numPr>
          <w:ilvl w:val="0"/>
          <w:numId w:val="1"/>
        </w:numPr>
        <w:spacing w:line="480" w:lineRule="auto"/>
        <w:rPr>
          <w:rFonts w:ascii="Times New Roman" w:hAnsi="Times New Roman" w:cs="Times New Roman"/>
        </w:rPr>
      </w:pPr>
      <w:r w:rsidRPr="000751AA">
        <w:rPr>
          <w:rFonts w:ascii="Times New Roman" w:hAnsi="Times New Roman" w:cs="Times New Roman"/>
        </w:rPr>
        <w:t xml:space="preserve">Decreases </w:t>
      </w:r>
      <w:r w:rsidRPr="000751AA">
        <w:rPr>
          <w:rFonts w:ascii="Times New Roman" w:hAnsi="Times New Roman" w:cs="Times New Roman"/>
          <w:i/>
        </w:rPr>
        <w:t>spread</w:t>
      </w:r>
      <w:r w:rsidRPr="000751AA">
        <w:rPr>
          <w:rFonts w:ascii="Times New Roman" w:hAnsi="Times New Roman" w:cs="Times New Roman"/>
        </w:rPr>
        <w:t xml:space="preserve"> of revenue CV distribution for crab and crab/salmon fleets— decreases instances of high </w:t>
      </w:r>
      <w:r w:rsidRPr="000751AA">
        <w:rPr>
          <w:rFonts w:ascii="Times New Roman" w:hAnsi="Times New Roman" w:cs="Times New Roman"/>
          <w:i/>
        </w:rPr>
        <w:t>and</w:t>
      </w:r>
      <w:r w:rsidRPr="000751AA">
        <w:rPr>
          <w:rFonts w:ascii="Times New Roman" w:hAnsi="Times New Roman" w:cs="Times New Roman"/>
        </w:rPr>
        <w:t xml:space="preserve"> low variability individuals/simulations (which?)</w:t>
      </w:r>
    </w:p>
    <w:p w14:paraId="445A33FF" w14:textId="77777777" w:rsidR="0016124B" w:rsidRPr="000751AA" w:rsidRDefault="0016124B" w:rsidP="00626D61">
      <w:pPr>
        <w:pStyle w:val="ListParagraph"/>
        <w:numPr>
          <w:ilvl w:val="0"/>
          <w:numId w:val="1"/>
        </w:numPr>
        <w:spacing w:line="480" w:lineRule="auto"/>
        <w:rPr>
          <w:rFonts w:ascii="Times New Roman" w:hAnsi="Times New Roman" w:cs="Times New Roman"/>
        </w:rPr>
      </w:pPr>
      <w:r w:rsidRPr="000751AA">
        <w:rPr>
          <w:rFonts w:ascii="Times New Roman" w:hAnsi="Times New Roman" w:cs="Times New Roman"/>
        </w:rPr>
        <w:t>Complicated impact on total summed revenue/profits. No/minimal change in variability.</w:t>
      </w:r>
    </w:p>
    <w:p w14:paraId="538998E6" w14:textId="77777777" w:rsidR="0016124B" w:rsidRPr="000751AA" w:rsidRDefault="0016124B" w:rsidP="00626D61">
      <w:pPr>
        <w:pStyle w:val="ListParagraph"/>
        <w:spacing w:line="480" w:lineRule="auto"/>
        <w:rPr>
          <w:rFonts w:ascii="Times New Roman" w:hAnsi="Times New Roman" w:cs="Times New Roman"/>
        </w:rPr>
      </w:pPr>
    </w:p>
    <w:p w14:paraId="60BB9289" w14:textId="77777777" w:rsidR="0016124B" w:rsidRPr="000751AA" w:rsidRDefault="0016124B" w:rsidP="00626D61">
      <w:pPr>
        <w:spacing w:line="480" w:lineRule="auto"/>
        <w:rPr>
          <w:rFonts w:ascii="Times New Roman" w:hAnsi="Times New Roman" w:cs="Times New Roman"/>
        </w:rPr>
      </w:pPr>
      <w:r w:rsidRPr="000751AA">
        <w:rPr>
          <w:rFonts w:ascii="Times New Roman" w:hAnsi="Times New Roman" w:cs="Times New Roman"/>
        </w:rPr>
        <w:t>Asynchrony:</w:t>
      </w:r>
    </w:p>
    <w:p w14:paraId="16F16997" w14:textId="77777777" w:rsidR="0016124B" w:rsidRPr="000751AA" w:rsidRDefault="0016124B" w:rsidP="00626D61">
      <w:pPr>
        <w:pStyle w:val="ListParagraph"/>
        <w:numPr>
          <w:ilvl w:val="0"/>
          <w:numId w:val="2"/>
        </w:numPr>
        <w:spacing w:line="480" w:lineRule="auto"/>
        <w:rPr>
          <w:rFonts w:ascii="Times New Roman" w:hAnsi="Times New Roman" w:cs="Times New Roman"/>
        </w:rPr>
      </w:pPr>
      <w:r w:rsidRPr="000751AA">
        <w:rPr>
          <w:rFonts w:ascii="Times New Roman" w:hAnsi="Times New Roman" w:cs="Times New Roman"/>
        </w:rPr>
        <w:t>No impact on mean profit/revenue of individuals</w:t>
      </w:r>
    </w:p>
    <w:p w14:paraId="466C74D6" w14:textId="77777777" w:rsidR="0016124B" w:rsidRPr="000751AA" w:rsidRDefault="0016124B" w:rsidP="00626D61">
      <w:pPr>
        <w:pStyle w:val="ListParagraph"/>
        <w:numPr>
          <w:ilvl w:val="0"/>
          <w:numId w:val="2"/>
        </w:numPr>
        <w:spacing w:line="480" w:lineRule="auto"/>
        <w:rPr>
          <w:rFonts w:ascii="Times New Roman" w:hAnsi="Times New Roman" w:cs="Times New Roman"/>
        </w:rPr>
      </w:pPr>
      <w:r w:rsidRPr="000751AA">
        <w:rPr>
          <w:rFonts w:ascii="Times New Roman" w:hAnsi="Times New Roman" w:cs="Times New Roman"/>
        </w:rPr>
        <w:t>No impact on mean or variability of profit/revenue by species</w:t>
      </w:r>
    </w:p>
    <w:p w14:paraId="49CB0B4F" w14:textId="77777777" w:rsidR="0016124B" w:rsidRPr="000751AA" w:rsidRDefault="0016124B" w:rsidP="00626D61">
      <w:pPr>
        <w:pStyle w:val="ListParagraph"/>
        <w:numPr>
          <w:ilvl w:val="0"/>
          <w:numId w:val="2"/>
        </w:numPr>
        <w:spacing w:line="480" w:lineRule="auto"/>
        <w:rPr>
          <w:rFonts w:ascii="Times New Roman" w:hAnsi="Times New Roman" w:cs="Times New Roman"/>
        </w:rPr>
      </w:pPr>
      <w:r w:rsidRPr="000751AA">
        <w:rPr>
          <w:rFonts w:ascii="Times New Roman" w:hAnsi="Times New Roman" w:cs="Times New Roman"/>
        </w:rPr>
        <w:t xml:space="preserve">Decreases individual profit/revenue variability for those in fleets with crab &amp; salmon in permit portfolio. </w:t>
      </w:r>
    </w:p>
    <w:p w14:paraId="0D7DC02D" w14:textId="77777777" w:rsidR="0016124B" w:rsidRPr="000751AA" w:rsidRDefault="0016124B" w:rsidP="00626D61">
      <w:pPr>
        <w:pStyle w:val="ListParagraph"/>
        <w:numPr>
          <w:ilvl w:val="0"/>
          <w:numId w:val="2"/>
        </w:numPr>
        <w:spacing w:line="480" w:lineRule="auto"/>
        <w:rPr>
          <w:rFonts w:ascii="Times New Roman" w:hAnsi="Times New Roman" w:cs="Times New Roman"/>
        </w:rPr>
      </w:pPr>
      <w:r w:rsidRPr="000751AA">
        <w:rPr>
          <w:rFonts w:ascii="Times New Roman" w:hAnsi="Times New Roman" w:cs="Times New Roman"/>
        </w:rPr>
        <w:t>Decreases total summed profit/revenue variability</w:t>
      </w:r>
    </w:p>
    <w:p w14:paraId="2C423619" w14:textId="6110A230" w:rsidR="0016124B" w:rsidRDefault="0016124B" w:rsidP="00626D61">
      <w:pPr>
        <w:spacing w:line="480" w:lineRule="auto"/>
        <w:rPr>
          <w:rFonts w:ascii="Times New Roman" w:hAnsi="Times New Roman" w:cs="Times New Roman"/>
        </w:rPr>
      </w:pPr>
    </w:p>
    <w:p w14:paraId="562AE773" w14:textId="2AE4953C" w:rsidR="0059125C" w:rsidRDefault="0059125C" w:rsidP="00626D61">
      <w:pPr>
        <w:spacing w:line="480" w:lineRule="auto"/>
        <w:rPr>
          <w:rFonts w:ascii="Times New Roman" w:hAnsi="Times New Roman" w:cs="Times New Roman"/>
        </w:rPr>
      </w:pPr>
      <w:r>
        <w:rPr>
          <w:rFonts w:ascii="Times New Roman" w:hAnsi="Times New Roman" w:cs="Times New Roman"/>
        </w:rPr>
        <w:t>Note that looking at the interaction of synchrony and access generally results in intuitive additive results.</w:t>
      </w:r>
    </w:p>
    <w:p w14:paraId="4FAC586A" w14:textId="77777777" w:rsidR="0059125C" w:rsidRPr="000751AA" w:rsidRDefault="0059125C" w:rsidP="00626D61">
      <w:pPr>
        <w:spacing w:line="480" w:lineRule="auto"/>
        <w:rPr>
          <w:rFonts w:ascii="Times New Roman" w:hAnsi="Times New Roman" w:cs="Times New Roman"/>
        </w:rPr>
      </w:pPr>
    </w:p>
    <w:p w14:paraId="032215F5" w14:textId="2220688B" w:rsidR="0016124B" w:rsidRDefault="000751AA" w:rsidP="00626D61">
      <w:pPr>
        <w:spacing w:line="480" w:lineRule="auto"/>
        <w:rPr>
          <w:rFonts w:ascii="Times New Roman" w:hAnsi="Times New Roman" w:cs="Times New Roman"/>
          <w:u w:val="single"/>
        </w:rPr>
      </w:pPr>
      <w:r>
        <w:rPr>
          <w:rFonts w:ascii="Times New Roman" w:hAnsi="Times New Roman" w:cs="Times New Roman"/>
          <w:u w:val="single"/>
        </w:rPr>
        <w:t>Discussion</w:t>
      </w:r>
    </w:p>
    <w:p w14:paraId="2791C0CA" w14:textId="2A9E8C74" w:rsidR="00EE64A5" w:rsidRDefault="00EE64A5" w:rsidP="00626D61">
      <w:pPr>
        <w:pStyle w:val="ListParagraph"/>
        <w:numPr>
          <w:ilvl w:val="0"/>
          <w:numId w:val="5"/>
        </w:numPr>
        <w:spacing w:line="480" w:lineRule="auto"/>
        <w:rPr>
          <w:rFonts w:ascii="Times New Roman" w:hAnsi="Times New Roman" w:cs="Times New Roman"/>
        </w:rPr>
      </w:pPr>
      <w:r w:rsidRPr="00EE64A5">
        <w:rPr>
          <w:rFonts w:ascii="Times New Roman" w:hAnsi="Times New Roman" w:cs="Times New Roman"/>
        </w:rPr>
        <w:t xml:space="preserve">Summary of key </w:t>
      </w:r>
      <w:r w:rsidR="00E536D7">
        <w:rPr>
          <w:rFonts w:ascii="Times New Roman" w:hAnsi="Times New Roman" w:cs="Times New Roman"/>
        </w:rPr>
        <w:t>results</w:t>
      </w:r>
    </w:p>
    <w:p w14:paraId="01E5E1B4" w14:textId="7436AEFD" w:rsidR="00EE64A5" w:rsidRDefault="00EE64A5" w:rsidP="00626D61">
      <w:pPr>
        <w:pStyle w:val="ListParagraph"/>
        <w:numPr>
          <w:ilvl w:val="0"/>
          <w:numId w:val="5"/>
        </w:numPr>
        <w:spacing w:line="480" w:lineRule="auto"/>
        <w:rPr>
          <w:rFonts w:ascii="Times New Roman" w:hAnsi="Times New Roman" w:cs="Times New Roman"/>
        </w:rPr>
      </w:pPr>
      <w:r>
        <w:rPr>
          <w:rFonts w:ascii="Times New Roman" w:hAnsi="Times New Roman" w:cs="Times New Roman"/>
        </w:rPr>
        <w:t>T</w:t>
      </w:r>
      <w:r w:rsidRPr="00EE64A5">
        <w:rPr>
          <w:rFonts w:ascii="Times New Roman" w:hAnsi="Times New Roman" w:cs="Times New Roman"/>
        </w:rPr>
        <w:t xml:space="preserve">radeoff between </w:t>
      </w:r>
      <w:r w:rsidR="00F1282E">
        <w:rPr>
          <w:rFonts w:ascii="Times New Roman" w:hAnsi="Times New Roman" w:cs="Times New Roman"/>
        </w:rPr>
        <w:t>returns</w:t>
      </w:r>
      <w:r w:rsidRPr="00EE64A5">
        <w:rPr>
          <w:rFonts w:ascii="Times New Roman" w:hAnsi="Times New Roman" w:cs="Times New Roman"/>
        </w:rPr>
        <w:t xml:space="preserve"> and variability</w:t>
      </w:r>
      <w:r>
        <w:rPr>
          <w:rFonts w:ascii="Times New Roman" w:hAnsi="Times New Roman" w:cs="Times New Roman"/>
        </w:rPr>
        <w:t xml:space="preserve">. Catch shares reduce variability </w:t>
      </w:r>
      <w:r>
        <w:rPr>
          <w:rFonts w:ascii="Times New Roman" w:hAnsi="Times New Roman" w:cs="Times New Roman"/>
          <w:i/>
        </w:rPr>
        <w:t>within</w:t>
      </w:r>
      <w:r>
        <w:rPr>
          <w:rFonts w:ascii="Times New Roman" w:hAnsi="Times New Roman" w:cs="Times New Roman"/>
        </w:rPr>
        <w:t xml:space="preserve"> year, but erosion of portfolios can increase variability </w:t>
      </w:r>
      <w:r>
        <w:rPr>
          <w:rFonts w:ascii="Times New Roman" w:hAnsi="Times New Roman" w:cs="Times New Roman"/>
          <w:i/>
        </w:rPr>
        <w:t>among</w:t>
      </w:r>
      <w:r>
        <w:rPr>
          <w:rFonts w:ascii="Times New Roman" w:hAnsi="Times New Roman" w:cs="Times New Roman"/>
        </w:rPr>
        <w:t xml:space="preserve"> years.</w:t>
      </w:r>
    </w:p>
    <w:p w14:paraId="018A7535" w14:textId="5EBD1A82" w:rsidR="00EE64A5" w:rsidRDefault="00EE64A5" w:rsidP="00626D61">
      <w:pPr>
        <w:pStyle w:val="ListParagraph"/>
        <w:numPr>
          <w:ilvl w:val="0"/>
          <w:numId w:val="5"/>
        </w:numPr>
        <w:spacing w:line="480" w:lineRule="auto"/>
        <w:rPr>
          <w:rFonts w:ascii="Times New Roman" w:hAnsi="Times New Roman" w:cs="Times New Roman"/>
        </w:rPr>
      </w:pPr>
      <w:r w:rsidRPr="00EE64A5">
        <w:rPr>
          <w:rFonts w:ascii="Times New Roman" w:hAnsi="Times New Roman" w:cs="Times New Roman"/>
        </w:rPr>
        <w:t>Different patterns at different levels of aggregation (</w:t>
      </w:r>
      <w:r w:rsidR="00D10641">
        <w:rPr>
          <w:rFonts w:ascii="Times New Roman" w:hAnsi="Times New Roman" w:cs="Times New Roman"/>
        </w:rPr>
        <w:t xml:space="preserve">entire </w:t>
      </w:r>
      <w:r w:rsidRPr="00EE64A5">
        <w:rPr>
          <w:rFonts w:ascii="Times New Roman" w:hAnsi="Times New Roman" w:cs="Times New Roman"/>
        </w:rPr>
        <w:t>fleet, stock, individual). Choose the right metric.</w:t>
      </w:r>
    </w:p>
    <w:p w14:paraId="251199DF" w14:textId="465383C2" w:rsidR="00EE64A5" w:rsidRDefault="00EE64A5" w:rsidP="00626D61">
      <w:pPr>
        <w:pStyle w:val="ListParagraph"/>
        <w:numPr>
          <w:ilvl w:val="0"/>
          <w:numId w:val="5"/>
        </w:numPr>
        <w:spacing w:line="480" w:lineRule="auto"/>
        <w:rPr>
          <w:rFonts w:ascii="Times New Roman" w:hAnsi="Times New Roman" w:cs="Times New Roman"/>
        </w:rPr>
      </w:pPr>
      <w:r w:rsidRPr="00EE64A5">
        <w:rPr>
          <w:rFonts w:ascii="Times New Roman" w:hAnsi="Times New Roman" w:cs="Times New Roman"/>
        </w:rPr>
        <w:lastRenderedPageBreak/>
        <w:t xml:space="preserve">Life history + synchrony patterns </w:t>
      </w:r>
      <w:r>
        <w:rPr>
          <w:rFonts w:ascii="Times New Roman" w:hAnsi="Times New Roman" w:cs="Times New Roman"/>
        </w:rPr>
        <w:t xml:space="preserve">jointly </w:t>
      </w:r>
      <w:r w:rsidRPr="00EE64A5">
        <w:rPr>
          <w:rFonts w:ascii="Times New Roman" w:hAnsi="Times New Roman" w:cs="Times New Roman"/>
        </w:rPr>
        <w:t xml:space="preserve">determine the best portfolios </w:t>
      </w:r>
      <w:r>
        <w:rPr>
          <w:rFonts w:ascii="Times New Roman" w:hAnsi="Times New Roman" w:cs="Times New Roman"/>
        </w:rPr>
        <w:t>to reduce</w:t>
      </w:r>
      <w:r w:rsidRPr="00EE64A5">
        <w:rPr>
          <w:rFonts w:ascii="Times New Roman" w:hAnsi="Times New Roman" w:cs="Times New Roman"/>
        </w:rPr>
        <w:t xml:space="preserve"> variability.</w:t>
      </w:r>
    </w:p>
    <w:p w14:paraId="0CF288B7" w14:textId="61ED3105" w:rsidR="00E572C9" w:rsidRDefault="00E572C9" w:rsidP="00626D61">
      <w:pPr>
        <w:pStyle w:val="ListParagraph"/>
        <w:numPr>
          <w:ilvl w:val="0"/>
          <w:numId w:val="5"/>
        </w:numPr>
        <w:spacing w:line="480" w:lineRule="auto"/>
        <w:rPr>
          <w:rFonts w:ascii="Times New Roman" w:hAnsi="Times New Roman" w:cs="Times New Roman"/>
        </w:rPr>
      </w:pPr>
      <w:r>
        <w:rPr>
          <w:rFonts w:ascii="Times New Roman" w:hAnsi="Times New Roman" w:cs="Times New Roman"/>
        </w:rPr>
        <w:t>This kind of model is fairly novel.</w:t>
      </w:r>
    </w:p>
    <w:p w14:paraId="483F6C5B" w14:textId="77777777" w:rsidR="00EE64A5" w:rsidRDefault="00EE64A5" w:rsidP="00626D61">
      <w:pPr>
        <w:pStyle w:val="ListParagraph"/>
        <w:numPr>
          <w:ilvl w:val="0"/>
          <w:numId w:val="5"/>
        </w:numPr>
        <w:spacing w:line="480" w:lineRule="auto"/>
        <w:rPr>
          <w:rFonts w:ascii="Times New Roman" w:hAnsi="Times New Roman" w:cs="Times New Roman"/>
        </w:rPr>
      </w:pPr>
      <w:r w:rsidRPr="00EE64A5">
        <w:rPr>
          <w:rFonts w:ascii="Times New Roman" w:hAnsi="Times New Roman" w:cs="Times New Roman"/>
        </w:rPr>
        <w:t>Caveats</w:t>
      </w:r>
    </w:p>
    <w:p w14:paraId="6836F6A6" w14:textId="41BE07DD" w:rsidR="00EE64A5" w:rsidRPr="00EE64A5" w:rsidRDefault="00E536D7" w:rsidP="00626D61">
      <w:pPr>
        <w:pStyle w:val="ListParagraph"/>
        <w:numPr>
          <w:ilvl w:val="0"/>
          <w:numId w:val="5"/>
        </w:numPr>
        <w:spacing w:line="480" w:lineRule="auto"/>
        <w:rPr>
          <w:rFonts w:ascii="Times New Roman" w:hAnsi="Times New Roman" w:cs="Times New Roman"/>
        </w:rPr>
      </w:pPr>
      <w:r>
        <w:rPr>
          <w:rFonts w:ascii="Times New Roman" w:hAnsi="Times New Roman" w:cs="Times New Roman"/>
        </w:rPr>
        <w:t>Future</w:t>
      </w:r>
      <w:r w:rsidR="00EE64A5">
        <w:rPr>
          <w:rFonts w:ascii="Times New Roman" w:hAnsi="Times New Roman" w:cs="Times New Roman"/>
        </w:rPr>
        <w:t xml:space="preserve"> research, broad conclusions. </w:t>
      </w:r>
    </w:p>
    <w:p w14:paraId="69499105" w14:textId="77777777" w:rsidR="004C1498" w:rsidRPr="004C1498" w:rsidRDefault="004C1498" w:rsidP="00626D61">
      <w:pPr>
        <w:spacing w:line="480" w:lineRule="auto"/>
        <w:rPr>
          <w:rFonts w:ascii="Times New Roman" w:hAnsi="Times New Roman" w:cs="Times New Roman"/>
        </w:rPr>
      </w:pPr>
    </w:p>
    <w:p w14:paraId="61FE8DF2" w14:textId="6C5643DA" w:rsidR="000751AA" w:rsidRDefault="000751AA" w:rsidP="00626D61">
      <w:pPr>
        <w:spacing w:line="480" w:lineRule="auto"/>
        <w:rPr>
          <w:rFonts w:ascii="Times New Roman" w:hAnsi="Times New Roman" w:cs="Times New Roman"/>
          <w:u w:val="single"/>
        </w:rPr>
      </w:pPr>
      <w:r>
        <w:rPr>
          <w:rFonts w:ascii="Times New Roman" w:hAnsi="Times New Roman" w:cs="Times New Roman"/>
          <w:u w:val="single"/>
        </w:rPr>
        <w:t>Acknowledgements</w:t>
      </w:r>
    </w:p>
    <w:p w14:paraId="4475F788" w14:textId="19A56DDD" w:rsidR="000751AA" w:rsidRDefault="004C1498" w:rsidP="00626D61">
      <w:pPr>
        <w:spacing w:line="480" w:lineRule="auto"/>
        <w:rPr>
          <w:rFonts w:ascii="Times New Roman" w:hAnsi="Times New Roman" w:cs="Times New Roman"/>
        </w:rPr>
      </w:pPr>
      <w:r>
        <w:rPr>
          <w:rFonts w:ascii="Times New Roman" w:hAnsi="Times New Roman" w:cs="Times New Roman"/>
        </w:rPr>
        <w:t>This work was funded by t</w:t>
      </w:r>
      <w:r w:rsidR="00691DBE">
        <w:rPr>
          <w:rFonts w:ascii="Times New Roman" w:hAnsi="Times New Roman" w:cs="Times New Roman"/>
        </w:rPr>
        <w:t xml:space="preserve">he National Science Foundation </w:t>
      </w:r>
      <w:r w:rsidR="00691DBE" w:rsidRPr="00691DBE">
        <w:rPr>
          <w:rFonts w:ascii="Times New Roman" w:hAnsi="Times New Roman" w:cs="Times New Roman"/>
          <w:highlight w:val="yellow"/>
        </w:rPr>
        <w:t>grant no.</w:t>
      </w:r>
    </w:p>
    <w:p w14:paraId="6A7B37B2" w14:textId="77777777" w:rsidR="004C1498" w:rsidRPr="004C1498" w:rsidRDefault="004C1498" w:rsidP="00EC2A1C">
      <w:pPr>
        <w:rPr>
          <w:rFonts w:ascii="Times New Roman" w:hAnsi="Times New Roman" w:cs="Times New Roman"/>
        </w:rPr>
      </w:pPr>
    </w:p>
    <w:p w14:paraId="180C0D8D" w14:textId="69416A62" w:rsidR="000751AA" w:rsidRDefault="000751AA" w:rsidP="00EC2A1C">
      <w:pPr>
        <w:rPr>
          <w:rFonts w:ascii="Times New Roman" w:hAnsi="Times New Roman" w:cs="Times New Roman"/>
          <w:u w:val="single"/>
        </w:rPr>
      </w:pPr>
      <w:r>
        <w:rPr>
          <w:rFonts w:ascii="Times New Roman" w:hAnsi="Times New Roman" w:cs="Times New Roman"/>
          <w:u w:val="single"/>
        </w:rPr>
        <w:t>Literature Cited</w:t>
      </w:r>
    </w:p>
    <w:p w14:paraId="0D9B2F09" w14:textId="77777777" w:rsidR="0070568C" w:rsidRPr="000751AA" w:rsidRDefault="0070568C" w:rsidP="00EC2A1C">
      <w:pPr>
        <w:rPr>
          <w:rFonts w:ascii="Times New Roman" w:hAnsi="Times New Roman" w:cs="Times New Roman"/>
          <w:u w:val="single"/>
        </w:rPr>
      </w:pPr>
    </w:p>
    <w:p w14:paraId="0572FF67" w14:textId="77777777" w:rsidR="00534544" w:rsidRPr="00534544" w:rsidRDefault="000751AA" w:rsidP="00534544">
      <w:pPr>
        <w:pStyle w:val="Bibliography"/>
        <w:rPr>
          <w:rFonts w:ascii="Calibri" w:cs="Calibri"/>
        </w:rPr>
      </w:pPr>
      <w:r>
        <w:fldChar w:fldCharType="begin"/>
      </w:r>
      <w:r w:rsidR="00C62796">
        <w:instrText xml:space="preserve"> ADDIN ZOTERO_BIBL {"uncited":[],"omitted":[],"custom":[]} CSL_BIBLIOGRAPHY </w:instrText>
      </w:r>
      <w:r>
        <w:fldChar w:fldCharType="separate"/>
      </w:r>
      <w:r w:rsidR="00534544" w:rsidRPr="00534544">
        <w:rPr>
          <w:rFonts w:ascii="Calibri" w:cs="Calibri"/>
        </w:rPr>
        <w:t xml:space="preserve">Anderson, S. C., E. J. Ward, A. O. Shelton, M. D. </w:t>
      </w:r>
      <w:proofErr w:type="spellStart"/>
      <w:r w:rsidR="00534544" w:rsidRPr="00534544">
        <w:rPr>
          <w:rFonts w:ascii="Calibri" w:cs="Calibri"/>
        </w:rPr>
        <w:t>Adkison</w:t>
      </w:r>
      <w:proofErr w:type="spellEnd"/>
      <w:r w:rsidR="00534544" w:rsidRPr="00534544">
        <w:rPr>
          <w:rFonts w:ascii="Calibri" w:cs="Calibri"/>
        </w:rPr>
        <w:t xml:space="preserve">, A. H. </w:t>
      </w:r>
      <w:proofErr w:type="spellStart"/>
      <w:r w:rsidR="00534544" w:rsidRPr="00534544">
        <w:rPr>
          <w:rFonts w:ascii="Calibri" w:cs="Calibri"/>
        </w:rPr>
        <w:t>Beaudreau</w:t>
      </w:r>
      <w:proofErr w:type="spellEnd"/>
      <w:r w:rsidR="00534544" w:rsidRPr="00534544">
        <w:rPr>
          <w:rFonts w:ascii="Calibri" w:cs="Calibri"/>
        </w:rPr>
        <w:t>, R. E. Brenner, A. C. Haynie, J. C. Shriver, J. T. Watson, and B. C. Williams. 2017. Benefits and risks of diversification for individual fishers. Proceedings of the National Academy of Sciences 114:10797–10802.</w:t>
      </w:r>
    </w:p>
    <w:p w14:paraId="27BCBD94" w14:textId="77777777" w:rsidR="00534544" w:rsidRPr="00534544" w:rsidRDefault="00534544" w:rsidP="00534544">
      <w:pPr>
        <w:pStyle w:val="Bibliography"/>
        <w:rPr>
          <w:rFonts w:ascii="Calibri" w:cs="Calibri"/>
        </w:rPr>
      </w:pPr>
      <w:r w:rsidRPr="00534544">
        <w:rPr>
          <w:rFonts w:ascii="Calibri" w:cs="Calibri"/>
        </w:rPr>
        <w:t>Baum, J. K., and B. Worm. 2009. Cascading top-down effects of changing oceanic predator abundances. Journal of Animal Ecology 78:699–714.</w:t>
      </w:r>
    </w:p>
    <w:p w14:paraId="0EC1A239" w14:textId="77777777" w:rsidR="00534544" w:rsidRPr="00534544" w:rsidRDefault="00534544" w:rsidP="00534544">
      <w:pPr>
        <w:pStyle w:val="Bibliography"/>
        <w:rPr>
          <w:rFonts w:ascii="Calibri" w:cs="Calibri"/>
        </w:rPr>
      </w:pPr>
      <w:r w:rsidRPr="00534544">
        <w:rPr>
          <w:rFonts w:ascii="Calibri" w:cs="Calibri"/>
        </w:rPr>
        <w:t xml:space="preserve">Black, B. A., I. D. Schroeder, W. J. </w:t>
      </w:r>
      <w:proofErr w:type="spellStart"/>
      <w:r w:rsidRPr="00534544">
        <w:rPr>
          <w:rFonts w:ascii="Calibri" w:cs="Calibri"/>
        </w:rPr>
        <w:t>Sydeman</w:t>
      </w:r>
      <w:proofErr w:type="spellEnd"/>
      <w:r w:rsidRPr="00534544">
        <w:rPr>
          <w:rFonts w:ascii="Calibri" w:cs="Calibri"/>
        </w:rPr>
        <w:t xml:space="preserve">, S. J. </w:t>
      </w:r>
      <w:proofErr w:type="spellStart"/>
      <w:r w:rsidRPr="00534544">
        <w:rPr>
          <w:rFonts w:ascii="Calibri" w:cs="Calibri"/>
        </w:rPr>
        <w:t>Bograd</w:t>
      </w:r>
      <w:proofErr w:type="spellEnd"/>
      <w:r w:rsidRPr="00534544">
        <w:rPr>
          <w:rFonts w:ascii="Calibri" w:cs="Calibri"/>
        </w:rPr>
        <w:t>, and P. W. Lawson. 2010. Wintertime ocean conditions synchronize rockfish growth and seabird reproduction in the central California Current ecosystem. Canadian Journal of Fisheries and Aquatic Sciences 67:1149–1158.</w:t>
      </w:r>
    </w:p>
    <w:p w14:paraId="357914D0" w14:textId="77777777" w:rsidR="00534544" w:rsidRPr="00534544" w:rsidRDefault="00534544" w:rsidP="00534544">
      <w:pPr>
        <w:pStyle w:val="Bibliography"/>
        <w:rPr>
          <w:rFonts w:ascii="Calibri" w:cs="Calibri"/>
        </w:rPr>
      </w:pPr>
      <w:r w:rsidRPr="00534544">
        <w:rPr>
          <w:rFonts w:ascii="Calibri" w:cs="Calibri"/>
        </w:rPr>
        <w:t xml:space="preserve">Black, B. A., W. J. </w:t>
      </w:r>
      <w:proofErr w:type="spellStart"/>
      <w:r w:rsidRPr="00534544">
        <w:rPr>
          <w:rFonts w:ascii="Calibri" w:cs="Calibri"/>
        </w:rPr>
        <w:t>Sydeman</w:t>
      </w:r>
      <w:proofErr w:type="spellEnd"/>
      <w:r w:rsidRPr="00534544">
        <w:rPr>
          <w:rFonts w:ascii="Calibri" w:cs="Calibri"/>
        </w:rPr>
        <w:t xml:space="preserve">, D. C. Frank, D. Griffin, D. W. </w:t>
      </w:r>
      <w:proofErr w:type="spellStart"/>
      <w:r w:rsidRPr="00534544">
        <w:rPr>
          <w:rFonts w:ascii="Calibri" w:cs="Calibri"/>
        </w:rPr>
        <w:t>Stahle</w:t>
      </w:r>
      <w:proofErr w:type="spellEnd"/>
      <w:r w:rsidRPr="00534544">
        <w:rPr>
          <w:rFonts w:ascii="Calibri" w:cs="Calibri"/>
        </w:rPr>
        <w:t xml:space="preserve">, M. García-Reyes, R. R. </w:t>
      </w:r>
      <w:proofErr w:type="spellStart"/>
      <w:r w:rsidRPr="00534544">
        <w:rPr>
          <w:rFonts w:ascii="Calibri" w:cs="Calibri"/>
        </w:rPr>
        <w:t>Rykaczewski</w:t>
      </w:r>
      <w:proofErr w:type="spellEnd"/>
      <w:r w:rsidRPr="00534544">
        <w:rPr>
          <w:rFonts w:ascii="Calibri" w:cs="Calibri"/>
        </w:rPr>
        <w:t xml:space="preserve">, S. J. </w:t>
      </w:r>
      <w:proofErr w:type="spellStart"/>
      <w:r w:rsidRPr="00534544">
        <w:rPr>
          <w:rFonts w:ascii="Calibri" w:cs="Calibri"/>
        </w:rPr>
        <w:t>Bograd</w:t>
      </w:r>
      <w:proofErr w:type="spellEnd"/>
      <w:r w:rsidRPr="00534544">
        <w:rPr>
          <w:rFonts w:ascii="Calibri" w:cs="Calibri"/>
        </w:rPr>
        <w:t>, and W. T. Peterson. 2014. Six centuries of variability and extremes in a coupled marine-terrestrial ecosystem. Science 345:1498–1502.</w:t>
      </w:r>
    </w:p>
    <w:p w14:paraId="01203A92" w14:textId="77777777" w:rsidR="00534544" w:rsidRPr="00534544" w:rsidRDefault="00534544" w:rsidP="00534544">
      <w:pPr>
        <w:pStyle w:val="Bibliography"/>
        <w:rPr>
          <w:rFonts w:ascii="Calibri" w:cs="Calibri"/>
        </w:rPr>
      </w:pPr>
      <w:r w:rsidRPr="00534544">
        <w:rPr>
          <w:rFonts w:ascii="Calibri" w:cs="Calibri"/>
        </w:rPr>
        <w:lastRenderedPageBreak/>
        <w:t xml:space="preserve">Cline, T. J., D. E. Schindler, and R. </w:t>
      </w:r>
      <w:proofErr w:type="spellStart"/>
      <w:r w:rsidRPr="00534544">
        <w:rPr>
          <w:rFonts w:ascii="Calibri" w:cs="Calibri"/>
        </w:rPr>
        <w:t>Hilborn</w:t>
      </w:r>
      <w:proofErr w:type="spellEnd"/>
      <w:r w:rsidRPr="00534544">
        <w:rPr>
          <w:rFonts w:ascii="Calibri" w:cs="Calibri"/>
        </w:rPr>
        <w:t>. 2017. Fisheries portfolio diversification and turnover buffer Alaskan fishing communities from abrupt resource and market changes. Nature Communications 8:14042.</w:t>
      </w:r>
    </w:p>
    <w:p w14:paraId="4C739FB2" w14:textId="77777777" w:rsidR="00534544" w:rsidRPr="00534544" w:rsidRDefault="00534544" w:rsidP="00534544">
      <w:pPr>
        <w:pStyle w:val="Bibliography"/>
        <w:rPr>
          <w:rFonts w:ascii="Calibri" w:cs="Calibri"/>
        </w:rPr>
      </w:pPr>
      <w:r w:rsidRPr="00534544">
        <w:rPr>
          <w:rFonts w:ascii="Calibri" w:cs="Calibri"/>
        </w:rPr>
        <w:t xml:space="preserve">Collie, J. S., and H. </w:t>
      </w:r>
      <w:proofErr w:type="spellStart"/>
      <w:r w:rsidRPr="00534544">
        <w:rPr>
          <w:rFonts w:ascii="Calibri" w:cs="Calibri"/>
        </w:rPr>
        <w:t>Gislason</w:t>
      </w:r>
      <w:proofErr w:type="spellEnd"/>
      <w:r w:rsidRPr="00534544">
        <w:rPr>
          <w:rFonts w:ascii="Calibri" w:cs="Calibri"/>
        </w:rPr>
        <w:t>. 2001. Biological reference points for fish stocks in a multispecies context. Canadian Journal of Fisheries and Aquatic Sciences 58:2167–2176.</w:t>
      </w:r>
    </w:p>
    <w:p w14:paraId="0AC25366" w14:textId="77777777" w:rsidR="00534544" w:rsidRPr="00534544" w:rsidRDefault="00534544" w:rsidP="00534544">
      <w:pPr>
        <w:pStyle w:val="Bibliography"/>
        <w:rPr>
          <w:rFonts w:ascii="Calibri" w:cs="Calibri"/>
        </w:rPr>
      </w:pPr>
      <w:proofErr w:type="spellStart"/>
      <w:r w:rsidRPr="00534544">
        <w:rPr>
          <w:rFonts w:ascii="Calibri" w:cs="Calibri"/>
        </w:rPr>
        <w:t>Doak</w:t>
      </w:r>
      <w:proofErr w:type="spellEnd"/>
      <w:r w:rsidRPr="00534544">
        <w:rPr>
          <w:rFonts w:ascii="Calibri" w:cs="Calibri"/>
        </w:rPr>
        <w:t xml:space="preserve">, D. F., D. Bigger, E. K. Harding, M. A. </w:t>
      </w:r>
      <w:proofErr w:type="spellStart"/>
      <w:r w:rsidRPr="00534544">
        <w:rPr>
          <w:rFonts w:ascii="Calibri" w:cs="Calibri"/>
        </w:rPr>
        <w:t>Marvier</w:t>
      </w:r>
      <w:proofErr w:type="spellEnd"/>
      <w:r w:rsidRPr="00534544">
        <w:rPr>
          <w:rFonts w:ascii="Calibri" w:cs="Calibri"/>
        </w:rPr>
        <w:t>, R. E. O’Malley, and D. Thomson. 1998. The Statistical Inevitability of Stability‐Diversity Relationships in Community Ecology. The American Naturalist 151:264–276.</w:t>
      </w:r>
    </w:p>
    <w:p w14:paraId="5C0625ED" w14:textId="77777777" w:rsidR="00534544" w:rsidRPr="00534544" w:rsidRDefault="00534544" w:rsidP="00534544">
      <w:pPr>
        <w:pStyle w:val="Bibliography"/>
        <w:rPr>
          <w:rFonts w:ascii="Calibri" w:cs="Calibri"/>
        </w:rPr>
      </w:pPr>
      <w:r w:rsidRPr="00534544">
        <w:rPr>
          <w:rFonts w:ascii="Calibri" w:cs="Calibri"/>
        </w:rPr>
        <w:t xml:space="preserve">Fuller, E. C., J. F. </w:t>
      </w:r>
      <w:proofErr w:type="spellStart"/>
      <w:r w:rsidRPr="00534544">
        <w:rPr>
          <w:rFonts w:ascii="Calibri" w:cs="Calibri"/>
        </w:rPr>
        <w:t>Samhouri</w:t>
      </w:r>
      <w:proofErr w:type="spellEnd"/>
      <w:r w:rsidRPr="00534544">
        <w:rPr>
          <w:rFonts w:ascii="Calibri" w:cs="Calibri"/>
        </w:rPr>
        <w:t>, J. S. Stoll, S. A. Levin, and J. R. Watson. 2017. Characterizing fisheries connectivity in marine social–ecological systems. ICES Journal of Marine Science 74:2087–2096.</w:t>
      </w:r>
    </w:p>
    <w:p w14:paraId="72E9E5F0" w14:textId="77777777" w:rsidR="00534544" w:rsidRPr="00534544" w:rsidRDefault="00534544" w:rsidP="00534544">
      <w:pPr>
        <w:pStyle w:val="Bibliography"/>
        <w:rPr>
          <w:rFonts w:ascii="Calibri" w:cs="Calibri"/>
        </w:rPr>
      </w:pPr>
      <w:r w:rsidRPr="00534544">
        <w:rPr>
          <w:rFonts w:ascii="Calibri" w:cs="Calibri"/>
        </w:rPr>
        <w:t xml:space="preserve">Gonzalez, A., and M. </w:t>
      </w:r>
      <w:proofErr w:type="spellStart"/>
      <w:r w:rsidRPr="00534544">
        <w:rPr>
          <w:rFonts w:ascii="Calibri" w:cs="Calibri"/>
        </w:rPr>
        <w:t>Loreau</w:t>
      </w:r>
      <w:proofErr w:type="spellEnd"/>
      <w:r w:rsidRPr="00534544">
        <w:rPr>
          <w:rFonts w:ascii="Calibri" w:cs="Calibri"/>
        </w:rPr>
        <w:t>. 2009. The Causes and Consequences of Compensatory Dynamics in Ecological Communities. Annual Review of Ecology, Evolution, and Systematics 40:393–414.</w:t>
      </w:r>
    </w:p>
    <w:p w14:paraId="12271729" w14:textId="77777777" w:rsidR="00534544" w:rsidRPr="00534544" w:rsidRDefault="00534544" w:rsidP="00534544">
      <w:pPr>
        <w:pStyle w:val="Bibliography"/>
        <w:rPr>
          <w:rFonts w:ascii="Calibri" w:cs="Calibri"/>
        </w:rPr>
      </w:pPr>
      <w:r w:rsidRPr="00534544">
        <w:rPr>
          <w:rFonts w:ascii="Calibri" w:cs="Calibri"/>
        </w:rPr>
        <w:t xml:space="preserve">Hansen, B. B., V. </w:t>
      </w:r>
      <w:proofErr w:type="spellStart"/>
      <w:r w:rsidRPr="00534544">
        <w:rPr>
          <w:rFonts w:ascii="Calibri" w:cs="Calibri"/>
        </w:rPr>
        <w:t>Grøtan</w:t>
      </w:r>
      <w:proofErr w:type="spellEnd"/>
      <w:r w:rsidRPr="00534544">
        <w:rPr>
          <w:rFonts w:ascii="Calibri" w:cs="Calibri"/>
        </w:rPr>
        <w:t xml:space="preserve">, R. </w:t>
      </w:r>
      <w:proofErr w:type="spellStart"/>
      <w:r w:rsidRPr="00534544">
        <w:rPr>
          <w:rFonts w:ascii="Calibri" w:cs="Calibri"/>
        </w:rPr>
        <w:t>Aanes</w:t>
      </w:r>
      <w:proofErr w:type="spellEnd"/>
      <w:r w:rsidRPr="00534544">
        <w:rPr>
          <w:rFonts w:ascii="Calibri" w:cs="Calibri"/>
        </w:rPr>
        <w:t xml:space="preserve">, B.-E. </w:t>
      </w:r>
      <w:proofErr w:type="spellStart"/>
      <w:r w:rsidRPr="00534544">
        <w:rPr>
          <w:rFonts w:ascii="Calibri" w:cs="Calibri"/>
        </w:rPr>
        <w:t>Sæther</w:t>
      </w:r>
      <w:proofErr w:type="spellEnd"/>
      <w:r w:rsidRPr="00534544">
        <w:rPr>
          <w:rFonts w:ascii="Calibri" w:cs="Calibri"/>
        </w:rPr>
        <w:t xml:space="preserve">, A. </w:t>
      </w:r>
      <w:proofErr w:type="spellStart"/>
      <w:r w:rsidRPr="00534544">
        <w:rPr>
          <w:rFonts w:ascii="Calibri" w:cs="Calibri"/>
        </w:rPr>
        <w:t>Stien</w:t>
      </w:r>
      <w:proofErr w:type="spellEnd"/>
      <w:r w:rsidRPr="00534544">
        <w:rPr>
          <w:rFonts w:ascii="Calibri" w:cs="Calibri"/>
        </w:rPr>
        <w:t xml:space="preserve">, E. </w:t>
      </w:r>
      <w:proofErr w:type="spellStart"/>
      <w:r w:rsidRPr="00534544">
        <w:rPr>
          <w:rFonts w:ascii="Calibri" w:cs="Calibri"/>
        </w:rPr>
        <w:t>Fuglei</w:t>
      </w:r>
      <w:proofErr w:type="spellEnd"/>
      <w:r w:rsidRPr="00534544">
        <w:rPr>
          <w:rFonts w:ascii="Calibri" w:cs="Calibri"/>
        </w:rPr>
        <w:t xml:space="preserve">, R. A. </w:t>
      </w:r>
      <w:proofErr w:type="spellStart"/>
      <w:r w:rsidRPr="00534544">
        <w:rPr>
          <w:rFonts w:ascii="Calibri" w:cs="Calibri"/>
        </w:rPr>
        <w:t>Ims</w:t>
      </w:r>
      <w:proofErr w:type="spellEnd"/>
      <w:r w:rsidRPr="00534544">
        <w:rPr>
          <w:rFonts w:ascii="Calibri" w:cs="Calibri"/>
        </w:rPr>
        <w:t xml:space="preserve">, N. G. </w:t>
      </w:r>
      <w:proofErr w:type="spellStart"/>
      <w:r w:rsidRPr="00534544">
        <w:rPr>
          <w:rFonts w:ascii="Calibri" w:cs="Calibri"/>
        </w:rPr>
        <w:t>Yoccoz</w:t>
      </w:r>
      <w:proofErr w:type="spellEnd"/>
      <w:r w:rsidRPr="00534544">
        <w:rPr>
          <w:rFonts w:ascii="Calibri" w:cs="Calibri"/>
        </w:rPr>
        <w:t>, and Å. Ø. Pedersen. 2013. Climate Events Synchronize the Dynamics of a Resident Vertebrate Community in the High Arctic. Science 339:313–315.</w:t>
      </w:r>
    </w:p>
    <w:p w14:paraId="00B033D3" w14:textId="77777777" w:rsidR="00534544" w:rsidRPr="00534544" w:rsidRDefault="00534544" w:rsidP="00534544">
      <w:pPr>
        <w:pStyle w:val="Bibliography"/>
        <w:rPr>
          <w:rFonts w:ascii="Calibri" w:cs="Calibri"/>
        </w:rPr>
      </w:pPr>
      <w:r w:rsidRPr="00534544">
        <w:rPr>
          <w:rFonts w:ascii="Calibri" w:cs="Calibri"/>
        </w:rPr>
        <w:t>Hare, S. R., and N. J. Mantua. 2000. Empirical evidence for North Pacific regime shifts in 1977 and 1989. Progress in Oceanography 47:103–145.</w:t>
      </w:r>
    </w:p>
    <w:p w14:paraId="02C0D469" w14:textId="77777777" w:rsidR="00534544" w:rsidRPr="00534544" w:rsidRDefault="00534544" w:rsidP="00534544">
      <w:pPr>
        <w:pStyle w:val="Bibliography"/>
        <w:rPr>
          <w:rFonts w:ascii="Calibri" w:cs="Calibri"/>
        </w:rPr>
      </w:pPr>
      <w:r w:rsidRPr="00534544">
        <w:rPr>
          <w:rFonts w:ascii="Calibri" w:cs="Calibri"/>
        </w:rPr>
        <w:t>Hare, S. R., N. J. Mantua, and R. C. Francis. 1999. Inverse Production Regimes: Alaska and West Coast Pacific Salmon. Fisheries 24:6–14.</w:t>
      </w:r>
    </w:p>
    <w:p w14:paraId="3AA180CF" w14:textId="77777777" w:rsidR="00534544" w:rsidRPr="00534544" w:rsidRDefault="00534544" w:rsidP="00534544">
      <w:pPr>
        <w:pStyle w:val="Bibliography"/>
        <w:rPr>
          <w:rFonts w:ascii="Calibri" w:cs="Calibri"/>
        </w:rPr>
      </w:pPr>
      <w:r w:rsidRPr="00534544">
        <w:rPr>
          <w:rFonts w:ascii="Calibri" w:cs="Calibri"/>
        </w:rPr>
        <w:lastRenderedPageBreak/>
        <w:t xml:space="preserve">Hazen, E. L., S. Jorgensen, R. R. </w:t>
      </w:r>
      <w:proofErr w:type="spellStart"/>
      <w:r w:rsidRPr="00534544">
        <w:rPr>
          <w:rFonts w:ascii="Calibri" w:cs="Calibri"/>
        </w:rPr>
        <w:t>Rykaczewski</w:t>
      </w:r>
      <w:proofErr w:type="spellEnd"/>
      <w:r w:rsidRPr="00534544">
        <w:rPr>
          <w:rFonts w:ascii="Calibri" w:cs="Calibri"/>
        </w:rPr>
        <w:t xml:space="preserve">, S. J. </w:t>
      </w:r>
      <w:proofErr w:type="spellStart"/>
      <w:r w:rsidRPr="00534544">
        <w:rPr>
          <w:rFonts w:ascii="Calibri" w:cs="Calibri"/>
        </w:rPr>
        <w:t>Bograd</w:t>
      </w:r>
      <w:proofErr w:type="spellEnd"/>
      <w:r w:rsidRPr="00534544">
        <w:rPr>
          <w:rFonts w:ascii="Calibri" w:cs="Calibri"/>
        </w:rPr>
        <w:t xml:space="preserve">, D. G. Foley, I. D. </w:t>
      </w:r>
      <w:proofErr w:type="spellStart"/>
      <w:r w:rsidRPr="00534544">
        <w:rPr>
          <w:rFonts w:ascii="Calibri" w:cs="Calibri"/>
        </w:rPr>
        <w:t>Jonsen</w:t>
      </w:r>
      <w:proofErr w:type="spellEnd"/>
      <w:r w:rsidRPr="00534544">
        <w:rPr>
          <w:rFonts w:ascii="Calibri" w:cs="Calibri"/>
        </w:rPr>
        <w:t>, S. A. Shaffer, J. P. Dunne, D. P. Costa, L. B. Crowder, and B. A. Block. 2013. Predicted habitat shifts of Pacific top predators in a changing climate. Nature Climate Change 3:234–238.</w:t>
      </w:r>
    </w:p>
    <w:p w14:paraId="60D7612B" w14:textId="77777777" w:rsidR="00534544" w:rsidRPr="00534544" w:rsidRDefault="00534544" w:rsidP="00534544">
      <w:pPr>
        <w:pStyle w:val="Bibliography"/>
        <w:rPr>
          <w:rFonts w:ascii="Calibri" w:cs="Calibri"/>
        </w:rPr>
      </w:pPr>
      <w:proofErr w:type="spellStart"/>
      <w:r w:rsidRPr="00534544">
        <w:rPr>
          <w:rFonts w:ascii="Calibri" w:cs="Calibri"/>
        </w:rPr>
        <w:t>Hilborn</w:t>
      </w:r>
      <w:proofErr w:type="spellEnd"/>
      <w:r w:rsidRPr="00534544">
        <w:rPr>
          <w:rFonts w:ascii="Calibri" w:cs="Calibri"/>
        </w:rPr>
        <w:t>, R., T. P. Quinn, D. E. Schindler, and D. E. Rogers. 2003. Biocomplexity and fisheries sustainability. Proceedings of the National Academy of Sciences 100:6564–6568.</w:t>
      </w:r>
    </w:p>
    <w:p w14:paraId="41B7A9A7" w14:textId="77777777" w:rsidR="00534544" w:rsidRPr="00534544" w:rsidRDefault="00534544" w:rsidP="00534544">
      <w:pPr>
        <w:pStyle w:val="Bibliography"/>
        <w:rPr>
          <w:rFonts w:ascii="Calibri" w:cs="Calibri"/>
        </w:rPr>
      </w:pPr>
      <w:proofErr w:type="spellStart"/>
      <w:r w:rsidRPr="00534544">
        <w:rPr>
          <w:rFonts w:ascii="Calibri" w:cs="Calibri"/>
        </w:rPr>
        <w:t>Hilborn</w:t>
      </w:r>
      <w:proofErr w:type="spellEnd"/>
      <w:r w:rsidRPr="00534544">
        <w:rPr>
          <w:rFonts w:ascii="Calibri" w:cs="Calibri"/>
        </w:rPr>
        <w:t>, R., and C. J. Walters. 1992. Quantitative fisheries stock assessment: choice, dynamics, and uncertainty. Chapman and Hall, New York.</w:t>
      </w:r>
    </w:p>
    <w:p w14:paraId="3DF44F40" w14:textId="77777777" w:rsidR="00534544" w:rsidRPr="00534544" w:rsidRDefault="00534544" w:rsidP="00534544">
      <w:pPr>
        <w:pStyle w:val="Bibliography"/>
        <w:rPr>
          <w:rFonts w:ascii="Calibri" w:cs="Calibri"/>
        </w:rPr>
      </w:pPr>
      <w:r w:rsidRPr="00534544">
        <w:rPr>
          <w:rFonts w:ascii="Calibri" w:cs="Calibri"/>
        </w:rPr>
        <w:t xml:space="preserve">Himes-Cornell, A., and K. </w:t>
      </w:r>
      <w:proofErr w:type="spellStart"/>
      <w:r w:rsidRPr="00534544">
        <w:rPr>
          <w:rFonts w:ascii="Calibri" w:cs="Calibri"/>
        </w:rPr>
        <w:t>Hoelting</w:t>
      </w:r>
      <w:proofErr w:type="spellEnd"/>
      <w:r w:rsidRPr="00534544">
        <w:rPr>
          <w:rFonts w:ascii="Calibri" w:cs="Calibri"/>
        </w:rPr>
        <w:t>. 2015. Resilience strategies in the face of short- and long-term change: out-migration and fisheries regulation in Alaskan fishing communities. Ecology and Society 20.</w:t>
      </w:r>
    </w:p>
    <w:p w14:paraId="60910D16" w14:textId="77777777" w:rsidR="00534544" w:rsidRPr="00534544" w:rsidRDefault="00534544" w:rsidP="00534544">
      <w:pPr>
        <w:pStyle w:val="Bibliography"/>
        <w:rPr>
          <w:rFonts w:ascii="Calibri" w:cs="Calibri"/>
        </w:rPr>
      </w:pPr>
      <w:r w:rsidRPr="00534544">
        <w:rPr>
          <w:rFonts w:ascii="Calibri" w:cs="Calibri"/>
        </w:rPr>
        <w:t xml:space="preserve">Holland, D. S., and S. </w:t>
      </w:r>
      <w:proofErr w:type="spellStart"/>
      <w:r w:rsidRPr="00534544">
        <w:rPr>
          <w:rFonts w:ascii="Calibri" w:cs="Calibri"/>
        </w:rPr>
        <w:t>Kasperski</w:t>
      </w:r>
      <w:proofErr w:type="spellEnd"/>
      <w:r w:rsidRPr="00534544">
        <w:rPr>
          <w:rFonts w:ascii="Calibri" w:cs="Calibri"/>
        </w:rPr>
        <w:t>. 2016. The Impact of Access Restrictions on Fishery Income Diversification of US West Coast Fishermen. Coastal Management 44:452–463.</w:t>
      </w:r>
    </w:p>
    <w:p w14:paraId="37AFDFBB" w14:textId="77777777" w:rsidR="00534544" w:rsidRPr="00534544" w:rsidRDefault="00534544" w:rsidP="00534544">
      <w:pPr>
        <w:pStyle w:val="Bibliography"/>
        <w:rPr>
          <w:rFonts w:ascii="Calibri" w:cs="Calibri"/>
        </w:rPr>
      </w:pPr>
      <w:r w:rsidRPr="00534544">
        <w:rPr>
          <w:rFonts w:ascii="Calibri" w:cs="Calibri"/>
        </w:rPr>
        <w:t xml:space="preserve">Holland, D. S., C. </w:t>
      </w:r>
      <w:proofErr w:type="spellStart"/>
      <w:r w:rsidRPr="00534544">
        <w:rPr>
          <w:rFonts w:ascii="Calibri" w:cs="Calibri"/>
        </w:rPr>
        <w:t>Speir</w:t>
      </w:r>
      <w:proofErr w:type="spellEnd"/>
      <w:r w:rsidRPr="00534544">
        <w:rPr>
          <w:rFonts w:ascii="Calibri" w:cs="Calibri"/>
        </w:rPr>
        <w:t xml:space="preserve">, J. Agar, S. </w:t>
      </w:r>
      <w:proofErr w:type="spellStart"/>
      <w:r w:rsidRPr="00534544">
        <w:rPr>
          <w:rFonts w:ascii="Calibri" w:cs="Calibri"/>
        </w:rPr>
        <w:t>Crosson</w:t>
      </w:r>
      <w:proofErr w:type="spellEnd"/>
      <w:r w:rsidRPr="00534544">
        <w:rPr>
          <w:rFonts w:ascii="Calibri" w:cs="Calibri"/>
        </w:rPr>
        <w:t xml:space="preserve">, G. </w:t>
      </w:r>
      <w:proofErr w:type="spellStart"/>
      <w:r w:rsidRPr="00534544">
        <w:rPr>
          <w:rFonts w:ascii="Calibri" w:cs="Calibri"/>
        </w:rPr>
        <w:t>DePiper</w:t>
      </w:r>
      <w:proofErr w:type="spellEnd"/>
      <w:r w:rsidRPr="00534544">
        <w:rPr>
          <w:rFonts w:ascii="Calibri" w:cs="Calibri"/>
        </w:rPr>
        <w:t xml:space="preserve">, S. </w:t>
      </w:r>
      <w:proofErr w:type="spellStart"/>
      <w:r w:rsidRPr="00534544">
        <w:rPr>
          <w:rFonts w:ascii="Calibri" w:cs="Calibri"/>
        </w:rPr>
        <w:t>Kasperski</w:t>
      </w:r>
      <w:proofErr w:type="spellEnd"/>
      <w:r w:rsidRPr="00534544">
        <w:rPr>
          <w:rFonts w:ascii="Calibri" w:cs="Calibri"/>
        </w:rPr>
        <w:t xml:space="preserve">, A. W. Kitts, and L. </w:t>
      </w:r>
      <w:proofErr w:type="spellStart"/>
      <w:r w:rsidRPr="00534544">
        <w:rPr>
          <w:rFonts w:ascii="Calibri" w:cs="Calibri"/>
        </w:rPr>
        <w:t>Perruso</w:t>
      </w:r>
      <w:proofErr w:type="spellEnd"/>
      <w:r w:rsidRPr="00534544">
        <w:rPr>
          <w:rFonts w:ascii="Calibri" w:cs="Calibri"/>
        </w:rPr>
        <w:t>. 2017. Impact of catch shares on diversification of fishers’ income and risk. Proceedings of the National Academy of Sciences 114:9302–9307.</w:t>
      </w:r>
    </w:p>
    <w:p w14:paraId="7126E17F" w14:textId="77777777" w:rsidR="00534544" w:rsidRPr="00534544" w:rsidRDefault="00534544" w:rsidP="00534544">
      <w:pPr>
        <w:pStyle w:val="Bibliography"/>
        <w:rPr>
          <w:rFonts w:ascii="Calibri" w:cs="Calibri"/>
        </w:rPr>
      </w:pPr>
      <w:proofErr w:type="spellStart"/>
      <w:r w:rsidRPr="00534544">
        <w:rPr>
          <w:rFonts w:ascii="Calibri" w:cs="Calibri"/>
        </w:rPr>
        <w:t>Holsman</w:t>
      </w:r>
      <w:proofErr w:type="spellEnd"/>
      <w:r w:rsidRPr="00534544">
        <w:rPr>
          <w:rFonts w:ascii="Calibri" w:cs="Calibri"/>
        </w:rPr>
        <w:t xml:space="preserve">, K. K., J. </w:t>
      </w:r>
      <w:proofErr w:type="spellStart"/>
      <w:r w:rsidRPr="00534544">
        <w:rPr>
          <w:rFonts w:ascii="Calibri" w:cs="Calibri"/>
        </w:rPr>
        <w:t>Ianelli</w:t>
      </w:r>
      <w:proofErr w:type="spellEnd"/>
      <w:r w:rsidRPr="00534544">
        <w:rPr>
          <w:rFonts w:ascii="Calibri" w:cs="Calibri"/>
        </w:rPr>
        <w:t>, K. Aydin, A. E. Punt, and E. A. Moffitt. 2016. A comparison of fisheries biological reference points estimated from temperature-specific multi-species and single-species climate-enhanced stock assessment models. Deep Sea Research Part II: Topical Studies in Oceanography 134:360–378.</w:t>
      </w:r>
    </w:p>
    <w:p w14:paraId="7BA5B9CC" w14:textId="77777777" w:rsidR="00534544" w:rsidRPr="00534544" w:rsidRDefault="00534544" w:rsidP="00534544">
      <w:pPr>
        <w:pStyle w:val="Bibliography"/>
        <w:rPr>
          <w:rFonts w:ascii="Calibri" w:cs="Calibri"/>
        </w:rPr>
      </w:pPr>
      <w:proofErr w:type="spellStart"/>
      <w:r w:rsidRPr="00534544">
        <w:rPr>
          <w:rFonts w:ascii="Calibri" w:cs="Calibri"/>
        </w:rPr>
        <w:t>Jacox</w:t>
      </w:r>
      <w:proofErr w:type="spellEnd"/>
      <w:r w:rsidRPr="00534544">
        <w:rPr>
          <w:rFonts w:ascii="Calibri" w:cs="Calibri"/>
        </w:rPr>
        <w:t xml:space="preserve">, M. G., E. L. Hazen, K. D. </w:t>
      </w:r>
      <w:proofErr w:type="spellStart"/>
      <w:r w:rsidRPr="00534544">
        <w:rPr>
          <w:rFonts w:ascii="Calibri" w:cs="Calibri"/>
        </w:rPr>
        <w:t>Zaba</w:t>
      </w:r>
      <w:proofErr w:type="spellEnd"/>
      <w:r w:rsidRPr="00534544">
        <w:rPr>
          <w:rFonts w:ascii="Calibri" w:cs="Calibri"/>
        </w:rPr>
        <w:t xml:space="preserve">, D. L. Rudnick, C. A. Edwards, A. M. Moore, and S. J. </w:t>
      </w:r>
      <w:proofErr w:type="spellStart"/>
      <w:r w:rsidRPr="00534544">
        <w:rPr>
          <w:rFonts w:ascii="Calibri" w:cs="Calibri"/>
        </w:rPr>
        <w:t>Bograd</w:t>
      </w:r>
      <w:proofErr w:type="spellEnd"/>
      <w:r w:rsidRPr="00534544">
        <w:rPr>
          <w:rFonts w:ascii="Calibri" w:cs="Calibri"/>
        </w:rPr>
        <w:t xml:space="preserve">. 2016. Impacts of the 2015–2016 El Niño on the California Current System: Early </w:t>
      </w:r>
      <w:r w:rsidRPr="00534544">
        <w:rPr>
          <w:rFonts w:ascii="Calibri" w:cs="Calibri"/>
        </w:rPr>
        <w:lastRenderedPageBreak/>
        <w:t>assessment and comparison to past events. Geophysical Research Letters 43:7072–7080.</w:t>
      </w:r>
    </w:p>
    <w:p w14:paraId="1FD5C045" w14:textId="77777777" w:rsidR="00534544" w:rsidRPr="00534544" w:rsidRDefault="00534544" w:rsidP="00534544">
      <w:pPr>
        <w:pStyle w:val="Bibliography"/>
        <w:rPr>
          <w:rFonts w:ascii="Calibri" w:cs="Calibri"/>
        </w:rPr>
      </w:pPr>
      <w:r w:rsidRPr="00534544">
        <w:rPr>
          <w:rFonts w:ascii="Calibri" w:cs="Calibri"/>
        </w:rPr>
        <w:t xml:space="preserve">Johnson, K. F., M. B. Rudd, M. Pons, C. A. </w:t>
      </w:r>
      <w:proofErr w:type="spellStart"/>
      <w:r w:rsidRPr="00534544">
        <w:rPr>
          <w:rFonts w:ascii="Calibri" w:cs="Calibri"/>
        </w:rPr>
        <w:t>Akselrud</w:t>
      </w:r>
      <w:proofErr w:type="spellEnd"/>
      <w:r w:rsidRPr="00534544">
        <w:rPr>
          <w:rFonts w:ascii="Calibri" w:cs="Calibri"/>
        </w:rPr>
        <w:t xml:space="preserve">, Q. Lee, M. A. </w:t>
      </w:r>
      <w:proofErr w:type="spellStart"/>
      <w:r w:rsidRPr="00534544">
        <w:rPr>
          <w:rFonts w:ascii="Calibri" w:cs="Calibri"/>
        </w:rPr>
        <w:t>Haltuch</w:t>
      </w:r>
      <w:proofErr w:type="spellEnd"/>
      <w:r w:rsidRPr="00534544">
        <w:rPr>
          <w:rFonts w:ascii="Calibri" w:cs="Calibri"/>
        </w:rPr>
        <w:t>, and O. S. Hamel. 2015. Status of the U.S. sablefish resource in 2015:377.</w:t>
      </w:r>
    </w:p>
    <w:p w14:paraId="663DE5F7" w14:textId="77777777" w:rsidR="00534544" w:rsidRPr="00534544" w:rsidRDefault="00534544" w:rsidP="00534544">
      <w:pPr>
        <w:pStyle w:val="Bibliography"/>
        <w:rPr>
          <w:rFonts w:ascii="Calibri" w:cs="Calibri"/>
        </w:rPr>
      </w:pPr>
      <w:proofErr w:type="spellStart"/>
      <w:r w:rsidRPr="00534544">
        <w:rPr>
          <w:rFonts w:ascii="Calibri" w:cs="Calibri"/>
        </w:rPr>
        <w:t>Kasperski</w:t>
      </w:r>
      <w:proofErr w:type="spellEnd"/>
      <w:r w:rsidRPr="00534544">
        <w:rPr>
          <w:rFonts w:ascii="Calibri" w:cs="Calibri"/>
        </w:rPr>
        <w:t>, S., and D. S. Holland. 2013. Income diversification and risk for fishermen. Proceedings of the National Academy of Sciences 110:2076–2081.</w:t>
      </w:r>
    </w:p>
    <w:p w14:paraId="6FAC18D5" w14:textId="77777777" w:rsidR="00534544" w:rsidRPr="00534544" w:rsidRDefault="00534544" w:rsidP="00534544">
      <w:pPr>
        <w:pStyle w:val="Bibliography"/>
        <w:rPr>
          <w:rFonts w:ascii="Calibri" w:cs="Calibri"/>
        </w:rPr>
      </w:pPr>
      <w:r w:rsidRPr="00534544">
        <w:rPr>
          <w:rFonts w:ascii="Calibri" w:cs="Calibri"/>
        </w:rPr>
        <w:t>Kirkley, J. E., and I. E. Strand. 1988. The technology and management of multi-species fisheries. Applied Economics 20:1279–1292.</w:t>
      </w:r>
    </w:p>
    <w:p w14:paraId="384196FE" w14:textId="77777777" w:rsidR="00534544" w:rsidRPr="00534544" w:rsidRDefault="00534544" w:rsidP="00534544">
      <w:pPr>
        <w:pStyle w:val="Bibliography"/>
        <w:rPr>
          <w:rFonts w:ascii="Calibri" w:cs="Calibri"/>
        </w:rPr>
      </w:pPr>
      <w:proofErr w:type="spellStart"/>
      <w:r w:rsidRPr="00534544">
        <w:rPr>
          <w:rFonts w:ascii="Calibri" w:cs="Calibri"/>
        </w:rPr>
        <w:t>Loreau</w:t>
      </w:r>
      <w:proofErr w:type="spellEnd"/>
      <w:r w:rsidRPr="00534544">
        <w:rPr>
          <w:rFonts w:ascii="Calibri" w:cs="Calibri"/>
        </w:rPr>
        <w:t xml:space="preserve">, M., and C. de </w:t>
      </w:r>
      <w:proofErr w:type="spellStart"/>
      <w:r w:rsidRPr="00534544">
        <w:rPr>
          <w:rFonts w:ascii="Calibri" w:cs="Calibri"/>
        </w:rPr>
        <w:t>Mazancourt</w:t>
      </w:r>
      <w:proofErr w:type="spellEnd"/>
      <w:r w:rsidRPr="00534544">
        <w:rPr>
          <w:rFonts w:ascii="Calibri" w:cs="Calibri"/>
        </w:rPr>
        <w:t>. 2013. Biodiversity and ecosystem stability: a synthesis of underlying mechanisms. Ecology Letters 16:106–115.</w:t>
      </w:r>
    </w:p>
    <w:p w14:paraId="474A729A" w14:textId="77777777" w:rsidR="00534544" w:rsidRPr="00534544" w:rsidRDefault="00534544" w:rsidP="00534544">
      <w:pPr>
        <w:pStyle w:val="Bibliography"/>
        <w:rPr>
          <w:rFonts w:ascii="Calibri" w:cs="Calibri"/>
        </w:rPr>
      </w:pPr>
      <w:r w:rsidRPr="00534544">
        <w:rPr>
          <w:rFonts w:ascii="Calibri" w:cs="Calibri"/>
        </w:rPr>
        <w:t>Mantua, N. J., S. R. Hare, Y. Zhang, J. M. Wallace, and R. C. Francis. 1997. A Pacific interdecadal climate oscillation with impacts on salmon production. Bulletin of the American Meteorological Society 78:1069–1079.</w:t>
      </w:r>
    </w:p>
    <w:p w14:paraId="0E1B601B" w14:textId="77777777" w:rsidR="00534544" w:rsidRPr="00534544" w:rsidRDefault="00534544" w:rsidP="00534544">
      <w:pPr>
        <w:pStyle w:val="Bibliography"/>
        <w:rPr>
          <w:rFonts w:ascii="Calibri" w:cs="Calibri"/>
        </w:rPr>
      </w:pPr>
      <w:r w:rsidRPr="00534544">
        <w:rPr>
          <w:rFonts w:ascii="Calibri" w:cs="Calibri"/>
        </w:rPr>
        <w:t>McKelvey, R. 1983. The fishery in a fluctuating environment: Coexistence of specialist and generalist fishing vessels in a multipurpose fleet. Journal of Environmental Economics and Management 10:287–309.</w:t>
      </w:r>
    </w:p>
    <w:p w14:paraId="4B429D56" w14:textId="77777777" w:rsidR="00534544" w:rsidRPr="00534544" w:rsidRDefault="00534544" w:rsidP="00534544">
      <w:pPr>
        <w:pStyle w:val="Bibliography"/>
        <w:rPr>
          <w:rFonts w:ascii="Calibri" w:cs="Calibri"/>
        </w:rPr>
      </w:pPr>
      <w:r w:rsidRPr="00534544">
        <w:rPr>
          <w:rFonts w:ascii="Calibri" w:cs="Calibri"/>
        </w:rPr>
        <w:t xml:space="preserve">Nielsen, J. R., E. Thunberg, D. S. Holland, J. O. Schmidt, E. A. Fulton, F. </w:t>
      </w:r>
      <w:proofErr w:type="spellStart"/>
      <w:r w:rsidRPr="00534544">
        <w:rPr>
          <w:rFonts w:ascii="Calibri" w:cs="Calibri"/>
        </w:rPr>
        <w:t>Bastardie</w:t>
      </w:r>
      <w:proofErr w:type="spellEnd"/>
      <w:r w:rsidRPr="00534544">
        <w:rPr>
          <w:rFonts w:ascii="Calibri" w:cs="Calibri"/>
        </w:rPr>
        <w:t xml:space="preserve">, A. E. Punt, I. Allen, H. </w:t>
      </w:r>
      <w:proofErr w:type="spellStart"/>
      <w:r w:rsidRPr="00534544">
        <w:rPr>
          <w:rFonts w:ascii="Calibri" w:cs="Calibri"/>
        </w:rPr>
        <w:t>Bartelings</w:t>
      </w:r>
      <w:proofErr w:type="spellEnd"/>
      <w:r w:rsidRPr="00534544">
        <w:rPr>
          <w:rFonts w:ascii="Calibri" w:cs="Calibri"/>
        </w:rPr>
        <w:t xml:space="preserve">, M. Bertignac, E. </w:t>
      </w:r>
      <w:proofErr w:type="spellStart"/>
      <w:r w:rsidRPr="00534544">
        <w:rPr>
          <w:rFonts w:ascii="Calibri" w:cs="Calibri"/>
        </w:rPr>
        <w:t>Bethke</w:t>
      </w:r>
      <w:proofErr w:type="spellEnd"/>
      <w:r w:rsidRPr="00534544">
        <w:rPr>
          <w:rFonts w:ascii="Calibri" w:cs="Calibri"/>
        </w:rPr>
        <w:t xml:space="preserve">, S. Bossier, R. </w:t>
      </w:r>
      <w:proofErr w:type="spellStart"/>
      <w:r w:rsidRPr="00534544">
        <w:rPr>
          <w:rFonts w:ascii="Calibri" w:cs="Calibri"/>
        </w:rPr>
        <w:t>Buckworth</w:t>
      </w:r>
      <w:proofErr w:type="spellEnd"/>
      <w:r w:rsidRPr="00534544">
        <w:rPr>
          <w:rFonts w:ascii="Calibri" w:cs="Calibri"/>
        </w:rPr>
        <w:t xml:space="preserve">, G. Carpenter, A. Christensen, V. Christensen, J. M. Da‐Rocha, R. Deng, C. </w:t>
      </w:r>
      <w:proofErr w:type="spellStart"/>
      <w:r w:rsidRPr="00534544">
        <w:rPr>
          <w:rFonts w:ascii="Calibri" w:cs="Calibri"/>
        </w:rPr>
        <w:t>Dichmont</w:t>
      </w:r>
      <w:proofErr w:type="spellEnd"/>
      <w:r w:rsidRPr="00534544">
        <w:rPr>
          <w:rFonts w:ascii="Calibri" w:cs="Calibri"/>
        </w:rPr>
        <w:t xml:space="preserve">, R. Doering, A. Esteban, J. A. Fernandes, H. Frost, D. Garcia, L. </w:t>
      </w:r>
      <w:proofErr w:type="spellStart"/>
      <w:r w:rsidRPr="00534544">
        <w:rPr>
          <w:rFonts w:ascii="Calibri" w:cs="Calibri"/>
        </w:rPr>
        <w:t>Gasche</w:t>
      </w:r>
      <w:proofErr w:type="spellEnd"/>
      <w:r w:rsidRPr="00534544">
        <w:rPr>
          <w:rFonts w:ascii="Calibri" w:cs="Calibri"/>
        </w:rPr>
        <w:t xml:space="preserve">, D. </w:t>
      </w:r>
      <w:proofErr w:type="spellStart"/>
      <w:r w:rsidRPr="00534544">
        <w:rPr>
          <w:rFonts w:ascii="Calibri" w:cs="Calibri"/>
        </w:rPr>
        <w:t>Gascuel</w:t>
      </w:r>
      <w:proofErr w:type="spellEnd"/>
      <w:r w:rsidRPr="00534544">
        <w:rPr>
          <w:rFonts w:ascii="Calibri" w:cs="Calibri"/>
        </w:rPr>
        <w:t xml:space="preserve">, S. </w:t>
      </w:r>
      <w:proofErr w:type="spellStart"/>
      <w:r w:rsidRPr="00534544">
        <w:rPr>
          <w:rFonts w:ascii="Calibri" w:cs="Calibri"/>
        </w:rPr>
        <w:t>Gourguet</w:t>
      </w:r>
      <w:proofErr w:type="spellEnd"/>
      <w:r w:rsidRPr="00534544">
        <w:rPr>
          <w:rFonts w:ascii="Calibri" w:cs="Calibri"/>
        </w:rPr>
        <w:t xml:space="preserve">, R. A. Groeneveld, J. </w:t>
      </w:r>
      <w:proofErr w:type="spellStart"/>
      <w:r w:rsidRPr="00534544">
        <w:rPr>
          <w:rFonts w:ascii="Calibri" w:cs="Calibri"/>
        </w:rPr>
        <w:t>Guillén</w:t>
      </w:r>
      <w:proofErr w:type="spellEnd"/>
      <w:r w:rsidRPr="00534544">
        <w:rPr>
          <w:rFonts w:ascii="Calibri" w:cs="Calibri"/>
        </w:rPr>
        <w:t xml:space="preserve">, O. </w:t>
      </w:r>
      <w:proofErr w:type="spellStart"/>
      <w:r w:rsidRPr="00534544">
        <w:rPr>
          <w:rFonts w:ascii="Calibri" w:cs="Calibri"/>
        </w:rPr>
        <w:t>Guyader</w:t>
      </w:r>
      <w:proofErr w:type="spellEnd"/>
      <w:r w:rsidRPr="00534544">
        <w:rPr>
          <w:rFonts w:ascii="Calibri" w:cs="Calibri"/>
        </w:rPr>
        <w:t xml:space="preserve">, K. G. Hamon, A. Hoff, J. </w:t>
      </w:r>
      <w:proofErr w:type="spellStart"/>
      <w:r w:rsidRPr="00534544">
        <w:rPr>
          <w:rFonts w:ascii="Calibri" w:cs="Calibri"/>
        </w:rPr>
        <w:t>Horbowy</w:t>
      </w:r>
      <w:proofErr w:type="spellEnd"/>
      <w:r w:rsidRPr="00534544">
        <w:rPr>
          <w:rFonts w:ascii="Calibri" w:cs="Calibri"/>
        </w:rPr>
        <w:t xml:space="preserve">, T. Hutton, S. </w:t>
      </w:r>
      <w:proofErr w:type="spellStart"/>
      <w:r w:rsidRPr="00534544">
        <w:rPr>
          <w:rFonts w:ascii="Calibri" w:cs="Calibri"/>
        </w:rPr>
        <w:t>Lehuta</w:t>
      </w:r>
      <w:proofErr w:type="spellEnd"/>
      <w:r w:rsidRPr="00534544">
        <w:rPr>
          <w:rFonts w:ascii="Calibri" w:cs="Calibri"/>
        </w:rPr>
        <w:t xml:space="preserve">, L. R. Little, J. </w:t>
      </w:r>
      <w:proofErr w:type="spellStart"/>
      <w:r w:rsidRPr="00534544">
        <w:rPr>
          <w:rFonts w:ascii="Calibri" w:cs="Calibri"/>
        </w:rPr>
        <w:t>Lleonart</w:t>
      </w:r>
      <w:proofErr w:type="spellEnd"/>
      <w:r w:rsidRPr="00534544">
        <w:rPr>
          <w:rFonts w:ascii="Calibri" w:cs="Calibri"/>
        </w:rPr>
        <w:t xml:space="preserve">, C. </w:t>
      </w:r>
      <w:proofErr w:type="spellStart"/>
      <w:r w:rsidRPr="00534544">
        <w:rPr>
          <w:rFonts w:ascii="Calibri" w:cs="Calibri"/>
        </w:rPr>
        <w:t>Macher</w:t>
      </w:r>
      <w:proofErr w:type="spellEnd"/>
      <w:r w:rsidRPr="00534544">
        <w:rPr>
          <w:rFonts w:ascii="Calibri" w:cs="Calibri"/>
        </w:rPr>
        <w:t xml:space="preserve">, S. </w:t>
      </w:r>
      <w:proofErr w:type="spellStart"/>
      <w:r w:rsidRPr="00534544">
        <w:rPr>
          <w:rFonts w:ascii="Calibri" w:cs="Calibri"/>
        </w:rPr>
        <w:t>Mackinson</w:t>
      </w:r>
      <w:proofErr w:type="spellEnd"/>
      <w:r w:rsidRPr="00534544">
        <w:rPr>
          <w:rFonts w:ascii="Calibri" w:cs="Calibri"/>
        </w:rPr>
        <w:t xml:space="preserve">, S. </w:t>
      </w:r>
      <w:proofErr w:type="spellStart"/>
      <w:r w:rsidRPr="00534544">
        <w:rPr>
          <w:rFonts w:ascii="Calibri" w:cs="Calibri"/>
        </w:rPr>
        <w:t>Mahevas</w:t>
      </w:r>
      <w:proofErr w:type="spellEnd"/>
      <w:r w:rsidRPr="00534544">
        <w:rPr>
          <w:rFonts w:ascii="Calibri" w:cs="Calibri"/>
        </w:rPr>
        <w:t xml:space="preserve">, P. </w:t>
      </w:r>
      <w:proofErr w:type="spellStart"/>
      <w:r w:rsidRPr="00534544">
        <w:rPr>
          <w:rFonts w:ascii="Calibri" w:cs="Calibri"/>
        </w:rPr>
        <w:t>Marchal</w:t>
      </w:r>
      <w:proofErr w:type="spellEnd"/>
      <w:r w:rsidRPr="00534544">
        <w:rPr>
          <w:rFonts w:ascii="Calibri" w:cs="Calibri"/>
        </w:rPr>
        <w:t xml:space="preserve">, R. </w:t>
      </w:r>
      <w:r w:rsidRPr="00534544">
        <w:rPr>
          <w:rFonts w:ascii="Calibri" w:cs="Calibri"/>
        </w:rPr>
        <w:lastRenderedPageBreak/>
        <w:t>Mato‐</w:t>
      </w:r>
      <w:proofErr w:type="spellStart"/>
      <w:r w:rsidRPr="00534544">
        <w:rPr>
          <w:rFonts w:ascii="Calibri" w:cs="Calibri"/>
        </w:rPr>
        <w:t>Amboage</w:t>
      </w:r>
      <w:proofErr w:type="spellEnd"/>
      <w:r w:rsidRPr="00534544">
        <w:rPr>
          <w:rFonts w:ascii="Calibri" w:cs="Calibri"/>
        </w:rPr>
        <w:t xml:space="preserve">, B. </w:t>
      </w:r>
      <w:proofErr w:type="spellStart"/>
      <w:r w:rsidRPr="00534544">
        <w:rPr>
          <w:rFonts w:ascii="Calibri" w:cs="Calibri"/>
        </w:rPr>
        <w:t>Mapstone</w:t>
      </w:r>
      <w:proofErr w:type="spellEnd"/>
      <w:r w:rsidRPr="00534544">
        <w:rPr>
          <w:rFonts w:ascii="Calibri" w:cs="Calibri"/>
        </w:rPr>
        <w:t xml:space="preserve">, F. </w:t>
      </w:r>
      <w:proofErr w:type="spellStart"/>
      <w:r w:rsidRPr="00534544">
        <w:rPr>
          <w:rFonts w:ascii="Calibri" w:cs="Calibri"/>
        </w:rPr>
        <w:t>Maynou</w:t>
      </w:r>
      <w:proofErr w:type="spellEnd"/>
      <w:r w:rsidRPr="00534544">
        <w:rPr>
          <w:rFonts w:ascii="Calibri" w:cs="Calibri"/>
        </w:rPr>
        <w:t xml:space="preserve">, M. </w:t>
      </w:r>
      <w:proofErr w:type="spellStart"/>
      <w:r w:rsidRPr="00534544">
        <w:rPr>
          <w:rFonts w:ascii="Calibri" w:cs="Calibri"/>
        </w:rPr>
        <w:t>Merzéréaud</w:t>
      </w:r>
      <w:proofErr w:type="spellEnd"/>
      <w:r w:rsidRPr="00534544">
        <w:rPr>
          <w:rFonts w:ascii="Calibri" w:cs="Calibri"/>
        </w:rPr>
        <w:t xml:space="preserve">, A. </w:t>
      </w:r>
      <w:proofErr w:type="spellStart"/>
      <w:r w:rsidRPr="00534544">
        <w:rPr>
          <w:rFonts w:ascii="Calibri" w:cs="Calibri"/>
        </w:rPr>
        <w:t>Palacz</w:t>
      </w:r>
      <w:proofErr w:type="spellEnd"/>
      <w:r w:rsidRPr="00534544">
        <w:rPr>
          <w:rFonts w:ascii="Calibri" w:cs="Calibri"/>
        </w:rPr>
        <w:t xml:space="preserve">, S. Pascoe, A. </w:t>
      </w:r>
      <w:proofErr w:type="spellStart"/>
      <w:r w:rsidRPr="00534544">
        <w:rPr>
          <w:rFonts w:ascii="Calibri" w:cs="Calibri"/>
        </w:rPr>
        <w:t>Paulrud</w:t>
      </w:r>
      <w:proofErr w:type="spellEnd"/>
      <w:r w:rsidRPr="00534544">
        <w:rPr>
          <w:rFonts w:ascii="Calibri" w:cs="Calibri"/>
        </w:rPr>
        <w:t xml:space="preserve">, E. </w:t>
      </w:r>
      <w:proofErr w:type="spellStart"/>
      <w:r w:rsidRPr="00534544">
        <w:rPr>
          <w:rFonts w:ascii="Calibri" w:cs="Calibri"/>
        </w:rPr>
        <w:t>Plaganyi</w:t>
      </w:r>
      <w:proofErr w:type="spellEnd"/>
      <w:r w:rsidRPr="00534544">
        <w:rPr>
          <w:rFonts w:ascii="Calibri" w:cs="Calibri"/>
        </w:rPr>
        <w:t xml:space="preserve">, R. </w:t>
      </w:r>
      <w:proofErr w:type="spellStart"/>
      <w:r w:rsidRPr="00534544">
        <w:rPr>
          <w:rFonts w:ascii="Calibri" w:cs="Calibri"/>
        </w:rPr>
        <w:t>Prellezo</w:t>
      </w:r>
      <w:proofErr w:type="spellEnd"/>
      <w:r w:rsidRPr="00534544">
        <w:rPr>
          <w:rFonts w:ascii="Calibri" w:cs="Calibri"/>
        </w:rPr>
        <w:t xml:space="preserve">, E. I. van </w:t>
      </w:r>
      <w:proofErr w:type="spellStart"/>
      <w:r w:rsidRPr="00534544">
        <w:rPr>
          <w:rFonts w:ascii="Calibri" w:cs="Calibri"/>
        </w:rPr>
        <w:t>Putten</w:t>
      </w:r>
      <w:proofErr w:type="spellEnd"/>
      <w:r w:rsidRPr="00534544">
        <w:rPr>
          <w:rFonts w:ascii="Calibri" w:cs="Calibri"/>
        </w:rPr>
        <w:t xml:space="preserve">, M. </w:t>
      </w:r>
      <w:proofErr w:type="spellStart"/>
      <w:r w:rsidRPr="00534544">
        <w:rPr>
          <w:rFonts w:ascii="Calibri" w:cs="Calibri"/>
        </w:rPr>
        <w:t>Quaas</w:t>
      </w:r>
      <w:proofErr w:type="spellEnd"/>
      <w:r w:rsidRPr="00534544">
        <w:rPr>
          <w:rFonts w:ascii="Calibri" w:cs="Calibri"/>
        </w:rPr>
        <w:t xml:space="preserve">, L. </w:t>
      </w:r>
      <w:proofErr w:type="spellStart"/>
      <w:r w:rsidRPr="00534544">
        <w:rPr>
          <w:rFonts w:ascii="Calibri" w:cs="Calibri"/>
        </w:rPr>
        <w:t>Ravn‐Jonsen</w:t>
      </w:r>
      <w:proofErr w:type="spellEnd"/>
      <w:r w:rsidRPr="00534544">
        <w:rPr>
          <w:rFonts w:ascii="Calibri" w:cs="Calibri"/>
        </w:rPr>
        <w:t xml:space="preserve">, S. Sanchez, S. Simons, O. </w:t>
      </w:r>
      <w:proofErr w:type="spellStart"/>
      <w:r w:rsidRPr="00534544">
        <w:rPr>
          <w:rFonts w:ascii="Calibri" w:cs="Calibri"/>
        </w:rPr>
        <w:t>Thébaud</w:t>
      </w:r>
      <w:proofErr w:type="spellEnd"/>
      <w:r w:rsidRPr="00534544">
        <w:rPr>
          <w:rFonts w:ascii="Calibri" w:cs="Calibri"/>
        </w:rPr>
        <w:t xml:space="preserve">, M. T. Tomczak, C. Ulrich, D. van Dijk, Y. </w:t>
      </w:r>
      <w:proofErr w:type="spellStart"/>
      <w:r w:rsidRPr="00534544">
        <w:rPr>
          <w:rFonts w:ascii="Calibri" w:cs="Calibri"/>
        </w:rPr>
        <w:t>Vermard</w:t>
      </w:r>
      <w:proofErr w:type="spellEnd"/>
      <w:r w:rsidRPr="00534544">
        <w:rPr>
          <w:rFonts w:ascii="Calibri" w:cs="Calibri"/>
        </w:rPr>
        <w:t>, R. Voss, and S. Waldo. 2018. Integrated ecological–economic fisheries models—Evaluation, review and challenges for implementation. Fish and Fisheries 19:1–29.</w:t>
      </w:r>
    </w:p>
    <w:p w14:paraId="559AC88E" w14:textId="77777777" w:rsidR="00534544" w:rsidRPr="00534544" w:rsidRDefault="00534544" w:rsidP="00534544">
      <w:pPr>
        <w:pStyle w:val="Bibliography"/>
        <w:rPr>
          <w:rFonts w:ascii="Calibri" w:cs="Calibri"/>
        </w:rPr>
      </w:pPr>
      <w:proofErr w:type="spellStart"/>
      <w:r w:rsidRPr="00534544">
        <w:rPr>
          <w:rFonts w:ascii="Calibri" w:cs="Calibri"/>
        </w:rPr>
        <w:t>Oken</w:t>
      </w:r>
      <w:proofErr w:type="spellEnd"/>
      <w:r w:rsidRPr="00534544">
        <w:rPr>
          <w:rFonts w:ascii="Calibri" w:cs="Calibri"/>
        </w:rPr>
        <w:t>, K. L., and T. E. Essington. 2016. Evaluating the effect of a selective piscivore fishery on rockfish recovery within marine protected areas. ICES Journal of Marine Science: Journal du Conseil 73:2267–2277.</w:t>
      </w:r>
    </w:p>
    <w:p w14:paraId="2E0CC109" w14:textId="77777777" w:rsidR="00534544" w:rsidRPr="00534544" w:rsidRDefault="00534544" w:rsidP="00534544">
      <w:pPr>
        <w:pStyle w:val="Bibliography"/>
        <w:rPr>
          <w:rFonts w:ascii="Calibri" w:cs="Calibri"/>
        </w:rPr>
      </w:pPr>
      <w:proofErr w:type="spellStart"/>
      <w:r w:rsidRPr="00534544">
        <w:rPr>
          <w:rFonts w:ascii="Calibri" w:cs="Calibri"/>
        </w:rPr>
        <w:t>Overholtz</w:t>
      </w:r>
      <w:proofErr w:type="spellEnd"/>
      <w:r w:rsidRPr="00534544">
        <w:rPr>
          <w:rFonts w:ascii="Calibri" w:cs="Calibri"/>
        </w:rPr>
        <w:t>, W. J., L. D. Jacobson, and J. S. Link. 2008. An Ecosystem Approach for Assessment Advice and Biological Reference Points for the Gulf of Maine-Georges Bank Atlantic Herring Complex. North American Journal of Fisheries Management 28:247–257.</w:t>
      </w:r>
    </w:p>
    <w:p w14:paraId="3A563AC1" w14:textId="77777777" w:rsidR="00534544" w:rsidRPr="00534544" w:rsidRDefault="00534544" w:rsidP="00534544">
      <w:pPr>
        <w:pStyle w:val="Bibliography"/>
        <w:rPr>
          <w:rFonts w:ascii="Calibri" w:cs="Calibri"/>
        </w:rPr>
      </w:pPr>
      <w:r w:rsidRPr="00534544">
        <w:rPr>
          <w:rFonts w:ascii="Calibri" w:cs="Calibri"/>
        </w:rPr>
        <w:t xml:space="preserve">Quinn, T. J., and R. B. </w:t>
      </w:r>
      <w:proofErr w:type="spellStart"/>
      <w:r w:rsidRPr="00534544">
        <w:rPr>
          <w:rFonts w:ascii="Calibri" w:cs="Calibri"/>
        </w:rPr>
        <w:t>Deriso</w:t>
      </w:r>
      <w:proofErr w:type="spellEnd"/>
      <w:r w:rsidRPr="00534544">
        <w:rPr>
          <w:rFonts w:ascii="Calibri" w:cs="Calibri"/>
        </w:rPr>
        <w:t>. 1999. Quantitative fish dynamics. Oxford University Press, New York.</w:t>
      </w:r>
    </w:p>
    <w:p w14:paraId="1918D8B4" w14:textId="77777777" w:rsidR="00534544" w:rsidRPr="00534544" w:rsidRDefault="00534544" w:rsidP="00534544">
      <w:pPr>
        <w:pStyle w:val="Bibliography"/>
        <w:rPr>
          <w:rFonts w:ascii="Calibri" w:cs="Calibri"/>
        </w:rPr>
      </w:pPr>
      <w:r w:rsidRPr="00534544">
        <w:rPr>
          <w:rFonts w:ascii="Calibri" w:cs="Calibri"/>
        </w:rPr>
        <w:t>R Core Team. 2018. R: A language and environment for statistical computing. R Foundation for Statistical Computing, Vienna, Austria.</w:t>
      </w:r>
    </w:p>
    <w:p w14:paraId="693E3C04" w14:textId="77777777" w:rsidR="00534544" w:rsidRPr="00534544" w:rsidRDefault="00534544" w:rsidP="00534544">
      <w:pPr>
        <w:pStyle w:val="Bibliography"/>
        <w:rPr>
          <w:rFonts w:ascii="Calibri" w:cs="Calibri"/>
        </w:rPr>
      </w:pPr>
      <w:proofErr w:type="spellStart"/>
      <w:r w:rsidRPr="00534544">
        <w:rPr>
          <w:rFonts w:ascii="Calibri" w:cs="Calibri"/>
        </w:rPr>
        <w:t>Richerson</w:t>
      </w:r>
      <w:proofErr w:type="spellEnd"/>
      <w:r w:rsidRPr="00534544">
        <w:rPr>
          <w:rFonts w:ascii="Calibri" w:cs="Calibri"/>
        </w:rPr>
        <w:t>, K., and D. S. Holland. 2017. Quantifying and predicting responses to a US West Coast salmon fishery closure. ICES Journal of Marine Science 74:2364–2378.</w:t>
      </w:r>
    </w:p>
    <w:p w14:paraId="1391625D" w14:textId="77777777" w:rsidR="00534544" w:rsidRPr="00534544" w:rsidRDefault="00534544" w:rsidP="00534544">
      <w:pPr>
        <w:pStyle w:val="Bibliography"/>
        <w:rPr>
          <w:rFonts w:ascii="Calibri" w:cs="Calibri"/>
        </w:rPr>
      </w:pPr>
      <w:proofErr w:type="spellStart"/>
      <w:r w:rsidRPr="00534544">
        <w:rPr>
          <w:rFonts w:ascii="Calibri" w:cs="Calibri"/>
        </w:rPr>
        <w:t>Richerson</w:t>
      </w:r>
      <w:proofErr w:type="spellEnd"/>
      <w:r w:rsidRPr="00534544">
        <w:rPr>
          <w:rFonts w:ascii="Calibri" w:cs="Calibri"/>
        </w:rPr>
        <w:t>, K., J. Leonard, and D. S. Holland. 2018. Predicting the economic impacts of the 2017 West Coast salmon troll ocean fishery closure. Marine Policy 95:142–152.</w:t>
      </w:r>
    </w:p>
    <w:p w14:paraId="4B773565" w14:textId="77777777" w:rsidR="00534544" w:rsidRPr="00534544" w:rsidRDefault="00534544" w:rsidP="00534544">
      <w:pPr>
        <w:pStyle w:val="Bibliography"/>
        <w:rPr>
          <w:rFonts w:ascii="Calibri" w:cs="Calibri"/>
        </w:rPr>
      </w:pPr>
      <w:proofErr w:type="spellStart"/>
      <w:r w:rsidRPr="00534544">
        <w:rPr>
          <w:rFonts w:ascii="Calibri" w:cs="Calibri"/>
        </w:rPr>
        <w:t>Sanchirico</w:t>
      </w:r>
      <w:proofErr w:type="spellEnd"/>
      <w:r w:rsidRPr="00534544">
        <w:rPr>
          <w:rFonts w:ascii="Calibri" w:cs="Calibri"/>
        </w:rPr>
        <w:t>, J. N., M. D. Smith, and D. W. Lipton. 2008. An empirical approach to ecosystem-based fishery management. Ecological Economics 64:586–596.</w:t>
      </w:r>
    </w:p>
    <w:p w14:paraId="37483297" w14:textId="77777777" w:rsidR="00534544" w:rsidRPr="00534544" w:rsidRDefault="00534544" w:rsidP="00534544">
      <w:pPr>
        <w:pStyle w:val="Bibliography"/>
        <w:rPr>
          <w:rFonts w:ascii="Calibri" w:cs="Calibri"/>
        </w:rPr>
      </w:pPr>
      <w:r w:rsidRPr="00534544">
        <w:rPr>
          <w:rFonts w:ascii="Calibri" w:cs="Calibri"/>
        </w:rPr>
        <w:lastRenderedPageBreak/>
        <w:t xml:space="preserve">Schindler, D. E., J. B. Armstrong, K. T. Bentley, K. Jankowski, P. J. </w:t>
      </w:r>
      <w:proofErr w:type="spellStart"/>
      <w:r w:rsidRPr="00534544">
        <w:rPr>
          <w:rFonts w:ascii="Calibri" w:cs="Calibri"/>
        </w:rPr>
        <w:t>Lisi</w:t>
      </w:r>
      <w:proofErr w:type="spellEnd"/>
      <w:r w:rsidRPr="00534544">
        <w:rPr>
          <w:rFonts w:ascii="Calibri" w:cs="Calibri"/>
        </w:rPr>
        <w:t>, and L. X. Payne. 2013. Riding the crimson tide: mobile terrestrial consumers track phenological variation in spawning of an anadromous fish. Biology Letters 9:20130048.</w:t>
      </w:r>
    </w:p>
    <w:p w14:paraId="67C9AEF5" w14:textId="77777777" w:rsidR="00534544" w:rsidRPr="00534544" w:rsidRDefault="00534544" w:rsidP="00534544">
      <w:pPr>
        <w:pStyle w:val="Bibliography"/>
        <w:rPr>
          <w:rFonts w:ascii="Calibri" w:cs="Calibri"/>
        </w:rPr>
      </w:pPr>
      <w:r w:rsidRPr="00534544">
        <w:rPr>
          <w:rFonts w:ascii="Calibri" w:cs="Calibri"/>
        </w:rPr>
        <w:t xml:space="preserve">Schindler, D. E., R. </w:t>
      </w:r>
      <w:proofErr w:type="spellStart"/>
      <w:r w:rsidRPr="00534544">
        <w:rPr>
          <w:rFonts w:ascii="Calibri" w:cs="Calibri"/>
        </w:rPr>
        <w:t>Hilborn</w:t>
      </w:r>
      <w:proofErr w:type="spellEnd"/>
      <w:r w:rsidRPr="00534544">
        <w:rPr>
          <w:rFonts w:ascii="Calibri" w:cs="Calibri"/>
        </w:rPr>
        <w:t xml:space="preserve">, B. </w:t>
      </w:r>
      <w:proofErr w:type="spellStart"/>
      <w:r w:rsidRPr="00534544">
        <w:rPr>
          <w:rFonts w:ascii="Calibri" w:cs="Calibri"/>
        </w:rPr>
        <w:t>Chasco</w:t>
      </w:r>
      <w:proofErr w:type="spellEnd"/>
      <w:r w:rsidRPr="00534544">
        <w:rPr>
          <w:rFonts w:ascii="Calibri" w:cs="Calibri"/>
        </w:rPr>
        <w:t>, C. P. Boatright, T. P. Quinn, L. A. Rogers, and M. S. Webster. 2010. Population diversity and the portfolio effect in an exploited species. Nature 465:609–612.</w:t>
      </w:r>
    </w:p>
    <w:p w14:paraId="3F49E09E" w14:textId="77777777" w:rsidR="00534544" w:rsidRPr="00534544" w:rsidRDefault="00534544" w:rsidP="00534544">
      <w:pPr>
        <w:pStyle w:val="Bibliography"/>
        <w:rPr>
          <w:rFonts w:ascii="Calibri" w:cs="Calibri"/>
        </w:rPr>
      </w:pPr>
      <w:proofErr w:type="spellStart"/>
      <w:r w:rsidRPr="00534544">
        <w:rPr>
          <w:rFonts w:ascii="Calibri" w:cs="Calibri"/>
        </w:rPr>
        <w:t>Schnute</w:t>
      </w:r>
      <w:proofErr w:type="spellEnd"/>
      <w:r w:rsidRPr="00534544">
        <w:rPr>
          <w:rFonts w:ascii="Calibri" w:cs="Calibri"/>
        </w:rPr>
        <w:t>, J. 1985. A General Theory for Analysis of Catch and Effort Data. Canadian Journal of Fisheries and Aquatic Sciences 42:414–429.</w:t>
      </w:r>
    </w:p>
    <w:p w14:paraId="103AF1A8" w14:textId="77777777" w:rsidR="00534544" w:rsidRPr="00534544" w:rsidRDefault="00534544" w:rsidP="00534544">
      <w:pPr>
        <w:pStyle w:val="Bibliography"/>
        <w:rPr>
          <w:rFonts w:ascii="Calibri" w:cs="Calibri"/>
        </w:rPr>
      </w:pPr>
      <w:r w:rsidRPr="00534544">
        <w:rPr>
          <w:rFonts w:ascii="Calibri" w:cs="Calibri"/>
        </w:rPr>
        <w:t xml:space="preserve">Schwing, F. B., R. Mendelssohn, S. J. </w:t>
      </w:r>
      <w:proofErr w:type="spellStart"/>
      <w:r w:rsidRPr="00534544">
        <w:rPr>
          <w:rFonts w:ascii="Calibri" w:cs="Calibri"/>
        </w:rPr>
        <w:t>Bograd</w:t>
      </w:r>
      <w:proofErr w:type="spellEnd"/>
      <w:r w:rsidRPr="00534544">
        <w:rPr>
          <w:rFonts w:ascii="Calibri" w:cs="Calibri"/>
        </w:rPr>
        <w:t>, J. E. Overland, M. Wang, and S. Ito. 2010. Climate change, teleconnection patterns, and regional processes forcing marine populations in the Pacific. Journal of Marine Systems 79:245–257.</w:t>
      </w:r>
    </w:p>
    <w:p w14:paraId="40556EDB" w14:textId="77777777" w:rsidR="00534544" w:rsidRPr="00534544" w:rsidRDefault="00534544" w:rsidP="00534544">
      <w:pPr>
        <w:pStyle w:val="Bibliography"/>
        <w:rPr>
          <w:rFonts w:ascii="Calibri" w:cs="Calibri"/>
        </w:rPr>
      </w:pPr>
      <w:r w:rsidRPr="00534544">
        <w:rPr>
          <w:rFonts w:ascii="Calibri" w:cs="Calibri"/>
        </w:rPr>
        <w:t>Selden, R. L., R. D. Batt, V. S. Saba, and M. L. Pinsky. 2018. Diversity in thermal affinity among key piscivores buffers impacts of ocean warming on predator–prey interactions. Global change biology 24:117–131.</w:t>
      </w:r>
    </w:p>
    <w:p w14:paraId="288AA393" w14:textId="77777777" w:rsidR="00534544" w:rsidRPr="00534544" w:rsidRDefault="00534544" w:rsidP="00534544">
      <w:pPr>
        <w:pStyle w:val="Bibliography"/>
        <w:rPr>
          <w:rFonts w:ascii="Calibri" w:cs="Calibri"/>
        </w:rPr>
      </w:pPr>
      <w:proofErr w:type="spellStart"/>
      <w:r w:rsidRPr="00534544">
        <w:rPr>
          <w:rFonts w:ascii="Calibri" w:cs="Calibri"/>
        </w:rPr>
        <w:t>Sethi</w:t>
      </w:r>
      <w:proofErr w:type="spellEnd"/>
      <w:r w:rsidRPr="00534544">
        <w:rPr>
          <w:rFonts w:ascii="Calibri" w:cs="Calibri"/>
        </w:rPr>
        <w:t>, S. A., M. Reimer, and G. Knapp. 2014. Alaskan fishing community revenues and the stabilizing role of fishing portfolios. Marine Policy 48:134–141.</w:t>
      </w:r>
    </w:p>
    <w:p w14:paraId="69B1F3F9" w14:textId="77777777" w:rsidR="00534544" w:rsidRPr="00534544" w:rsidRDefault="00534544" w:rsidP="00534544">
      <w:pPr>
        <w:pStyle w:val="Bibliography"/>
        <w:rPr>
          <w:rFonts w:ascii="Calibri" w:cs="Calibri"/>
        </w:rPr>
      </w:pPr>
      <w:r w:rsidRPr="00534544">
        <w:rPr>
          <w:rFonts w:ascii="Calibri" w:cs="Calibri"/>
        </w:rPr>
        <w:t>Shanks, A. L. 2013. Atmospheric forcing drives recruitment variation in the Dungeness crab (Cancer magister), revisited. Fisheries Oceanography 22:263–272.</w:t>
      </w:r>
    </w:p>
    <w:p w14:paraId="6AE992C9" w14:textId="77777777" w:rsidR="00534544" w:rsidRPr="00534544" w:rsidRDefault="00534544" w:rsidP="00534544">
      <w:pPr>
        <w:pStyle w:val="Bibliography"/>
        <w:rPr>
          <w:rFonts w:ascii="Calibri" w:cs="Calibri"/>
        </w:rPr>
      </w:pPr>
      <w:r w:rsidRPr="00534544">
        <w:rPr>
          <w:rFonts w:ascii="Calibri" w:cs="Calibri"/>
        </w:rPr>
        <w:t xml:space="preserve">Shanks, A. L., and G. C. </w:t>
      </w:r>
      <w:proofErr w:type="spellStart"/>
      <w:r w:rsidRPr="00534544">
        <w:rPr>
          <w:rFonts w:ascii="Calibri" w:cs="Calibri"/>
        </w:rPr>
        <w:t>Roegner</w:t>
      </w:r>
      <w:proofErr w:type="spellEnd"/>
      <w:r w:rsidRPr="00534544">
        <w:rPr>
          <w:rFonts w:ascii="Calibri" w:cs="Calibri"/>
        </w:rPr>
        <w:t>. 2007. Recruitment Limitation in Dungeness Crab Populations Is Driven by Variation in Atmospheric Forcing. Ecology 88:1726–1737.</w:t>
      </w:r>
    </w:p>
    <w:p w14:paraId="1DB1287A" w14:textId="77777777" w:rsidR="00534544" w:rsidRPr="00534544" w:rsidRDefault="00534544" w:rsidP="00534544">
      <w:pPr>
        <w:pStyle w:val="Bibliography"/>
        <w:rPr>
          <w:rFonts w:ascii="Calibri" w:cs="Calibri"/>
        </w:rPr>
      </w:pPr>
      <w:r w:rsidRPr="00534544">
        <w:rPr>
          <w:rFonts w:ascii="Calibri" w:cs="Calibri"/>
        </w:rPr>
        <w:t xml:space="preserve">Shelton, A. O., W. H. Satterthwaite, E. J. Ward, B. E. Feist, and B. Burke. 2018. Using hierarchical models to estimate stock-specific and seasonal variation in ocean distribution, </w:t>
      </w:r>
      <w:r w:rsidRPr="00534544">
        <w:rPr>
          <w:rFonts w:ascii="Calibri" w:cs="Calibri"/>
        </w:rPr>
        <w:lastRenderedPageBreak/>
        <w:t>survivorship, and aggregate abundance of fall run Chinook salmon. Canadian Journal of Fisheries and Aquatic Sciences 76:95–108.</w:t>
      </w:r>
    </w:p>
    <w:p w14:paraId="306A82C0" w14:textId="77777777" w:rsidR="00534544" w:rsidRPr="00534544" w:rsidRDefault="00534544" w:rsidP="00534544">
      <w:pPr>
        <w:pStyle w:val="Bibliography"/>
        <w:rPr>
          <w:rFonts w:ascii="Calibri" w:cs="Calibri"/>
        </w:rPr>
      </w:pPr>
      <w:r w:rsidRPr="00534544">
        <w:rPr>
          <w:rFonts w:ascii="Calibri" w:cs="Calibri"/>
        </w:rPr>
        <w:t>Smith, C. L., and R. McKelvey. 1986. Specialist and Generalist: Roles for Coping with Variability. North American Journal of Fisheries Management 6:88–99.</w:t>
      </w:r>
    </w:p>
    <w:p w14:paraId="0126BC99" w14:textId="77777777" w:rsidR="00534544" w:rsidRPr="00534544" w:rsidRDefault="00534544" w:rsidP="00534544">
      <w:pPr>
        <w:pStyle w:val="Bibliography"/>
        <w:rPr>
          <w:rFonts w:ascii="Calibri" w:cs="Calibri"/>
        </w:rPr>
      </w:pPr>
      <w:r w:rsidRPr="00534544">
        <w:rPr>
          <w:rFonts w:ascii="Calibri" w:cs="Calibri"/>
        </w:rPr>
        <w:t>Squires, D., and J. Kirkley. 1991. Production quota in multiproduct Pacific fisheries. Journal of Environmental Economics and Management 21:109–126.</w:t>
      </w:r>
    </w:p>
    <w:p w14:paraId="461DD994" w14:textId="77777777" w:rsidR="00534544" w:rsidRPr="00534544" w:rsidRDefault="00534544" w:rsidP="00534544">
      <w:pPr>
        <w:pStyle w:val="Bibliography"/>
        <w:rPr>
          <w:rFonts w:ascii="Calibri" w:cs="Calibri"/>
        </w:rPr>
      </w:pPr>
      <w:proofErr w:type="spellStart"/>
      <w:r w:rsidRPr="00534544">
        <w:rPr>
          <w:rFonts w:ascii="Calibri" w:cs="Calibri"/>
        </w:rPr>
        <w:t>Stachura</w:t>
      </w:r>
      <w:proofErr w:type="spellEnd"/>
      <w:r w:rsidRPr="00534544">
        <w:rPr>
          <w:rFonts w:ascii="Calibri" w:cs="Calibri"/>
        </w:rPr>
        <w:t xml:space="preserve">, M. M., T. E. Essington, N. J. Mantua, A. B. Hollowed, M. A. </w:t>
      </w:r>
      <w:proofErr w:type="spellStart"/>
      <w:r w:rsidRPr="00534544">
        <w:rPr>
          <w:rFonts w:ascii="Calibri" w:cs="Calibri"/>
        </w:rPr>
        <w:t>Haltuch</w:t>
      </w:r>
      <w:proofErr w:type="spellEnd"/>
      <w:r w:rsidRPr="00534544">
        <w:rPr>
          <w:rFonts w:ascii="Calibri" w:cs="Calibri"/>
        </w:rPr>
        <w:t>, P. D. Spencer, T. A. Branch, and M. J. Doyle. 2014. Linking Northeast Pacific recruitment synchrony to environmental variability. Fisheries Oceanography 23:389–408.</w:t>
      </w:r>
    </w:p>
    <w:p w14:paraId="0230CBC0" w14:textId="77777777" w:rsidR="00534544" w:rsidRPr="00534544" w:rsidRDefault="00534544" w:rsidP="00534544">
      <w:pPr>
        <w:pStyle w:val="Bibliography"/>
        <w:rPr>
          <w:rFonts w:ascii="Calibri" w:cs="Calibri"/>
        </w:rPr>
      </w:pPr>
      <w:proofErr w:type="spellStart"/>
      <w:r w:rsidRPr="00534544">
        <w:rPr>
          <w:rFonts w:ascii="Calibri" w:cs="Calibri"/>
        </w:rPr>
        <w:t>Stawitz</w:t>
      </w:r>
      <w:proofErr w:type="spellEnd"/>
      <w:r w:rsidRPr="00534544">
        <w:rPr>
          <w:rFonts w:ascii="Calibri" w:cs="Calibri"/>
        </w:rPr>
        <w:t xml:space="preserve">, C. C., T. E. Essington, T. A. Branch, M. A. </w:t>
      </w:r>
      <w:proofErr w:type="spellStart"/>
      <w:r w:rsidRPr="00534544">
        <w:rPr>
          <w:rFonts w:ascii="Calibri" w:cs="Calibri"/>
        </w:rPr>
        <w:t>Haltuch</w:t>
      </w:r>
      <w:proofErr w:type="spellEnd"/>
      <w:r w:rsidRPr="00534544">
        <w:rPr>
          <w:rFonts w:ascii="Calibri" w:cs="Calibri"/>
        </w:rPr>
        <w:t xml:space="preserve">, A. B. Hollowed, and P. D. Spencer. 2015. A state-space approach for detecting growth variation and application to North Pacific </w:t>
      </w:r>
      <w:proofErr w:type="spellStart"/>
      <w:r w:rsidRPr="00534544">
        <w:rPr>
          <w:rFonts w:ascii="Calibri" w:cs="Calibri"/>
        </w:rPr>
        <w:t>groundfish</w:t>
      </w:r>
      <w:proofErr w:type="spellEnd"/>
      <w:r w:rsidRPr="00534544">
        <w:rPr>
          <w:rFonts w:ascii="Calibri" w:cs="Calibri"/>
        </w:rPr>
        <w:t>. Canadian Journal of Fisheries and Aquatic Sciences 72:1316–1328.</w:t>
      </w:r>
    </w:p>
    <w:p w14:paraId="2505408B" w14:textId="77777777" w:rsidR="00534544" w:rsidRPr="00534544" w:rsidRDefault="00534544" w:rsidP="00534544">
      <w:pPr>
        <w:pStyle w:val="Bibliography"/>
        <w:rPr>
          <w:rFonts w:ascii="Calibri" w:cs="Calibri"/>
        </w:rPr>
      </w:pPr>
      <w:r w:rsidRPr="00534544">
        <w:rPr>
          <w:rFonts w:ascii="Calibri" w:cs="Calibri"/>
        </w:rPr>
        <w:t>Warner, R., and P. Chesson. 1985. Coexistence Mediated by Recruitment Fluctuations - a Field Guide to the Storage Effect. American Naturalist 125:769–787.</w:t>
      </w:r>
    </w:p>
    <w:p w14:paraId="5589EC63" w14:textId="77777777" w:rsidR="00534544" w:rsidRPr="00534544" w:rsidRDefault="00534544" w:rsidP="00534544">
      <w:pPr>
        <w:pStyle w:val="Bibliography"/>
        <w:rPr>
          <w:rFonts w:ascii="Calibri" w:cs="Calibri"/>
        </w:rPr>
      </w:pPr>
      <w:proofErr w:type="spellStart"/>
      <w:r w:rsidRPr="00534544">
        <w:rPr>
          <w:rFonts w:ascii="Calibri" w:cs="Calibri"/>
        </w:rPr>
        <w:t>Winemiller</w:t>
      </w:r>
      <w:proofErr w:type="spellEnd"/>
      <w:r w:rsidRPr="00534544">
        <w:rPr>
          <w:rFonts w:ascii="Calibri" w:cs="Calibri"/>
        </w:rPr>
        <w:t>, K. O., and K. A. Rose. 1992. Patterns of Life-History Diversification in North American Fishes: implications for Population Regulation. Canadian Journal of Fisheries and Aquatic Sciences 49:2196–2218.</w:t>
      </w:r>
    </w:p>
    <w:p w14:paraId="226B526D" w14:textId="5797A918" w:rsidR="0016124B" w:rsidRDefault="000751AA" w:rsidP="00EC2A1C">
      <w:pPr>
        <w:rPr>
          <w:rFonts w:ascii="Times New Roman" w:hAnsi="Times New Roman" w:cs="Times New Roman"/>
        </w:rPr>
      </w:pPr>
      <w:r>
        <w:rPr>
          <w:rFonts w:ascii="Times New Roman" w:hAnsi="Times New Roman" w:cs="Times New Roman"/>
        </w:rPr>
        <w:fldChar w:fldCharType="end"/>
      </w:r>
    </w:p>
    <w:p w14:paraId="6C2195EA" w14:textId="441BA89D" w:rsidR="00F03A5B" w:rsidRDefault="00F03A5B" w:rsidP="00EC2A1C">
      <w:pPr>
        <w:rPr>
          <w:rFonts w:ascii="Times New Roman" w:hAnsi="Times New Roman" w:cs="Times New Roman"/>
        </w:rPr>
      </w:pPr>
    </w:p>
    <w:p w14:paraId="74206174" w14:textId="77777777" w:rsidR="00F03A5B" w:rsidRPr="00D10641" w:rsidRDefault="00F03A5B" w:rsidP="00EC2A1C">
      <w:pPr>
        <w:rPr>
          <w:rFonts w:ascii="Times New Roman" w:hAnsi="Times New Roman" w:cs="Times New Roman"/>
        </w:rPr>
      </w:pPr>
    </w:p>
    <w:sectPr w:rsidR="00F03A5B" w:rsidRPr="00D10641" w:rsidSect="00B57155">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unt, Andre (O&amp;A, Hobart)" w:date="2019-11-17T09:44:00Z" w:initials="PA(H">
    <w:p w14:paraId="6C8AB90B" w14:textId="22DDD523" w:rsidR="00BD5DE5" w:rsidRDefault="00BD5DE5">
      <w:pPr>
        <w:pStyle w:val="CommentText"/>
      </w:pPr>
      <w:r>
        <w:rPr>
          <w:rStyle w:val="CommentReference"/>
        </w:rPr>
        <w:annotationRef/>
      </w:r>
      <w:r>
        <w:t>This is largely trend but I thought your work was most focused on variability</w:t>
      </w:r>
    </w:p>
  </w:comment>
  <w:comment w:id="1" w:author="Microsoft Office User" w:date="2019-11-18T11:09:00Z" w:initials="MOU">
    <w:p w14:paraId="4C2F8049" w14:textId="0FD28247" w:rsidR="00BD5DE5" w:rsidRDefault="00BD5DE5">
      <w:pPr>
        <w:pStyle w:val="CommentText"/>
      </w:pPr>
      <w:r>
        <w:rPr>
          <w:rStyle w:val="CommentReference"/>
        </w:rPr>
        <w:annotationRef/>
      </w:r>
      <w:r>
        <w:t>This study is based on a network analysis so is neither about trend nor variability—just a snapshot. I am trying to imply that cross-participation exists, and it should induce dynamical linkages among stocks, which affect both variability and trend. The results I will show are both for mean revenue (trend?) and revenue variability.</w:t>
      </w:r>
    </w:p>
  </w:comment>
  <w:comment w:id="2" w:author="Microsoft Office User" w:date="2019-11-04T18:17:00Z" w:initials="MOU">
    <w:p w14:paraId="4FA69EDC" w14:textId="77777777" w:rsidR="00BD5DE5" w:rsidRDefault="00BD5DE5">
      <w:pPr>
        <w:pStyle w:val="CommentText"/>
      </w:pPr>
      <w:r>
        <w:rPr>
          <w:rStyle w:val="CommentReference"/>
        </w:rPr>
        <w:annotationRef/>
      </w:r>
      <w:r>
        <w:t>Reword in terms of questions or hypotheses?</w:t>
      </w:r>
    </w:p>
    <w:p w14:paraId="5BCB66E7" w14:textId="77777777" w:rsidR="00BD5DE5" w:rsidRDefault="00BD5DE5">
      <w:pPr>
        <w:pStyle w:val="CommentText"/>
      </w:pPr>
    </w:p>
    <w:p w14:paraId="20CAE07C" w14:textId="0171AA65" w:rsidR="00BD5DE5" w:rsidRDefault="00BD5DE5">
      <w:pPr>
        <w:pStyle w:val="CommentText"/>
      </w:pPr>
      <w:r>
        <w:t>“Specifically, we use the model to…”</w:t>
      </w:r>
    </w:p>
  </w:comment>
  <w:comment w:id="3" w:author="Microsoft Office User" w:date="2019-12-04T12:08:00Z" w:initials="MOU">
    <w:p w14:paraId="59DEC090" w14:textId="6B24FFB7" w:rsidR="00BD5DE5" w:rsidRDefault="00BD5DE5">
      <w:pPr>
        <w:pStyle w:val="CommentText"/>
      </w:pPr>
      <w:r>
        <w:rPr>
          <w:rStyle w:val="CommentReference"/>
        </w:rPr>
        <w:annotationRef/>
      </w:r>
      <w:r>
        <w:t>i.e., I would have to do a real number on the code to start tracking this. It would be a pain. And I am already having RAM issues.</w:t>
      </w:r>
    </w:p>
  </w:comment>
  <w:comment w:id="4" w:author="Punt, Andre (O&amp;A, Hobart)" w:date="2019-11-17T09:59:00Z" w:initials="PA(H">
    <w:p w14:paraId="2C458445" w14:textId="52C060E2" w:rsidR="00BD5DE5" w:rsidRDefault="00BD5DE5">
      <w:pPr>
        <w:pStyle w:val="CommentText"/>
      </w:pPr>
      <w:r>
        <w:rPr>
          <w:rStyle w:val="CommentReference"/>
        </w:rPr>
        <w:annotationRef/>
      </w:r>
      <w:r>
        <w:t xml:space="preserve">I </w:t>
      </w:r>
      <w:proofErr w:type="spellStart"/>
      <w:r>
        <w:t>usuallybias</w:t>
      </w:r>
      <w:proofErr w:type="spellEnd"/>
      <w:r>
        <w:t>-correct after this calculation – does it matter</w:t>
      </w:r>
    </w:p>
  </w:comment>
  <w:comment w:id="5" w:author="Microsoft Office User" w:date="2019-11-18T12:27:00Z" w:initials="MOU">
    <w:p w14:paraId="2844773A" w14:textId="0495B098" w:rsidR="00BD5DE5" w:rsidRDefault="00BD5DE5">
      <w:pPr>
        <w:pStyle w:val="CommentText"/>
      </w:pPr>
      <w:r>
        <w:rPr>
          <w:rStyle w:val="CommentReference"/>
        </w:rPr>
        <w:annotationRef/>
      </w:r>
      <w:r>
        <w:t>Ah, I’m not sure because my code actually implements the correction after, too. I edited the text.</w:t>
      </w:r>
    </w:p>
  </w:comment>
  <w:comment w:id="6" w:author="Punt, Andre (O&amp;A, Hobart)" w:date="2019-11-17T10:02:00Z" w:initials="PA(H">
    <w:p w14:paraId="62970659" w14:textId="77777777" w:rsidR="00BD5DE5" w:rsidRDefault="00BD5DE5" w:rsidP="00907A54">
      <w:pPr>
        <w:pStyle w:val="CommentText"/>
      </w:pPr>
      <w:r>
        <w:rPr>
          <w:rStyle w:val="CommentReference"/>
        </w:rPr>
        <w:annotationRef/>
      </w:r>
      <w:r>
        <w:t>Which and presumably sablefish</w:t>
      </w:r>
    </w:p>
  </w:comment>
  <w:comment w:id="7" w:author="Microsoft Office User" w:date="2019-08-05T13:04:00Z" w:initials="MOU">
    <w:p w14:paraId="56DB7027" w14:textId="77777777" w:rsidR="00BD5DE5" w:rsidRDefault="00BD5DE5" w:rsidP="00907A54">
      <w:pPr>
        <w:pStyle w:val="CommentText"/>
      </w:pPr>
      <w:r>
        <w:rPr>
          <w:rStyle w:val="CommentReference"/>
        </w:rPr>
        <w:annotationRef/>
      </w:r>
      <w:r>
        <w:t>Is there a more analytic way to do this? I don’t think it will make a difference but would be more satisfying.</w:t>
      </w:r>
    </w:p>
  </w:comment>
  <w:comment w:id="8" w:author="Punt, Andre (O&amp;A, Hobart)" w:date="2019-11-17T10:02:00Z" w:initials="PA(H">
    <w:p w14:paraId="3B6A709E" w14:textId="77777777" w:rsidR="00BD5DE5" w:rsidRDefault="00BD5DE5" w:rsidP="00907A54">
      <w:pPr>
        <w:pStyle w:val="CommentText"/>
      </w:pPr>
      <w:r>
        <w:rPr>
          <w:rStyle w:val="CommentReference"/>
        </w:rPr>
        <w:annotationRef/>
      </w:r>
      <w:r>
        <w:t>Above k – how was k set</w:t>
      </w:r>
    </w:p>
  </w:comment>
  <w:comment w:id="9" w:author="Punt, Andre (O&amp;A, Hobart)" w:date="2019-11-17T10:06:00Z" w:initials="PA(H">
    <w:p w14:paraId="066A80FC" w14:textId="4FB3435B" w:rsidR="00BD5DE5" w:rsidRDefault="00BD5DE5">
      <w:pPr>
        <w:pStyle w:val="CommentText"/>
      </w:pPr>
      <w:r>
        <w:rPr>
          <w:rStyle w:val="CommentReference"/>
        </w:rPr>
        <w:annotationRef/>
      </w:r>
      <w:r>
        <w:t xml:space="preserve">Start this outlining the scenarios </w:t>
      </w:r>
      <w:proofErr w:type="spellStart"/>
      <w:r>
        <w:t>geneally</w:t>
      </w:r>
      <w:proofErr w:type="spellEnd"/>
    </w:p>
  </w:comment>
  <w:comment w:id="12" w:author="Punt, Andre (O&amp;A, Hobart)" w:date="2019-11-17T10:06:00Z" w:initials="PA(H">
    <w:p w14:paraId="6277F71A" w14:textId="77777777" w:rsidR="00BD5DE5" w:rsidRDefault="00BD5DE5" w:rsidP="00C57021">
      <w:pPr>
        <w:pStyle w:val="CommentText"/>
      </w:pPr>
      <w:r>
        <w:rPr>
          <w:rStyle w:val="CommentReference"/>
        </w:rPr>
        <w:annotationRef/>
      </w:r>
      <w:r>
        <w:t xml:space="preserve">Reference. </w:t>
      </w:r>
      <w:proofErr w:type="gramStart"/>
      <w:r>
        <w:t>Also</w:t>
      </w:r>
      <w:proofErr w:type="gramEnd"/>
      <w:r>
        <w:t xml:space="preserve"> did you check this did what is was supposed to do using a quick simulation</w:t>
      </w:r>
    </w:p>
  </w:comment>
  <w:comment w:id="11" w:author="Microsoft Office User" w:date="2019-11-18T11:59:00Z" w:initials="MOU">
    <w:p w14:paraId="2F4F83BA" w14:textId="77777777" w:rsidR="00BD5DE5" w:rsidRDefault="00BD5DE5" w:rsidP="00C57021">
      <w:pPr>
        <w:pStyle w:val="CommentText"/>
      </w:pPr>
      <w:r>
        <w:rPr>
          <w:rStyle w:val="CommentReference"/>
        </w:rPr>
        <w:annotationRef/>
      </w:r>
      <w:r>
        <w:t>I copied it from my code to the text wrong, but now it is correct.</w:t>
      </w:r>
    </w:p>
    <w:p w14:paraId="187D43E6" w14:textId="77777777" w:rsidR="00BD5DE5" w:rsidRDefault="00BD5DE5" w:rsidP="00C57021">
      <w:pPr>
        <w:pStyle w:val="CommentText"/>
      </w:pPr>
    </w:p>
    <w:p w14:paraId="18A2936B" w14:textId="226A07AF" w:rsidR="00BD5DE5" w:rsidRDefault="00BD5DE5" w:rsidP="00C57021">
      <w:pPr>
        <w:pStyle w:val="CommentText"/>
      </w:pPr>
      <w:r>
        <w:t xml:space="preserve">Honestly, I found the bivariate case on stack exchange and guessed how to generalize it to three variables, and then checked I was right via simulation. </w:t>
      </w:r>
      <w:proofErr w:type="gramStart"/>
      <w:r>
        <w:t>So</w:t>
      </w:r>
      <w:proofErr w:type="gramEnd"/>
      <w:r>
        <w:t xml:space="preserve"> it definitely works, but I am not sure how to cite… It is called a vector autoregressive (VAR) model. (I just realized I could cite VAST?)</w:t>
      </w:r>
    </w:p>
  </w:comment>
  <w:comment w:id="13" w:author="Punt, Andre (O&amp;A, Hobart)" w:date="2019-11-17T10:05:00Z" w:initials="PA(H">
    <w:p w14:paraId="11B146FB" w14:textId="1D699B2E" w:rsidR="00BD5DE5" w:rsidRDefault="00BD5DE5">
      <w:pPr>
        <w:pStyle w:val="CommentText"/>
      </w:pPr>
      <w:r>
        <w:rPr>
          <w:rStyle w:val="CommentReference"/>
        </w:rPr>
        <w:annotationRef/>
      </w:r>
      <w:r>
        <w:t>I think this has been proved.</w:t>
      </w:r>
    </w:p>
  </w:comment>
  <w:comment w:id="14" w:author="Microsoft Office User" w:date="2019-11-18T12:14:00Z" w:initials="MOU">
    <w:p w14:paraId="0B3A600A" w14:textId="58801C71" w:rsidR="00BD5DE5" w:rsidRDefault="00BD5DE5">
      <w:pPr>
        <w:pStyle w:val="CommentText"/>
      </w:pPr>
      <w:r>
        <w:rPr>
          <w:rStyle w:val="CommentReference"/>
        </w:rPr>
        <w:annotationRef/>
      </w:r>
      <w:r>
        <w:t>Should I find a citation or is stating this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8AB90B" w15:done="0"/>
  <w15:commentEx w15:paraId="4C2F8049" w15:paraIdParent="6C8AB90B" w15:done="0"/>
  <w15:commentEx w15:paraId="20CAE07C" w15:done="0"/>
  <w15:commentEx w15:paraId="59DEC090" w15:done="0"/>
  <w15:commentEx w15:paraId="2C458445" w15:done="0"/>
  <w15:commentEx w15:paraId="2844773A" w15:paraIdParent="2C458445" w15:done="0"/>
  <w15:commentEx w15:paraId="62970659" w15:done="0"/>
  <w15:commentEx w15:paraId="56DB7027" w15:done="0"/>
  <w15:commentEx w15:paraId="3B6A709E" w15:done="0"/>
  <w15:commentEx w15:paraId="066A80FC" w15:done="0"/>
  <w15:commentEx w15:paraId="6277F71A" w15:done="0"/>
  <w15:commentEx w15:paraId="18A2936B" w15:paraIdParent="6277F71A" w15:done="0"/>
  <w15:commentEx w15:paraId="11B146FB" w15:done="0"/>
  <w15:commentEx w15:paraId="0B3A600A" w15:paraIdParent="11B146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8AB90B" w16cid:durableId="217B94FD"/>
  <w16cid:commentId w16cid:paraId="4C2F8049" w16cid:durableId="217CFA4C"/>
  <w16cid:commentId w16cid:paraId="20CAE07C" w16cid:durableId="216AE9B9"/>
  <w16cid:commentId w16cid:paraId="59DEC090" w16cid:durableId="21922021"/>
  <w16cid:commentId w16cid:paraId="2C458445" w16cid:durableId="217CEFC1"/>
  <w16cid:commentId w16cid:paraId="2844773A" w16cid:durableId="217D0CCD"/>
  <w16cid:commentId w16cid:paraId="62970659" w16cid:durableId="217B9927"/>
  <w16cid:commentId w16cid:paraId="56DB7027" w16cid:durableId="20F2A7EF"/>
  <w16cid:commentId w16cid:paraId="3B6A709E" w16cid:durableId="217B993D"/>
  <w16cid:commentId w16cid:paraId="066A80FC" w16cid:durableId="217B9A29"/>
  <w16cid:commentId w16cid:paraId="18A2936B" w16cid:durableId="217D0625"/>
  <w16cid:commentId w16cid:paraId="11B146FB" w16cid:durableId="217B99F9"/>
  <w16cid:commentId w16cid:paraId="0B3A600A" w16cid:durableId="217D09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3BECA" w14:textId="77777777" w:rsidR="00881E90" w:rsidRDefault="00881E90" w:rsidP="000751AA">
      <w:r>
        <w:separator/>
      </w:r>
    </w:p>
  </w:endnote>
  <w:endnote w:type="continuationSeparator" w:id="0">
    <w:p w14:paraId="5228D490" w14:textId="77777777" w:rsidR="00881E90" w:rsidRDefault="00881E90" w:rsidP="0007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145929"/>
      <w:docPartObj>
        <w:docPartGallery w:val="Page Numbers (Bottom of Page)"/>
        <w:docPartUnique/>
      </w:docPartObj>
    </w:sdtPr>
    <w:sdtEndPr>
      <w:rPr>
        <w:noProof/>
      </w:rPr>
    </w:sdtEndPr>
    <w:sdtContent>
      <w:p w14:paraId="4E345120" w14:textId="11E9DCBC" w:rsidR="00BD5DE5" w:rsidRDefault="00BD5DE5">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6BC7319F" w14:textId="77777777" w:rsidR="00BD5DE5" w:rsidRDefault="00BD5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4F7B1" w14:textId="77777777" w:rsidR="00881E90" w:rsidRDefault="00881E90" w:rsidP="000751AA">
      <w:r>
        <w:separator/>
      </w:r>
    </w:p>
  </w:footnote>
  <w:footnote w:type="continuationSeparator" w:id="0">
    <w:p w14:paraId="2D88873F" w14:textId="77777777" w:rsidR="00881E90" w:rsidRDefault="00881E90" w:rsidP="000751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7EAB"/>
    <w:multiLevelType w:val="hybridMultilevel"/>
    <w:tmpl w:val="20B0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51454"/>
    <w:multiLevelType w:val="hybridMultilevel"/>
    <w:tmpl w:val="2F043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529FF"/>
    <w:multiLevelType w:val="hybridMultilevel"/>
    <w:tmpl w:val="8D126CB8"/>
    <w:lvl w:ilvl="0" w:tplc="BCF46F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83FC9"/>
    <w:multiLevelType w:val="hybridMultilevel"/>
    <w:tmpl w:val="A3F8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F58E8"/>
    <w:multiLevelType w:val="hybridMultilevel"/>
    <w:tmpl w:val="22EC0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unt, Andre (O&amp;A, Hobart)">
    <w15:presenceInfo w15:providerId="AD" w15:userId="S::pun009@csiro.au::d8681b15-3db8-4e83-804f-b5df0bbac5c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2C1"/>
    <w:rsid w:val="000030B6"/>
    <w:rsid w:val="00011B46"/>
    <w:rsid w:val="000134AC"/>
    <w:rsid w:val="000162D0"/>
    <w:rsid w:val="0002716A"/>
    <w:rsid w:val="00027E46"/>
    <w:rsid w:val="00030984"/>
    <w:rsid w:val="00044DE6"/>
    <w:rsid w:val="00046872"/>
    <w:rsid w:val="000612E5"/>
    <w:rsid w:val="0007014E"/>
    <w:rsid w:val="000751AA"/>
    <w:rsid w:val="000815D0"/>
    <w:rsid w:val="000834FE"/>
    <w:rsid w:val="000A0B60"/>
    <w:rsid w:val="000B0B70"/>
    <w:rsid w:val="000B341E"/>
    <w:rsid w:val="000B7558"/>
    <w:rsid w:val="000D045B"/>
    <w:rsid w:val="000D0F06"/>
    <w:rsid w:val="000D2FBE"/>
    <w:rsid w:val="000D4A65"/>
    <w:rsid w:val="000E0C04"/>
    <w:rsid w:val="000F72EE"/>
    <w:rsid w:val="000F77F4"/>
    <w:rsid w:val="000F78E1"/>
    <w:rsid w:val="0010004A"/>
    <w:rsid w:val="001008B2"/>
    <w:rsid w:val="00112280"/>
    <w:rsid w:val="001132AB"/>
    <w:rsid w:val="00114DA5"/>
    <w:rsid w:val="00120386"/>
    <w:rsid w:val="001269A5"/>
    <w:rsid w:val="00145371"/>
    <w:rsid w:val="00150EB6"/>
    <w:rsid w:val="00155549"/>
    <w:rsid w:val="0016124B"/>
    <w:rsid w:val="0016273B"/>
    <w:rsid w:val="001656A2"/>
    <w:rsid w:val="001665BB"/>
    <w:rsid w:val="00171A80"/>
    <w:rsid w:val="00185B98"/>
    <w:rsid w:val="001870FB"/>
    <w:rsid w:val="001A21EF"/>
    <w:rsid w:val="001B1008"/>
    <w:rsid w:val="001B10E2"/>
    <w:rsid w:val="001B528B"/>
    <w:rsid w:val="001C20EF"/>
    <w:rsid w:val="001C55C6"/>
    <w:rsid w:val="001D2ADF"/>
    <w:rsid w:val="001D3605"/>
    <w:rsid w:val="001E2C77"/>
    <w:rsid w:val="001E657E"/>
    <w:rsid w:val="001F177E"/>
    <w:rsid w:val="001F3ACF"/>
    <w:rsid w:val="00201354"/>
    <w:rsid w:val="00216D2A"/>
    <w:rsid w:val="002237BD"/>
    <w:rsid w:val="00223BE6"/>
    <w:rsid w:val="00224B41"/>
    <w:rsid w:val="00233E17"/>
    <w:rsid w:val="002438F2"/>
    <w:rsid w:val="00246C05"/>
    <w:rsid w:val="0025124D"/>
    <w:rsid w:val="00251F85"/>
    <w:rsid w:val="00252B10"/>
    <w:rsid w:val="002643FE"/>
    <w:rsid w:val="002950CC"/>
    <w:rsid w:val="00295C2F"/>
    <w:rsid w:val="002A4C13"/>
    <w:rsid w:val="002B2430"/>
    <w:rsid w:val="002C061C"/>
    <w:rsid w:val="002C0E79"/>
    <w:rsid w:val="002C4BD1"/>
    <w:rsid w:val="002D26F0"/>
    <w:rsid w:val="002E3025"/>
    <w:rsid w:val="002E74C6"/>
    <w:rsid w:val="002F713C"/>
    <w:rsid w:val="003104CB"/>
    <w:rsid w:val="0031699C"/>
    <w:rsid w:val="00335729"/>
    <w:rsid w:val="00335BB1"/>
    <w:rsid w:val="00346797"/>
    <w:rsid w:val="00346A52"/>
    <w:rsid w:val="00353673"/>
    <w:rsid w:val="00371487"/>
    <w:rsid w:val="003719F4"/>
    <w:rsid w:val="0037746B"/>
    <w:rsid w:val="0038049B"/>
    <w:rsid w:val="00380F21"/>
    <w:rsid w:val="00391D9E"/>
    <w:rsid w:val="00391F6B"/>
    <w:rsid w:val="00395F77"/>
    <w:rsid w:val="003A04D1"/>
    <w:rsid w:val="003A3DA6"/>
    <w:rsid w:val="003B790F"/>
    <w:rsid w:val="003C32B5"/>
    <w:rsid w:val="003C4607"/>
    <w:rsid w:val="003D0F71"/>
    <w:rsid w:val="003E6825"/>
    <w:rsid w:val="003F10EF"/>
    <w:rsid w:val="003F4265"/>
    <w:rsid w:val="003F4BE8"/>
    <w:rsid w:val="003F6A86"/>
    <w:rsid w:val="00400938"/>
    <w:rsid w:val="004073E2"/>
    <w:rsid w:val="00425745"/>
    <w:rsid w:val="0044333D"/>
    <w:rsid w:val="00443543"/>
    <w:rsid w:val="00447AF7"/>
    <w:rsid w:val="00460A46"/>
    <w:rsid w:val="0046368C"/>
    <w:rsid w:val="004817E3"/>
    <w:rsid w:val="004855DD"/>
    <w:rsid w:val="00486805"/>
    <w:rsid w:val="00491C55"/>
    <w:rsid w:val="004A7A54"/>
    <w:rsid w:val="004C1498"/>
    <w:rsid w:val="004C5CE1"/>
    <w:rsid w:val="004D082F"/>
    <w:rsid w:val="004E409A"/>
    <w:rsid w:val="004F6747"/>
    <w:rsid w:val="0050118B"/>
    <w:rsid w:val="00511084"/>
    <w:rsid w:val="005173EA"/>
    <w:rsid w:val="00525EF3"/>
    <w:rsid w:val="00531421"/>
    <w:rsid w:val="00534544"/>
    <w:rsid w:val="005451C2"/>
    <w:rsid w:val="005650E2"/>
    <w:rsid w:val="005662C6"/>
    <w:rsid w:val="00567B74"/>
    <w:rsid w:val="005704FA"/>
    <w:rsid w:val="00572113"/>
    <w:rsid w:val="00572A01"/>
    <w:rsid w:val="00574356"/>
    <w:rsid w:val="0059125C"/>
    <w:rsid w:val="005A41D4"/>
    <w:rsid w:val="005B0627"/>
    <w:rsid w:val="005B76FF"/>
    <w:rsid w:val="005C79E4"/>
    <w:rsid w:val="005E6931"/>
    <w:rsid w:val="005F53C3"/>
    <w:rsid w:val="005F5C8C"/>
    <w:rsid w:val="005F68B2"/>
    <w:rsid w:val="00605029"/>
    <w:rsid w:val="00605B1C"/>
    <w:rsid w:val="006070C0"/>
    <w:rsid w:val="006118AC"/>
    <w:rsid w:val="00612E37"/>
    <w:rsid w:val="006147D3"/>
    <w:rsid w:val="006225EB"/>
    <w:rsid w:val="00623D50"/>
    <w:rsid w:val="00626D61"/>
    <w:rsid w:val="00630255"/>
    <w:rsid w:val="00633981"/>
    <w:rsid w:val="006524E6"/>
    <w:rsid w:val="00656B41"/>
    <w:rsid w:val="0066114D"/>
    <w:rsid w:val="0066396E"/>
    <w:rsid w:val="00663B20"/>
    <w:rsid w:val="0067069E"/>
    <w:rsid w:val="006722A5"/>
    <w:rsid w:val="006746CD"/>
    <w:rsid w:val="00675439"/>
    <w:rsid w:val="00691DBE"/>
    <w:rsid w:val="006A32BE"/>
    <w:rsid w:val="006A3DE0"/>
    <w:rsid w:val="006B4322"/>
    <w:rsid w:val="006D032C"/>
    <w:rsid w:val="006D75C3"/>
    <w:rsid w:val="006E2CA8"/>
    <w:rsid w:val="006E508F"/>
    <w:rsid w:val="006E5405"/>
    <w:rsid w:val="006E6859"/>
    <w:rsid w:val="006F3168"/>
    <w:rsid w:val="006F453F"/>
    <w:rsid w:val="00703A24"/>
    <w:rsid w:val="0070568C"/>
    <w:rsid w:val="007063A8"/>
    <w:rsid w:val="00736042"/>
    <w:rsid w:val="00746D60"/>
    <w:rsid w:val="00752F88"/>
    <w:rsid w:val="007543F2"/>
    <w:rsid w:val="007606B9"/>
    <w:rsid w:val="007621D9"/>
    <w:rsid w:val="00762319"/>
    <w:rsid w:val="00766903"/>
    <w:rsid w:val="00766EB7"/>
    <w:rsid w:val="0077606F"/>
    <w:rsid w:val="00776E62"/>
    <w:rsid w:val="00777297"/>
    <w:rsid w:val="00785B74"/>
    <w:rsid w:val="0078614A"/>
    <w:rsid w:val="00787DAE"/>
    <w:rsid w:val="00792B8B"/>
    <w:rsid w:val="007943F1"/>
    <w:rsid w:val="00796CCB"/>
    <w:rsid w:val="007A0D6E"/>
    <w:rsid w:val="007A3806"/>
    <w:rsid w:val="007A6B5D"/>
    <w:rsid w:val="007B04B4"/>
    <w:rsid w:val="007B1D76"/>
    <w:rsid w:val="007B6441"/>
    <w:rsid w:val="007C1132"/>
    <w:rsid w:val="007D12C1"/>
    <w:rsid w:val="007D174D"/>
    <w:rsid w:val="007D223B"/>
    <w:rsid w:val="007D5F01"/>
    <w:rsid w:val="007D6B9E"/>
    <w:rsid w:val="007E1439"/>
    <w:rsid w:val="007E19AA"/>
    <w:rsid w:val="007F298D"/>
    <w:rsid w:val="007F54CE"/>
    <w:rsid w:val="00801646"/>
    <w:rsid w:val="008040EE"/>
    <w:rsid w:val="00827633"/>
    <w:rsid w:val="008305B4"/>
    <w:rsid w:val="00834062"/>
    <w:rsid w:val="00851CF7"/>
    <w:rsid w:val="0085546E"/>
    <w:rsid w:val="0085547D"/>
    <w:rsid w:val="00855C44"/>
    <w:rsid w:val="00860ABA"/>
    <w:rsid w:val="00861DA7"/>
    <w:rsid w:val="0086799D"/>
    <w:rsid w:val="008702C9"/>
    <w:rsid w:val="00874BB9"/>
    <w:rsid w:val="008754DB"/>
    <w:rsid w:val="008755D5"/>
    <w:rsid w:val="00881E90"/>
    <w:rsid w:val="00882F62"/>
    <w:rsid w:val="00885E24"/>
    <w:rsid w:val="00887B25"/>
    <w:rsid w:val="008916BE"/>
    <w:rsid w:val="00897B75"/>
    <w:rsid w:val="008A01A4"/>
    <w:rsid w:val="008A2CB3"/>
    <w:rsid w:val="008A481F"/>
    <w:rsid w:val="008B1C70"/>
    <w:rsid w:val="008D488A"/>
    <w:rsid w:val="008D5B02"/>
    <w:rsid w:val="008E2AF2"/>
    <w:rsid w:val="008E4A57"/>
    <w:rsid w:val="008E672E"/>
    <w:rsid w:val="008F3C2A"/>
    <w:rsid w:val="008F75EA"/>
    <w:rsid w:val="00901BFF"/>
    <w:rsid w:val="009021AE"/>
    <w:rsid w:val="00903EDD"/>
    <w:rsid w:val="00907A54"/>
    <w:rsid w:val="00913A46"/>
    <w:rsid w:val="009203CF"/>
    <w:rsid w:val="0092210C"/>
    <w:rsid w:val="00927327"/>
    <w:rsid w:val="009277CF"/>
    <w:rsid w:val="009300CE"/>
    <w:rsid w:val="00930BB4"/>
    <w:rsid w:val="00932636"/>
    <w:rsid w:val="009334BB"/>
    <w:rsid w:val="00934EDF"/>
    <w:rsid w:val="009468A6"/>
    <w:rsid w:val="009516FB"/>
    <w:rsid w:val="009639FC"/>
    <w:rsid w:val="009650CE"/>
    <w:rsid w:val="00984477"/>
    <w:rsid w:val="00997A27"/>
    <w:rsid w:val="00997A91"/>
    <w:rsid w:val="009B7324"/>
    <w:rsid w:val="009D6A26"/>
    <w:rsid w:val="009E454B"/>
    <w:rsid w:val="009E4B03"/>
    <w:rsid w:val="009F6539"/>
    <w:rsid w:val="00A02041"/>
    <w:rsid w:val="00A03122"/>
    <w:rsid w:val="00A048FA"/>
    <w:rsid w:val="00A05E47"/>
    <w:rsid w:val="00A0643B"/>
    <w:rsid w:val="00A142D9"/>
    <w:rsid w:val="00A1638A"/>
    <w:rsid w:val="00A24383"/>
    <w:rsid w:val="00A24DF4"/>
    <w:rsid w:val="00A24EAA"/>
    <w:rsid w:val="00A27230"/>
    <w:rsid w:val="00A34B0D"/>
    <w:rsid w:val="00A35308"/>
    <w:rsid w:val="00A401FD"/>
    <w:rsid w:val="00A40350"/>
    <w:rsid w:val="00A4258A"/>
    <w:rsid w:val="00A429D0"/>
    <w:rsid w:val="00A4366E"/>
    <w:rsid w:val="00A447F0"/>
    <w:rsid w:val="00A4506B"/>
    <w:rsid w:val="00A4614A"/>
    <w:rsid w:val="00A51284"/>
    <w:rsid w:val="00A52D0E"/>
    <w:rsid w:val="00A55731"/>
    <w:rsid w:val="00A5798C"/>
    <w:rsid w:val="00A631C1"/>
    <w:rsid w:val="00A64260"/>
    <w:rsid w:val="00A64DF5"/>
    <w:rsid w:val="00A65AAD"/>
    <w:rsid w:val="00A67E53"/>
    <w:rsid w:val="00A723B0"/>
    <w:rsid w:val="00A77F80"/>
    <w:rsid w:val="00A9530E"/>
    <w:rsid w:val="00AB02A8"/>
    <w:rsid w:val="00AB2DEF"/>
    <w:rsid w:val="00AB2FD3"/>
    <w:rsid w:val="00AC0086"/>
    <w:rsid w:val="00AC17C9"/>
    <w:rsid w:val="00AC33EC"/>
    <w:rsid w:val="00AD018D"/>
    <w:rsid w:val="00AD5872"/>
    <w:rsid w:val="00AE4129"/>
    <w:rsid w:val="00AE4138"/>
    <w:rsid w:val="00AF2815"/>
    <w:rsid w:val="00B0104B"/>
    <w:rsid w:val="00B04C52"/>
    <w:rsid w:val="00B136B5"/>
    <w:rsid w:val="00B22065"/>
    <w:rsid w:val="00B22AFC"/>
    <w:rsid w:val="00B40625"/>
    <w:rsid w:val="00B4303C"/>
    <w:rsid w:val="00B4695D"/>
    <w:rsid w:val="00B503F5"/>
    <w:rsid w:val="00B52DF2"/>
    <w:rsid w:val="00B55330"/>
    <w:rsid w:val="00B554C4"/>
    <w:rsid w:val="00B55971"/>
    <w:rsid w:val="00B55F08"/>
    <w:rsid w:val="00B57155"/>
    <w:rsid w:val="00B63170"/>
    <w:rsid w:val="00B63426"/>
    <w:rsid w:val="00B65CFD"/>
    <w:rsid w:val="00B76CB4"/>
    <w:rsid w:val="00B822E0"/>
    <w:rsid w:val="00B926EF"/>
    <w:rsid w:val="00BA16E5"/>
    <w:rsid w:val="00BA32AF"/>
    <w:rsid w:val="00BA3D1D"/>
    <w:rsid w:val="00BA4847"/>
    <w:rsid w:val="00BA49C9"/>
    <w:rsid w:val="00BB2497"/>
    <w:rsid w:val="00BB2FA7"/>
    <w:rsid w:val="00BC4ADA"/>
    <w:rsid w:val="00BC5C4D"/>
    <w:rsid w:val="00BD2EBF"/>
    <w:rsid w:val="00BD5DE5"/>
    <w:rsid w:val="00BD6397"/>
    <w:rsid w:val="00BE022E"/>
    <w:rsid w:val="00BE2DC7"/>
    <w:rsid w:val="00BE7E1B"/>
    <w:rsid w:val="00BF2EA2"/>
    <w:rsid w:val="00BF44EE"/>
    <w:rsid w:val="00C01800"/>
    <w:rsid w:val="00C01DEB"/>
    <w:rsid w:val="00C02F3A"/>
    <w:rsid w:val="00C06256"/>
    <w:rsid w:val="00C071B1"/>
    <w:rsid w:val="00C10BFC"/>
    <w:rsid w:val="00C1345B"/>
    <w:rsid w:val="00C17274"/>
    <w:rsid w:val="00C25745"/>
    <w:rsid w:val="00C31535"/>
    <w:rsid w:val="00C31B70"/>
    <w:rsid w:val="00C32924"/>
    <w:rsid w:val="00C352D8"/>
    <w:rsid w:val="00C47CF0"/>
    <w:rsid w:val="00C52C7C"/>
    <w:rsid w:val="00C57021"/>
    <w:rsid w:val="00C62796"/>
    <w:rsid w:val="00C65F1C"/>
    <w:rsid w:val="00C818FD"/>
    <w:rsid w:val="00C84566"/>
    <w:rsid w:val="00C9178E"/>
    <w:rsid w:val="00C91EA0"/>
    <w:rsid w:val="00C967B2"/>
    <w:rsid w:val="00CA057A"/>
    <w:rsid w:val="00CA2173"/>
    <w:rsid w:val="00CA5065"/>
    <w:rsid w:val="00CB74BA"/>
    <w:rsid w:val="00CC40A6"/>
    <w:rsid w:val="00CC54DE"/>
    <w:rsid w:val="00CD0999"/>
    <w:rsid w:val="00CD6402"/>
    <w:rsid w:val="00CE6877"/>
    <w:rsid w:val="00CF08B7"/>
    <w:rsid w:val="00CF13E5"/>
    <w:rsid w:val="00CF141A"/>
    <w:rsid w:val="00CF73F1"/>
    <w:rsid w:val="00D04634"/>
    <w:rsid w:val="00D10641"/>
    <w:rsid w:val="00D16E6F"/>
    <w:rsid w:val="00D17070"/>
    <w:rsid w:val="00D24C15"/>
    <w:rsid w:val="00D25DBE"/>
    <w:rsid w:val="00D402B2"/>
    <w:rsid w:val="00D40928"/>
    <w:rsid w:val="00D52F26"/>
    <w:rsid w:val="00D57888"/>
    <w:rsid w:val="00D6585F"/>
    <w:rsid w:val="00D67692"/>
    <w:rsid w:val="00D80441"/>
    <w:rsid w:val="00D87B1D"/>
    <w:rsid w:val="00D953EE"/>
    <w:rsid w:val="00DA0020"/>
    <w:rsid w:val="00DB2BF2"/>
    <w:rsid w:val="00DB4C46"/>
    <w:rsid w:val="00DD0E3D"/>
    <w:rsid w:val="00DD3378"/>
    <w:rsid w:val="00DE228F"/>
    <w:rsid w:val="00DE58E8"/>
    <w:rsid w:val="00DE6E4C"/>
    <w:rsid w:val="00DE7C38"/>
    <w:rsid w:val="00DF18E9"/>
    <w:rsid w:val="00DF30F8"/>
    <w:rsid w:val="00DF4E36"/>
    <w:rsid w:val="00E001C9"/>
    <w:rsid w:val="00E00771"/>
    <w:rsid w:val="00E044E1"/>
    <w:rsid w:val="00E055B3"/>
    <w:rsid w:val="00E06A1C"/>
    <w:rsid w:val="00E11A23"/>
    <w:rsid w:val="00E14325"/>
    <w:rsid w:val="00E1676B"/>
    <w:rsid w:val="00E25231"/>
    <w:rsid w:val="00E26499"/>
    <w:rsid w:val="00E31E7D"/>
    <w:rsid w:val="00E33B3F"/>
    <w:rsid w:val="00E504D5"/>
    <w:rsid w:val="00E536D7"/>
    <w:rsid w:val="00E572C9"/>
    <w:rsid w:val="00E66727"/>
    <w:rsid w:val="00E763F9"/>
    <w:rsid w:val="00E8752F"/>
    <w:rsid w:val="00E87D17"/>
    <w:rsid w:val="00E87DED"/>
    <w:rsid w:val="00E939A8"/>
    <w:rsid w:val="00E95545"/>
    <w:rsid w:val="00E97956"/>
    <w:rsid w:val="00EA013D"/>
    <w:rsid w:val="00EA0613"/>
    <w:rsid w:val="00EA28BE"/>
    <w:rsid w:val="00EA3C29"/>
    <w:rsid w:val="00EA6E2B"/>
    <w:rsid w:val="00EC2895"/>
    <w:rsid w:val="00EC2A1C"/>
    <w:rsid w:val="00EC2C00"/>
    <w:rsid w:val="00EC626F"/>
    <w:rsid w:val="00ED2B8E"/>
    <w:rsid w:val="00EE5025"/>
    <w:rsid w:val="00EE64A5"/>
    <w:rsid w:val="00EF47C7"/>
    <w:rsid w:val="00F0017D"/>
    <w:rsid w:val="00F03A5B"/>
    <w:rsid w:val="00F1282E"/>
    <w:rsid w:val="00F14B62"/>
    <w:rsid w:val="00F14BF7"/>
    <w:rsid w:val="00F15AC3"/>
    <w:rsid w:val="00F25659"/>
    <w:rsid w:val="00F37ADC"/>
    <w:rsid w:val="00F51119"/>
    <w:rsid w:val="00F60BDD"/>
    <w:rsid w:val="00F60E7C"/>
    <w:rsid w:val="00F75A15"/>
    <w:rsid w:val="00F81801"/>
    <w:rsid w:val="00F822E0"/>
    <w:rsid w:val="00F91845"/>
    <w:rsid w:val="00F9771E"/>
    <w:rsid w:val="00FA5F48"/>
    <w:rsid w:val="00FC0092"/>
    <w:rsid w:val="00FC0A43"/>
    <w:rsid w:val="00FC70F8"/>
    <w:rsid w:val="00FC7DCB"/>
    <w:rsid w:val="00FD2201"/>
    <w:rsid w:val="00FD2A18"/>
    <w:rsid w:val="00FE45EB"/>
    <w:rsid w:val="00FE6E51"/>
    <w:rsid w:val="00FF054E"/>
    <w:rsid w:val="00FF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560C"/>
  <w15:chartTrackingRefBased/>
  <w15:docId w15:val="{C3DFA75F-68A5-784A-B879-0DCAF1EF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714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7155"/>
  </w:style>
  <w:style w:type="character" w:styleId="PlaceholderText">
    <w:name w:val="Placeholder Text"/>
    <w:basedOn w:val="DefaultParagraphFont"/>
    <w:uiPriority w:val="99"/>
    <w:semiHidden/>
    <w:rsid w:val="00046872"/>
    <w:rPr>
      <w:color w:val="808080"/>
    </w:rPr>
  </w:style>
  <w:style w:type="table" w:styleId="TableGrid">
    <w:name w:val="Table Grid"/>
    <w:basedOn w:val="TableNormal"/>
    <w:uiPriority w:val="39"/>
    <w:rsid w:val="00046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223B"/>
    <w:rPr>
      <w:sz w:val="16"/>
      <w:szCs w:val="16"/>
    </w:rPr>
  </w:style>
  <w:style w:type="paragraph" w:styleId="CommentText">
    <w:name w:val="annotation text"/>
    <w:basedOn w:val="Normal"/>
    <w:link w:val="CommentTextChar"/>
    <w:uiPriority w:val="99"/>
    <w:semiHidden/>
    <w:unhideWhenUsed/>
    <w:rsid w:val="007D223B"/>
    <w:rPr>
      <w:sz w:val="20"/>
      <w:szCs w:val="20"/>
    </w:rPr>
  </w:style>
  <w:style w:type="character" w:customStyle="1" w:styleId="CommentTextChar">
    <w:name w:val="Comment Text Char"/>
    <w:basedOn w:val="DefaultParagraphFont"/>
    <w:link w:val="CommentText"/>
    <w:uiPriority w:val="99"/>
    <w:semiHidden/>
    <w:rsid w:val="007D223B"/>
    <w:rPr>
      <w:sz w:val="20"/>
      <w:szCs w:val="20"/>
    </w:rPr>
  </w:style>
  <w:style w:type="paragraph" w:styleId="CommentSubject">
    <w:name w:val="annotation subject"/>
    <w:basedOn w:val="CommentText"/>
    <w:next w:val="CommentText"/>
    <w:link w:val="CommentSubjectChar"/>
    <w:uiPriority w:val="99"/>
    <w:semiHidden/>
    <w:unhideWhenUsed/>
    <w:rsid w:val="007D223B"/>
    <w:rPr>
      <w:b/>
      <w:bCs/>
    </w:rPr>
  </w:style>
  <w:style w:type="character" w:customStyle="1" w:styleId="CommentSubjectChar">
    <w:name w:val="Comment Subject Char"/>
    <w:basedOn w:val="CommentTextChar"/>
    <w:link w:val="CommentSubject"/>
    <w:uiPriority w:val="99"/>
    <w:semiHidden/>
    <w:rsid w:val="007D223B"/>
    <w:rPr>
      <w:b/>
      <w:bCs/>
      <w:sz w:val="20"/>
      <w:szCs w:val="20"/>
    </w:rPr>
  </w:style>
  <w:style w:type="paragraph" w:styleId="BalloonText">
    <w:name w:val="Balloon Text"/>
    <w:basedOn w:val="Normal"/>
    <w:link w:val="BalloonTextChar"/>
    <w:uiPriority w:val="99"/>
    <w:semiHidden/>
    <w:unhideWhenUsed/>
    <w:rsid w:val="007D22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223B"/>
    <w:rPr>
      <w:rFonts w:ascii="Times New Roman" w:hAnsi="Times New Roman" w:cs="Times New Roman"/>
      <w:sz w:val="18"/>
      <w:szCs w:val="18"/>
    </w:rPr>
  </w:style>
  <w:style w:type="paragraph" w:styleId="ListParagraph">
    <w:name w:val="List Paragraph"/>
    <w:basedOn w:val="Normal"/>
    <w:uiPriority w:val="34"/>
    <w:qFormat/>
    <w:rsid w:val="0016124B"/>
    <w:pPr>
      <w:ind w:left="720"/>
      <w:contextualSpacing/>
    </w:pPr>
  </w:style>
  <w:style w:type="character" w:customStyle="1" w:styleId="Heading3Char">
    <w:name w:val="Heading 3 Char"/>
    <w:basedOn w:val="DefaultParagraphFont"/>
    <w:link w:val="Heading3"/>
    <w:uiPriority w:val="9"/>
    <w:rsid w:val="0037148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71487"/>
    <w:rPr>
      <w:color w:val="0000FF"/>
      <w:u w:val="single"/>
    </w:rPr>
  </w:style>
  <w:style w:type="paragraph" w:styleId="Bibliography">
    <w:name w:val="Bibliography"/>
    <w:basedOn w:val="Normal"/>
    <w:next w:val="Normal"/>
    <w:uiPriority w:val="37"/>
    <w:unhideWhenUsed/>
    <w:rsid w:val="000751AA"/>
    <w:pPr>
      <w:spacing w:line="480" w:lineRule="auto"/>
      <w:ind w:left="720" w:hanging="720"/>
    </w:pPr>
  </w:style>
  <w:style w:type="paragraph" w:styleId="Header">
    <w:name w:val="header"/>
    <w:basedOn w:val="Normal"/>
    <w:link w:val="HeaderChar"/>
    <w:uiPriority w:val="99"/>
    <w:unhideWhenUsed/>
    <w:rsid w:val="000751AA"/>
    <w:pPr>
      <w:tabs>
        <w:tab w:val="center" w:pos="4680"/>
        <w:tab w:val="right" w:pos="9360"/>
      </w:tabs>
    </w:pPr>
  </w:style>
  <w:style w:type="character" w:customStyle="1" w:styleId="HeaderChar">
    <w:name w:val="Header Char"/>
    <w:basedOn w:val="DefaultParagraphFont"/>
    <w:link w:val="Header"/>
    <w:uiPriority w:val="99"/>
    <w:rsid w:val="000751AA"/>
  </w:style>
  <w:style w:type="paragraph" w:styleId="Footer">
    <w:name w:val="footer"/>
    <w:basedOn w:val="Normal"/>
    <w:link w:val="FooterChar"/>
    <w:uiPriority w:val="99"/>
    <w:unhideWhenUsed/>
    <w:rsid w:val="000751AA"/>
    <w:pPr>
      <w:tabs>
        <w:tab w:val="center" w:pos="4680"/>
        <w:tab w:val="right" w:pos="9360"/>
      </w:tabs>
    </w:pPr>
  </w:style>
  <w:style w:type="character" w:customStyle="1" w:styleId="FooterChar">
    <w:name w:val="Footer Char"/>
    <w:basedOn w:val="DefaultParagraphFont"/>
    <w:link w:val="Footer"/>
    <w:uiPriority w:val="99"/>
    <w:rsid w:val="00075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578574">
      <w:bodyDiv w:val="1"/>
      <w:marLeft w:val="0"/>
      <w:marRight w:val="0"/>
      <w:marTop w:val="0"/>
      <w:marBottom w:val="0"/>
      <w:divBdr>
        <w:top w:val="none" w:sz="0" w:space="0" w:color="auto"/>
        <w:left w:val="none" w:sz="0" w:space="0" w:color="auto"/>
        <w:bottom w:val="none" w:sz="0" w:space="0" w:color="auto"/>
        <w:right w:val="none" w:sz="0" w:space="0" w:color="auto"/>
      </w:divBdr>
    </w:div>
    <w:div w:id="210884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8EF1B-2D91-DE41-B904-252A3D71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22</Pages>
  <Words>19742</Words>
  <Characters>112531</Characters>
  <Application>Microsoft Office Word</Application>
  <DocSecurity>0</DocSecurity>
  <Lines>937</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cp:revision>
  <cp:lastPrinted>2019-11-14T21:50:00Z</cp:lastPrinted>
  <dcterms:created xsi:type="dcterms:W3CDTF">2019-11-22T19:48:00Z</dcterms:created>
  <dcterms:modified xsi:type="dcterms:W3CDTF">2019-12-05T22:11:00Z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id="zG2P83Pf"/&gt;&lt;style id="http://www.zotero.org/styles/ecological-applications"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