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A1106" w14:textId="63F547DA" w:rsidR="0016124B" w:rsidRPr="0016124B" w:rsidRDefault="0016124B" w:rsidP="0016124B">
      <w:pPr>
        <w:spacing w:line="480" w:lineRule="auto"/>
        <w:rPr>
          <w:rFonts w:ascii="Cambria" w:hAnsi="Cambria"/>
          <w:u w:val="single"/>
        </w:rPr>
      </w:pPr>
      <w:r w:rsidRPr="0016124B">
        <w:rPr>
          <w:rFonts w:ascii="Cambria" w:hAnsi="Cambria"/>
          <w:u w:val="single"/>
        </w:rPr>
        <w:t>Methods</w:t>
      </w:r>
    </w:p>
    <w:p w14:paraId="2C4C08F2" w14:textId="0E651743" w:rsidR="007D12C1" w:rsidRPr="00B57155" w:rsidRDefault="007D12C1" w:rsidP="005173EA">
      <w:pPr>
        <w:spacing w:line="480" w:lineRule="auto"/>
        <w:ind w:firstLine="720"/>
        <w:rPr>
          <w:rFonts w:ascii="Cambria" w:hAnsi="Cambria"/>
        </w:rPr>
      </w:pPr>
      <w:r w:rsidRPr="00B57155">
        <w:rPr>
          <w:rFonts w:ascii="Cambria" w:hAnsi="Cambria"/>
        </w:rPr>
        <w:t>We built a simulation model for three fisheries</w:t>
      </w:r>
      <w:r w:rsidR="00A40350" w:rsidRPr="00B57155">
        <w:rPr>
          <w:rFonts w:ascii="Cambria" w:hAnsi="Cambria"/>
        </w:rPr>
        <w:t xml:space="preserve"> that are linked by cross-fishery participation</w:t>
      </w:r>
      <w:r w:rsidRPr="00B57155">
        <w:rPr>
          <w:rFonts w:ascii="Cambria" w:hAnsi="Cambria"/>
        </w:rPr>
        <w:t>. The fisheries are loosely based</w:t>
      </w:r>
      <w:r w:rsidR="00114DA5">
        <w:rPr>
          <w:rFonts w:ascii="Cambria" w:hAnsi="Cambria"/>
        </w:rPr>
        <w:t xml:space="preserve"> on</w:t>
      </w:r>
      <w:r w:rsidRPr="00B57155">
        <w:rPr>
          <w:rFonts w:ascii="Cambria" w:hAnsi="Cambria"/>
        </w:rPr>
        <w:t xml:space="preserve"> Dungeness crab</w:t>
      </w:r>
      <w:r w:rsidR="00CF73F1">
        <w:rPr>
          <w:rFonts w:ascii="Cambria" w:hAnsi="Cambria"/>
        </w:rPr>
        <w:t xml:space="preserve"> (</w:t>
      </w:r>
      <w:proofErr w:type="spellStart"/>
      <w:r w:rsidR="00CF73F1">
        <w:rPr>
          <w:rFonts w:ascii="Cambria" w:hAnsi="Cambria"/>
          <w:i/>
        </w:rPr>
        <w:t>Metacarcinus</w:t>
      </w:r>
      <w:proofErr w:type="spellEnd"/>
      <w:r w:rsidR="00CF73F1">
        <w:rPr>
          <w:rFonts w:ascii="Cambria" w:hAnsi="Cambria"/>
          <w:i/>
        </w:rPr>
        <w:t xml:space="preserve"> magister</w:t>
      </w:r>
      <w:r w:rsidR="00CF73F1" w:rsidRPr="00CF73F1">
        <w:rPr>
          <w:rFonts w:ascii="Cambria" w:hAnsi="Cambria"/>
        </w:rPr>
        <w:t>)</w:t>
      </w:r>
      <w:r w:rsidRPr="00B57155">
        <w:rPr>
          <w:rFonts w:ascii="Cambria" w:hAnsi="Cambria"/>
        </w:rPr>
        <w:t xml:space="preserve">, Chinook salmon </w:t>
      </w:r>
      <w:r w:rsidR="00CF73F1">
        <w:rPr>
          <w:rFonts w:ascii="Cambria" w:hAnsi="Cambria"/>
        </w:rPr>
        <w:t>(</w:t>
      </w:r>
      <w:r w:rsidR="00CF73F1">
        <w:rPr>
          <w:rFonts w:ascii="Cambria" w:hAnsi="Cambria"/>
          <w:i/>
        </w:rPr>
        <w:t xml:space="preserve">Oncorhynchus </w:t>
      </w:r>
      <w:proofErr w:type="spellStart"/>
      <w:r w:rsidR="00CF73F1">
        <w:rPr>
          <w:rFonts w:ascii="Cambria" w:hAnsi="Cambria"/>
          <w:i/>
        </w:rPr>
        <w:t>tshawytscha</w:t>
      </w:r>
      <w:proofErr w:type="spellEnd"/>
      <w:r w:rsidR="00CF73F1">
        <w:rPr>
          <w:rFonts w:ascii="Cambria" w:hAnsi="Cambria"/>
        </w:rPr>
        <w:t xml:space="preserve">) </w:t>
      </w:r>
      <w:r w:rsidRPr="00B57155">
        <w:rPr>
          <w:rFonts w:ascii="Cambria" w:hAnsi="Cambria"/>
        </w:rPr>
        <w:t xml:space="preserve">and </w:t>
      </w:r>
      <w:proofErr w:type="spellStart"/>
      <w:r w:rsidRPr="00B57155">
        <w:rPr>
          <w:rFonts w:ascii="Cambria" w:hAnsi="Cambria"/>
        </w:rPr>
        <w:t>groundfish</w:t>
      </w:r>
      <w:proofErr w:type="spellEnd"/>
      <w:r w:rsidRPr="00B57155">
        <w:rPr>
          <w:rFonts w:ascii="Cambria" w:hAnsi="Cambria"/>
        </w:rPr>
        <w:t xml:space="preserve"> </w:t>
      </w:r>
      <w:r w:rsidR="00CF141A">
        <w:rPr>
          <w:rFonts w:ascii="Cambria" w:hAnsi="Cambria"/>
        </w:rPr>
        <w:t xml:space="preserve">(Sablefish: </w:t>
      </w:r>
      <w:proofErr w:type="spellStart"/>
      <w:r w:rsidR="00CF141A">
        <w:rPr>
          <w:rFonts w:ascii="Cambria" w:hAnsi="Cambria"/>
          <w:i/>
        </w:rPr>
        <w:t>Anoplopoma</w:t>
      </w:r>
      <w:proofErr w:type="spellEnd"/>
      <w:r w:rsidR="00CF141A">
        <w:rPr>
          <w:rFonts w:ascii="Cambria" w:hAnsi="Cambria"/>
          <w:i/>
        </w:rPr>
        <w:t xml:space="preserve"> </w:t>
      </w:r>
      <w:r w:rsidR="00CF141A" w:rsidRPr="00CF141A">
        <w:rPr>
          <w:rFonts w:ascii="Cambria" w:hAnsi="Cambria"/>
          <w:i/>
        </w:rPr>
        <w:t>fimbria</w:t>
      </w:r>
      <w:r w:rsidR="00CF141A">
        <w:rPr>
          <w:rFonts w:ascii="Cambria" w:hAnsi="Cambria"/>
        </w:rPr>
        <w:t>)</w:t>
      </w:r>
      <w:r w:rsidR="00CF141A">
        <w:rPr>
          <w:rFonts w:ascii="Cambria" w:hAnsi="Cambria"/>
          <w:i/>
        </w:rPr>
        <w:t xml:space="preserve"> </w:t>
      </w:r>
      <w:r w:rsidRPr="00CF141A">
        <w:rPr>
          <w:rFonts w:ascii="Cambria" w:hAnsi="Cambria"/>
        </w:rPr>
        <w:t>on</w:t>
      </w:r>
      <w:r w:rsidRPr="00B57155">
        <w:rPr>
          <w:rFonts w:ascii="Cambria" w:hAnsi="Cambria"/>
        </w:rPr>
        <w:t xml:space="preserve"> the U.S. West Coast. Crab and salmon populations are modeled with </w:t>
      </w:r>
      <w:r w:rsidR="00997A91">
        <w:rPr>
          <w:rFonts w:ascii="Cambria" w:hAnsi="Cambria"/>
        </w:rPr>
        <w:t xml:space="preserve">random </w:t>
      </w:r>
      <w:r w:rsidRPr="00B57155">
        <w:rPr>
          <w:rFonts w:ascii="Cambria" w:hAnsi="Cambria"/>
        </w:rPr>
        <w:t xml:space="preserve">recruitment pulses each year and no across-year survival. </w:t>
      </w:r>
      <w:r w:rsidR="00201354" w:rsidRPr="00B57155">
        <w:rPr>
          <w:rFonts w:ascii="Cambria" w:hAnsi="Cambria"/>
        </w:rPr>
        <w:t>This is reasonable for cr</w:t>
      </w:r>
      <w:r w:rsidRPr="00B57155">
        <w:rPr>
          <w:rFonts w:ascii="Cambria" w:hAnsi="Cambria"/>
        </w:rPr>
        <w:t>ab</w:t>
      </w:r>
      <w:r w:rsidR="00201354" w:rsidRPr="00B57155">
        <w:rPr>
          <w:rFonts w:ascii="Cambria" w:hAnsi="Cambria"/>
        </w:rPr>
        <w:t>, as</w:t>
      </w:r>
      <w:r w:rsidRPr="00B57155">
        <w:rPr>
          <w:rFonts w:ascii="Cambria" w:hAnsi="Cambria"/>
        </w:rPr>
        <w:t xml:space="preserve"> populations on the U.S. west coast display no stock-recruit relationship and nearly all legal-sized males are caught every year. Salmon populations are almost entirely of hatchery origin, so availability to the fishery depends </w:t>
      </w:r>
      <w:r w:rsidR="00A40350" w:rsidRPr="00B57155">
        <w:rPr>
          <w:rFonts w:ascii="Cambria" w:hAnsi="Cambria"/>
        </w:rPr>
        <w:t xml:space="preserve">mainly </w:t>
      </w:r>
      <w:r w:rsidRPr="00B57155">
        <w:rPr>
          <w:rFonts w:ascii="Cambria" w:hAnsi="Cambria"/>
        </w:rPr>
        <w:t xml:space="preserve">on hatchery production and ocean survival rates. </w:t>
      </w:r>
      <w:r w:rsidR="00C352D8">
        <w:rPr>
          <w:rFonts w:ascii="Cambria" w:hAnsi="Cambria"/>
        </w:rPr>
        <w:t xml:space="preserve">After being available to the fishery, </w:t>
      </w:r>
      <w:r w:rsidR="007B1D76">
        <w:rPr>
          <w:rFonts w:ascii="Cambria" w:hAnsi="Cambria"/>
        </w:rPr>
        <w:t>salmon</w:t>
      </w:r>
      <w:r w:rsidR="00C352D8">
        <w:rPr>
          <w:rFonts w:ascii="Cambria" w:hAnsi="Cambria"/>
        </w:rPr>
        <w:t xml:space="preserve"> return to their natal streams to spawn and die</w:t>
      </w:r>
      <w:r w:rsidR="007B1D76">
        <w:rPr>
          <w:rFonts w:ascii="Cambria" w:hAnsi="Cambria"/>
        </w:rPr>
        <w:t xml:space="preserve">, so the available biomass in one year is </w:t>
      </w:r>
      <w:r w:rsidR="008A01A4">
        <w:rPr>
          <w:rFonts w:ascii="Cambria" w:hAnsi="Cambria"/>
        </w:rPr>
        <w:t>not dynamically linked to that of</w:t>
      </w:r>
      <w:r w:rsidR="007B1D76">
        <w:rPr>
          <w:rFonts w:ascii="Cambria" w:hAnsi="Cambria"/>
        </w:rPr>
        <w:t xml:space="preserve"> the previous year</w:t>
      </w:r>
      <w:r w:rsidR="00C352D8">
        <w:rPr>
          <w:rFonts w:ascii="Cambria" w:hAnsi="Cambria"/>
        </w:rPr>
        <w:t xml:space="preserve">. </w:t>
      </w:r>
      <w:r w:rsidRPr="00B57155">
        <w:rPr>
          <w:rFonts w:ascii="Cambria" w:hAnsi="Cambria"/>
        </w:rPr>
        <w:t>[</w:t>
      </w:r>
      <w:proofErr w:type="gramStart"/>
      <w:r w:rsidRPr="00B57155">
        <w:rPr>
          <w:rFonts w:ascii="Cambria" w:hAnsi="Cambria"/>
          <w:highlight w:val="yellow"/>
        </w:rPr>
        <w:t>Ole ?</w:t>
      </w:r>
      <w:proofErr w:type="gramEnd"/>
      <w:r w:rsidRPr="00B57155">
        <w:rPr>
          <w:rFonts w:ascii="Cambria" w:hAnsi="Cambria"/>
          <w:highlight w:val="yellow"/>
        </w:rPr>
        <w:t>: are the same fish available from year to year?</w:t>
      </w:r>
      <w:r w:rsidRPr="00B57155">
        <w:rPr>
          <w:rFonts w:ascii="Cambria" w:hAnsi="Cambria"/>
        </w:rPr>
        <w:t>]</w:t>
      </w:r>
      <w:r w:rsidR="00A40350" w:rsidRPr="00B57155">
        <w:rPr>
          <w:rFonts w:ascii="Cambria" w:hAnsi="Cambria"/>
        </w:rPr>
        <w:t xml:space="preserve"> </w:t>
      </w:r>
      <w:r w:rsidR="00201354" w:rsidRPr="00B57155">
        <w:rPr>
          <w:rFonts w:ascii="Cambria" w:hAnsi="Cambria"/>
        </w:rPr>
        <w:t xml:space="preserve">Unlike crab and salmon, </w:t>
      </w:r>
      <w:proofErr w:type="spellStart"/>
      <w:r w:rsidR="00A40350" w:rsidRPr="00B57155">
        <w:rPr>
          <w:rFonts w:ascii="Cambria" w:hAnsi="Cambria"/>
        </w:rPr>
        <w:t>groundfish</w:t>
      </w:r>
      <w:proofErr w:type="spellEnd"/>
      <w:r w:rsidR="00A40350" w:rsidRPr="00B57155">
        <w:rPr>
          <w:rFonts w:ascii="Cambria" w:hAnsi="Cambria"/>
        </w:rPr>
        <w:t xml:space="preserve"> are much longer-lived and </w:t>
      </w:r>
      <w:r w:rsidR="00201354" w:rsidRPr="00B57155">
        <w:rPr>
          <w:rFonts w:ascii="Cambria" w:hAnsi="Cambria"/>
        </w:rPr>
        <w:t xml:space="preserve">therefore </w:t>
      </w:r>
      <w:r w:rsidR="00A40350" w:rsidRPr="00B57155">
        <w:rPr>
          <w:rFonts w:ascii="Cambria" w:hAnsi="Cambria"/>
        </w:rPr>
        <w:t>subject to depletion across years</w:t>
      </w:r>
      <w:r w:rsidR="00201354" w:rsidRPr="00B57155">
        <w:rPr>
          <w:rFonts w:ascii="Cambria" w:hAnsi="Cambria"/>
        </w:rPr>
        <w:t xml:space="preserve">. Therefore, </w:t>
      </w:r>
      <w:r w:rsidR="00A40350" w:rsidRPr="00B57155">
        <w:rPr>
          <w:rFonts w:ascii="Cambria" w:hAnsi="Cambria"/>
        </w:rPr>
        <w:t xml:space="preserve">we modeled the </w:t>
      </w:r>
      <w:proofErr w:type="spellStart"/>
      <w:r w:rsidR="00A40350" w:rsidRPr="00B57155">
        <w:rPr>
          <w:rFonts w:ascii="Cambria" w:hAnsi="Cambria"/>
        </w:rPr>
        <w:t>groundfish</w:t>
      </w:r>
      <w:proofErr w:type="spellEnd"/>
      <w:r w:rsidR="00A40350" w:rsidRPr="00B57155">
        <w:rPr>
          <w:rFonts w:ascii="Cambria" w:hAnsi="Cambria"/>
        </w:rPr>
        <w:t xml:space="preserve"> population using a delay-difference model</w:t>
      </w:r>
      <w:r w:rsidR="00CF73F1">
        <w:rPr>
          <w:rFonts w:ascii="Cambria" w:hAnsi="Cambria"/>
        </w:rPr>
        <w:t xml:space="preserve">, described </w:t>
      </w:r>
      <w:r w:rsidR="00CF73F1" w:rsidRPr="00CF73F1">
        <w:rPr>
          <w:rFonts w:ascii="Cambria" w:hAnsi="Cambria"/>
          <w:highlight w:val="yellow"/>
        </w:rPr>
        <w:t>X</w:t>
      </w:r>
      <w:r w:rsidR="00A40350" w:rsidRPr="00B57155">
        <w:rPr>
          <w:rFonts w:ascii="Cambria" w:hAnsi="Cambria"/>
        </w:rPr>
        <w:t>.</w:t>
      </w:r>
    </w:p>
    <w:p w14:paraId="3FB58887" w14:textId="6BE9B114" w:rsidR="005173EA" w:rsidRPr="00B57155" w:rsidRDefault="00201354" w:rsidP="005173EA">
      <w:pPr>
        <w:spacing w:line="480" w:lineRule="auto"/>
        <w:ind w:firstLine="720"/>
        <w:rPr>
          <w:rFonts w:ascii="Cambria" w:hAnsi="Cambria"/>
        </w:rPr>
      </w:pPr>
      <w:r w:rsidRPr="00B57155">
        <w:rPr>
          <w:rFonts w:ascii="Cambria" w:hAnsi="Cambria"/>
        </w:rPr>
        <w:t>Costs of fishing are divided into annual fixed costs that are automatically incurred every year (</w:t>
      </w:r>
      <w:r w:rsidR="00DE7C38">
        <w:rPr>
          <w:rFonts w:ascii="Cambria" w:hAnsi="Cambria"/>
        </w:rPr>
        <w:t>e.g.,</w:t>
      </w:r>
      <w:r w:rsidRPr="00B57155">
        <w:rPr>
          <w:rFonts w:ascii="Cambria" w:hAnsi="Cambria"/>
        </w:rPr>
        <w:t xml:space="preserve"> permits, boat and gear maintenance) and weekly variable costs that are only incurred if a vessel chooses to fish for a particular species in a given week (</w:t>
      </w:r>
      <w:r w:rsidR="00DE7C38">
        <w:rPr>
          <w:rFonts w:ascii="Cambria" w:hAnsi="Cambria"/>
        </w:rPr>
        <w:t xml:space="preserve">e.g., </w:t>
      </w:r>
      <w:r w:rsidRPr="00B57155">
        <w:rPr>
          <w:rFonts w:ascii="Cambria" w:hAnsi="Cambria"/>
        </w:rPr>
        <w:t xml:space="preserve">fuel, bait, labor). </w:t>
      </w:r>
      <w:r w:rsidR="003C4607" w:rsidRPr="00B57155">
        <w:rPr>
          <w:rFonts w:ascii="Cambria" w:hAnsi="Cambria"/>
        </w:rPr>
        <w:t xml:space="preserve">Fixed costs are constant for all participants, but variable costs </w:t>
      </w:r>
      <w:r w:rsidR="00BE2DC7">
        <w:rPr>
          <w:rFonts w:ascii="Cambria" w:hAnsi="Cambria"/>
        </w:rPr>
        <w:t>vary by vessel according to a lognormal distribution</w:t>
      </w:r>
      <w:r w:rsidR="00DE7C38">
        <w:rPr>
          <w:rFonts w:ascii="Cambria" w:hAnsi="Cambria"/>
        </w:rPr>
        <w:t xml:space="preserve"> in order</w:t>
      </w:r>
      <w:r w:rsidR="00BE2DC7">
        <w:rPr>
          <w:rFonts w:ascii="Cambria" w:hAnsi="Cambria"/>
        </w:rPr>
        <w:t xml:space="preserve"> to mimic variability in fishing</w:t>
      </w:r>
      <w:r w:rsidR="008A01A4">
        <w:rPr>
          <w:rFonts w:ascii="Cambria" w:hAnsi="Cambria"/>
        </w:rPr>
        <w:t xml:space="preserve"> efficiency</w:t>
      </w:r>
      <w:r w:rsidR="001C20EF">
        <w:rPr>
          <w:rFonts w:ascii="Cambria" w:hAnsi="Cambria"/>
        </w:rPr>
        <w:t xml:space="preserve">. This allows for </w:t>
      </w:r>
      <w:r w:rsidR="00BE2DC7">
        <w:rPr>
          <w:rFonts w:ascii="Cambria" w:hAnsi="Cambria"/>
        </w:rPr>
        <w:t xml:space="preserve">individual vessels </w:t>
      </w:r>
      <w:r w:rsidR="001C20EF">
        <w:rPr>
          <w:rFonts w:ascii="Cambria" w:hAnsi="Cambria"/>
        </w:rPr>
        <w:t xml:space="preserve">to </w:t>
      </w:r>
      <w:r w:rsidR="00BE2DC7">
        <w:rPr>
          <w:rFonts w:ascii="Cambria" w:hAnsi="Cambria"/>
        </w:rPr>
        <w:t>make different decisions through the season as to whether a particular population is profitable in a given week</w:t>
      </w:r>
      <w:r w:rsidR="003C4607" w:rsidRPr="00B57155">
        <w:rPr>
          <w:rFonts w:ascii="Cambria" w:hAnsi="Cambria"/>
        </w:rPr>
        <w:t xml:space="preserve">. </w:t>
      </w:r>
      <w:r w:rsidR="00D67692">
        <w:rPr>
          <w:rFonts w:ascii="Cambria" w:hAnsi="Cambria"/>
        </w:rPr>
        <w:t>We wished to ensure that in an average recruitment year, total costs</w:t>
      </w:r>
      <w:r w:rsidR="00114DA5">
        <w:rPr>
          <w:rFonts w:ascii="Cambria" w:hAnsi="Cambria"/>
        </w:rPr>
        <w:t xml:space="preserve"> (fixed and variable)</w:t>
      </w:r>
      <w:r w:rsidR="00D67692">
        <w:rPr>
          <w:rFonts w:ascii="Cambria" w:hAnsi="Cambria"/>
        </w:rPr>
        <w:t xml:space="preserve"> would equal total revenue for a marginal </w:t>
      </w:r>
      <w:r w:rsidR="00D67692">
        <w:rPr>
          <w:rFonts w:ascii="Cambria" w:hAnsi="Cambria"/>
        </w:rPr>
        <w:lastRenderedPageBreak/>
        <w:t>fisher (95</w:t>
      </w:r>
      <w:r w:rsidR="00D67692" w:rsidRPr="00D67692">
        <w:rPr>
          <w:rFonts w:ascii="Cambria" w:hAnsi="Cambria"/>
          <w:vertAlign w:val="superscript"/>
        </w:rPr>
        <w:t>th</w:t>
      </w:r>
      <w:r w:rsidR="00D67692">
        <w:rPr>
          <w:rFonts w:ascii="Cambria" w:hAnsi="Cambria"/>
        </w:rPr>
        <w:t xml:space="preserve"> percentile of variable costs) who might be considering entry into the fishery. We ensure this condition by using </w:t>
      </w:r>
      <w:r w:rsidR="004A7A54">
        <w:rPr>
          <w:rFonts w:ascii="Cambria" w:hAnsi="Cambria"/>
        </w:rPr>
        <w:t xml:space="preserve">a </w:t>
      </w:r>
      <w:r w:rsidR="00D67692">
        <w:rPr>
          <w:rFonts w:ascii="Cambria" w:hAnsi="Cambria"/>
        </w:rPr>
        <w:t xml:space="preserve">root-finding </w:t>
      </w:r>
      <w:r w:rsidR="004A7A54">
        <w:rPr>
          <w:rFonts w:ascii="Cambria" w:hAnsi="Cambria"/>
        </w:rPr>
        <w:t xml:space="preserve">routine that projects the fishery in an average year </w:t>
      </w:r>
      <w:r w:rsidR="00D67692">
        <w:rPr>
          <w:rFonts w:ascii="Cambria" w:hAnsi="Cambria"/>
        </w:rPr>
        <w:t xml:space="preserve">to solve </w:t>
      </w:r>
      <w:r w:rsidR="003C4607" w:rsidRPr="00B57155">
        <w:rPr>
          <w:rFonts w:ascii="Cambria" w:hAnsi="Cambria"/>
        </w:rPr>
        <w:t xml:space="preserve">for the </w:t>
      </w:r>
      <w:r w:rsidR="00B57155">
        <w:rPr>
          <w:rFonts w:ascii="Cambria" w:hAnsi="Cambria"/>
        </w:rPr>
        <w:t xml:space="preserve">mean </w:t>
      </w:r>
      <w:r w:rsidR="003C4607" w:rsidRPr="00B57155">
        <w:rPr>
          <w:rFonts w:ascii="Cambria" w:hAnsi="Cambria"/>
        </w:rPr>
        <w:t>variable cost</w:t>
      </w:r>
      <w:r w:rsidR="00D67692">
        <w:rPr>
          <w:rFonts w:ascii="Cambria" w:hAnsi="Cambria"/>
        </w:rPr>
        <w:t xml:space="preserve"> given the profitability constraint, fixed costs, and catchability. This profitability constraint means</w:t>
      </w:r>
      <w:r w:rsidR="00DE7C38">
        <w:rPr>
          <w:rFonts w:ascii="Cambria" w:hAnsi="Cambria"/>
        </w:rPr>
        <w:t xml:space="preserve"> </w:t>
      </w:r>
      <w:r w:rsidR="00CF73F1">
        <w:rPr>
          <w:rFonts w:ascii="Cambria" w:hAnsi="Cambria"/>
        </w:rPr>
        <w:t>it is a reasonable</w:t>
      </w:r>
      <w:r w:rsidR="00DE7C38">
        <w:rPr>
          <w:rFonts w:ascii="Cambria" w:hAnsi="Cambria"/>
        </w:rPr>
        <w:t xml:space="preserve"> assumption </w:t>
      </w:r>
      <w:r w:rsidR="007A0D6E" w:rsidRPr="00B57155">
        <w:rPr>
          <w:rFonts w:ascii="Cambria" w:hAnsi="Cambria"/>
        </w:rPr>
        <w:t xml:space="preserve">that annual participation in the fishery and permit costs </w:t>
      </w:r>
      <w:r w:rsidR="00DE7C38">
        <w:rPr>
          <w:rFonts w:ascii="Cambria" w:hAnsi="Cambria"/>
        </w:rPr>
        <w:t xml:space="preserve">are </w:t>
      </w:r>
      <w:r w:rsidR="00CF73F1">
        <w:rPr>
          <w:rFonts w:ascii="Cambria" w:hAnsi="Cambria"/>
        </w:rPr>
        <w:t xml:space="preserve">both </w:t>
      </w:r>
      <w:r w:rsidR="007A0D6E" w:rsidRPr="00B57155">
        <w:rPr>
          <w:rFonts w:ascii="Cambria" w:hAnsi="Cambria"/>
        </w:rPr>
        <w:t>stable.</w:t>
      </w:r>
      <w:r w:rsidR="001C20EF">
        <w:rPr>
          <w:rFonts w:ascii="Cambria" w:hAnsi="Cambria"/>
        </w:rPr>
        <w:t xml:space="preserve"> To avoid monte </w:t>
      </w:r>
      <w:proofErr w:type="spellStart"/>
      <w:r w:rsidR="001C20EF">
        <w:rPr>
          <w:rFonts w:ascii="Cambria" w:hAnsi="Cambria"/>
        </w:rPr>
        <w:t>carlo</w:t>
      </w:r>
      <w:proofErr w:type="spellEnd"/>
      <w:r w:rsidR="001C20EF">
        <w:rPr>
          <w:rFonts w:ascii="Cambria" w:hAnsi="Cambria"/>
        </w:rPr>
        <w:t xml:space="preserve"> error during </w:t>
      </w:r>
      <w:r w:rsidR="00DE7C38">
        <w:rPr>
          <w:rFonts w:ascii="Cambria" w:hAnsi="Cambria"/>
        </w:rPr>
        <w:t xml:space="preserve">the </w:t>
      </w:r>
      <w:r w:rsidR="001C20EF">
        <w:rPr>
          <w:rFonts w:ascii="Cambria" w:hAnsi="Cambria"/>
        </w:rPr>
        <w:t>root-finding</w:t>
      </w:r>
      <w:r w:rsidR="00DE7C38">
        <w:rPr>
          <w:rFonts w:ascii="Cambria" w:hAnsi="Cambria"/>
        </w:rPr>
        <w:t xml:space="preserve"> phase</w:t>
      </w:r>
      <w:r w:rsidR="001C20EF">
        <w:rPr>
          <w:rFonts w:ascii="Cambria" w:hAnsi="Cambria"/>
        </w:rPr>
        <w:t>, these vessel-specific variable costs are assigned based on quantiles from the inverse lognormal cumulative density function. For actual simulations, these costs are drawn randomly</w:t>
      </w:r>
      <w:r w:rsidR="00CD6402">
        <w:rPr>
          <w:rFonts w:ascii="Cambria" w:hAnsi="Cambria"/>
        </w:rPr>
        <w:t xml:space="preserve"> by vessel</w:t>
      </w:r>
      <w:r w:rsidR="001C20EF">
        <w:rPr>
          <w:rFonts w:ascii="Cambria" w:hAnsi="Cambria"/>
        </w:rPr>
        <w:t>, but held constant over time.</w:t>
      </w:r>
      <w:r w:rsidR="000F72EE">
        <w:rPr>
          <w:rFonts w:ascii="Cambria" w:hAnsi="Cambria"/>
        </w:rPr>
        <w:t xml:space="preserve"> For simplicity, this variable cost calculation is done independently for each fishery (i.e., vessels do not have other fishing options during the calculations), and is based on a fleet consisting of the </w:t>
      </w:r>
      <w:r w:rsidR="001D3605">
        <w:rPr>
          <w:rFonts w:ascii="Cambria" w:hAnsi="Cambria"/>
        </w:rPr>
        <w:t xml:space="preserve">same </w:t>
      </w:r>
      <w:r w:rsidR="000F72EE">
        <w:rPr>
          <w:rFonts w:ascii="Cambria" w:hAnsi="Cambria"/>
        </w:rPr>
        <w:t>number of vessels as hold permits for the fishery in the baseline scenario.</w:t>
      </w:r>
    </w:p>
    <w:p w14:paraId="608C9DA6" w14:textId="266A467F" w:rsidR="00BF2EA2" w:rsidRDefault="005173EA" w:rsidP="00B57155">
      <w:pPr>
        <w:spacing w:line="480" w:lineRule="auto"/>
        <w:rPr>
          <w:rFonts w:ascii="Cambria" w:hAnsi="Cambria"/>
        </w:rPr>
      </w:pPr>
      <w:r>
        <w:rPr>
          <w:rFonts w:ascii="Cambria" w:hAnsi="Cambria"/>
        </w:rPr>
        <w:tab/>
        <w:t xml:space="preserve">Fishers are assumed to have perfect knowledge of </w:t>
      </w:r>
      <w:r w:rsidR="007B1D76">
        <w:rPr>
          <w:rFonts w:ascii="Cambria" w:hAnsi="Cambria"/>
        </w:rPr>
        <w:t xml:space="preserve">the available biomass each </w:t>
      </w:r>
      <w:r>
        <w:rPr>
          <w:rFonts w:ascii="Cambria" w:hAnsi="Cambria"/>
        </w:rPr>
        <w:t>week</w:t>
      </w:r>
      <w:r w:rsidR="007B1D76">
        <w:rPr>
          <w:rFonts w:ascii="Cambria" w:hAnsi="Cambria"/>
        </w:rPr>
        <w:t>, and catchability is held constant with no interference among vessels</w:t>
      </w:r>
      <w:r>
        <w:rPr>
          <w:rFonts w:ascii="Cambria" w:hAnsi="Cambria"/>
        </w:rPr>
        <w:t xml:space="preserve">. Prices </w:t>
      </w:r>
      <w:r w:rsidR="007B1D76">
        <w:rPr>
          <w:rFonts w:ascii="Cambria" w:hAnsi="Cambria"/>
        </w:rPr>
        <w:t xml:space="preserve">are also held constant </w:t>
      </w:r>
      <w:r>
        <w:rPr>
          <w:rFonts w:ascii="Cambria" w:hAnsi="Cambria"/>
        </w:rPr>
        <w:t xml:space="preserve">for </w:t>
      </w:r>
      <w:proofErr w:type="spellStart"/>
      <w:r>
        <w:rPr>
          <w:rFonts w:ascii="Cambria" w:hAnsi="Cambria"/>
        </w:rPr>
        <w:t>groundfish</w:t>
      </w:r>
      <w:proofErr w:type="spellEnd"/>
      <w:r>
        <w:rPr>
          <w:rFonts w:ascii="Cambria" w:hAnsi="Cambria"/>
        </w:rPr>
        <w:t xml:space="preserve"> and salmon, so fishers also have perfect knowledge of the revenue and profit they will earn in a week</w:t>
      </w:r>
      <w:r w:rsidR="007B1D76">
        <w:rPr>
          <w:rFonts w:ascii="Cambria" w:hAnsi="Cambria"/>
        </w:rPr>
        <w:t xml:space="preserve"> for those populations</w:t>
      </w:r>
      <w:r w:rsidR="00BF2EA2">
        <w:rPr>
          <w:rFonts w:ascii="Cambria" w:hAnsi="Cambria"/>
        </w:rPr>
        <w:t xml:space="preserve">. Revenue for a boat fishing for </w:t>
      </w:r>
      <w:r w:rsidR="00F60BDD">
        <w:rPr>
          <w:rFonts w:ascii="Cambria" w:hAnsi="Cambria"/>
        </w:rPr>
        <w:t xml:space="preserve">population </w:t>
      </w:r>
      <w:proofErr w:type="spellStart"/>
      <w:r w:rsidR="00F60BDD">
        <w:rPr>
          <w:rFonts w:ascii="Cambria" w:hAnsi="Cambria"/>
          <w:i/>
        </w:rPr>
        <w:t>p</w:t>
      </w:r>
      <w:r w:rsidR="00BF2EA2">
        <w:rPr>
          <w:rFonts w:ascii="Cambria" w:hAnsi="Cambria"/>
          <w:i/>
        </w:rPr>
        <w:t xml:space="preserve"> </w:t>
      </w:r>
      <w:r w:rsidR="00BF2EA2">
        <w:rPr>
          <w:rFonts w:ascii="Cambria" w:hAnsi="Cambria"/>
        </w:rPr>
        <w:t>in</w:t>
      </w:r>
      <w:proofErr w:type="spellEnd"/>
      <w:r w:rsidR="00BF2EA2">
        <w:rPr>
          <w:rFonts w:ascii="Cambria" w:hAnsi="Cambria"/>
        </w:rPr>
        <w:t xml:space="preserve"> week </w:t>
      </w:r>
      <w:r w:rsidR="00BF2EA2">
        <w:rPr>
          <w:rFonts w:ascii="Cambria" w:hAnsi="Cambria"/>
          <w:i/>
        </w:rPr>
        <w:t xml:space="preserve">w </w:t>
      </w:r>
      <w:r w:rsidR="00BF2EA2">
        <w:rPr>
          <w:rFonts w:ascii="Cambria" w:hAnsi="Cambria"/>
        </w:rPr>
        <w:t xml:space="preserve">of year </w:t>
      </w:r>
      <w:r w:rsidR="00BF2EA2" w:rsidRPr="00BF2EA2">
        <w:rPr>
          <w:rFonts w:ascii="Cambria" w:hAnsi="Cambria"/>
          <w:i/>
        </w:rPr>
        <w:t>t</w:t>
      </w:r>
      <w:r w:rsidR="00BF2EA2">
        <w:rPr>
          <w:rFonts w:ascii="Cambria" w:hAnsi="Cambria"/>
          <w:i/>
        </w:rPr>
        <w:t>,</w:t>
      </w:r>
      <w:r w:rsidR="00BF2EA2">
        <w:rPr>
          <w:rFonts w:ascii="Cambria" w:hAnsi="Cambria"/>
        </w:rPr>
        <w:t xml:space="preserve"> </w:t>
      </w:r>
      <w:proofErr w:type="spellStart"/>
      <w:proofErr w:type="gramStart"/>
      <w:r w:rsidR="00BF2EA2" w:rsidRPr="00BF2EA2">
        <w:rPr>
          <w:rFonts w:ascii="Cambria" w:hAnsi="Cambria"/>
          <w:i/>
        </w:rPr>
        <w:t>r</w:t>
      </w:r>
      <w:r w:rsidR="00F60BDD">
        <w:rPr>
          <w:rFonts w:ascii="Cambria" w:hAnsi="Cambria"/>
          <w:i/>
          <w:vertAlign w:val="subscript"/>
        </w:rPr>
        <w:t>p</w:t>
      </w:r>
      <w:r w:rsidR="00BF2EA2">
        <w:rPr>
          <w:rFonts w:ascii="Cambria" w:hAnsi="Cambria"/>
          <w:i/>
          <w:vertAlign w:val="subscript"/>
        </w:rPr>
        <w:t>,t</w:t>
      </w:r>
      <w:proofErr w:type="gramEnd"/>
      <w:r w:rsidR="00BF2EA2">
        <w:rPr>
          <w:rFonts w:ascii="Cambria" w:hAnsi="Cambria"/>
          <w:i/>
          <w:vertAlign w:val="subscript"/>
        </w:rPr>
        <w:t>,w</w:t>
      </w:r>
      <w:proofErr w:type="spellEnd"/>
      <w:r w:rsidR="00BF2EA2">
        <w:rPr>
          <w:rFonts w:ascii="Cambria" w:hAnsi="Cambria"/>
          <w:i/>
        </w:rPr>
        <w:t xml:space="preserve"> </w:t>
      </w:r>
      <w:r w:rsidR="00BF2EA2">
        <w:rPr>
          <w:rFonts w:ascii="Cambria" w:hAnsi="Cambria"/>
        </w:rPr>
        <w:t>is:</w:t>
      </w:r>
    </w:p>
    <w:p w14:paraId="0CB980AF" w14:textId="77E073C2" w:rsidR="00BF2EA2" w:rsidRDefault="0016124B" w:rsidP="00B57155">
      <w:pPr>
        <w:spacing w:line="480" w:lineRule="auto"/>
        <w:rPr>
          <w:rFonts w:ascii="Cambria" w:hAnsi="Cambria"/>
        </w:rPr>
      </w:pPr>
      <m:oMathPara>
        <m:oMath>
          <m:sSub>
            <m:sSubPr>
              <m:ctrlPr>
                <w:rPr>
                  <w:rFonts w:ascii="Cambria Math" w:hAnsi="Cambria Math"/>
                  <w:i/>
                </w:rPr>
              </m:ctrlPr>
            </m:sSubPr>
            <m:e>
              <m:r>
                <w:rPr>
                  <w:rFonts w:ascii="Cambria Math" w:hAnsi="Cambria Math"/>
                </w:rPr>
                <m:t>r</m:t>
              </m:r>
            </m:e>
            <m:sub>
              <m:r>
                <w:rPr>
                  <w:rFonts w:ascii="Cambria Math" w:hAnsi="Cambria Math"/>
                </w:rPr>
                <m:t>p,t,w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B</m:t>
              </m:r>
            </m:e>
            <m:sub>
              <m:r>
                <w:rPr>
                  <w:rFonts w:ascii="Cambria Math" w:hAnsi="Cambria Math"/>
                </w:rPr>
                <m:t>p,t,w</m:t>
              </m:r>
            </m:sub>
          </m:sSub>
          <m:sSub>
            <m:sSubPr>
              <m:ctrlPr>
                <w:rPr>
                  <w:rFonts w:ascii="Cambria Math" w:eastAsiaTheme="minorEastAsia" w:hAnsi="Cambria Math"/>
                  <w:i/>
                </w:rPr>
              </m:ctrlPr>
            </m:sSubPr>
            <m:e>
              <m:r>
                <w:rPr>
                  <w:rFonts w:ascii="Cambria Math" w:hAnsi="Cambria Math"/>
                </w:rPr>
                <m:t>P</m:t>
              </m:r>
              <m:ctrlPr>
                <w:rPr>
                  <w:rFonts w:ascii="Cambria Math" w:hAnsi="Cambria Math"/>
                  <w:i/>
                </w:rPr>
              </m:ctrlPr>
            </m:e>
            <m:sub>
              <m:r>
                <w:rPr>
                  <w:rFonts w:ascii="Cambria Math" w:eastAsiaTheme="minorEastAsia" w:hAnsi="Cambria Math"/>
                </w:rPr>
                <m:t>p</m:t>
              </m:r>
            </m:sub>
          </m:sSub>
        </m:oMath>
      </m:oMathPara>
    </w:p>
    <w:p w14:paraId="13A2C176" w14:textId="0CCE0202" w:rsidR="007D12C1" w:rsidRDefault="00BF2EA2" w:rsidP="00B57155">
      <w:pPr>
        <w:spacing w:line="480" w:lineRule="auto"/>
        <w:rPr>
          <w:rFonts w:ascii="Cambria" w:hAnsi="Cambria"/>
        </w:rPr>
      </w:pPr>
      <w:r>
        <w:rPr>
          <w:rFonts w:ascii="Cambria" w:hAnsi="Cambria"/>
        </w:rPr>
        <w:t xml:space="preserve">Where </w:t>
      </w:r>
      <w:proofErr w:type="spellStart"/>
      <w:r>
        <w:rPr>
          <w:rFonts w:ascii="Cambria" w:hAnsi="Cambria"/>
          <w:i/>
        </w:rPr>
        <w:t>q</w:t>
      </w:r>
      <w:r>
        <w:rPr>
          <w:rFonts w:ascii="Cambria" w:hAnsi="Cambria"/>
          <w:i/>
          <w:vertAlign w:val="subscript"/>
        </w:rPr>
        <w:t>s</w:t>
      </w:r>
      <w:proofErr w:type="spellEnd"/>
      <w:r>
        <w:rPr>
          <w:rFonts w:ascii="Cambria" w:hAnsi="Cambria"/>
        </w:rPr>
        <w:t xml:space="preserve"> is catchability of stock </w:t>
      </w:r>
      <w:r>
        <w:rPr>
          <w:rFonts w:ascii="Cambria" w:hAnsi="Cambria"/>
          <w:i/>
        </w:rPr>
        <w:t xml:space="preserve">s </w:t>
      </w:r>
      <w:r>
        <w:rPr>
          <w:rFonts w:ascii="Cambria" w:hAnsi="Cambria"/>
        </w:rPr>
        <w:t xml:space="preserve">(proportion of the population harvested by one boat in one week) and </w:t>
      </w:r>
      <w:r>
        <w:rPr>
          <w:rFonts w:ascii="Cambria" w:hAnsi="Cambria"/>
          <w:i/>
        </w:rPr>
        <w:t>P</w:t>
      </w:r>
      <w:r>
        <w:rPr>
          <w:rFonts w:ascii="Cambria" w:hAnsi="Cambria"/>
          <w:i/>
          <w:vertAlign w:val="subscript"/>
        </w:rPr>
        <w:t>s</w:t>
      </w:r>
      <w:r>
        <w:rPr>
          <w:rFonts w:ascii="Cambria" w:hAnsi="Cambria"/>
          <w:i/>
        </w:rPr>
        <w:t xml:space="preserve"> </w:t>
      </w:r>
      <w:r>
        <w:rPr>
          <w:rFonts w:ascii="Cambria" w:hAnsi="Cambria"/>
        </w:rPr>
        <w:t xml:space="preserve">is the price per unit biomass of stock </w:t>
      </w:r>
      <w:r>
        <w:rPr>
          <w:rFonts w:ascii="Cambria" w:hAnsi="Cambria"/>
          <w:i/>
        </w:rPr>
        <w:t>s</w:t>
      </w:r>
      <w:r>
        <w:rPr>
          <w:rFonts w:ascii="Cambria" w:hAnsi="Cambria"/>
        </w:rPr>
        <w:t xml:space="preserve">. </w:t>
      </w:r>
      <w:r w:rsidR="005173EA">
        <w:rPr>
          <w:rFonts w:ascii="Cambria" w:hAnsi="Cambria"/>
        </w:rPr>
        <w:t xml:space="preserve">A </w:t>
      </w:r>
      <w:r>
        <w:rPr>
          <w:rFonts w:ascii="Cambria" w:hAnsi="Cambria"/>
        </w:rPr>
        <w:t xml:space="preserve">linear </w:t>
      </w:r>
      <w:r w:rsidR="005173EA">
        <w:rPr>
          <w:rFonts w:ascii="Cambria" w:hAnsi="Cambria"/>
        </w:rPr>
        <w:t xml:space="preserve">demand function was built for the crab population to </w:t>
      </w:r>
      <w:r w:rsidR="00DF4E36">
        <w:rPr>
          <w:rFonts w:ascii="Cambria" w:hAnsi="Cambria"/>
        </w:rPr>
        <w:t xml:space="preserve">1) </w:t>
      </w:r>
      <w:r w:rsidR="005173EA">
        <w:rPr>
          <w:rFonts w:ascii="Cambria" w:hAnsi="Cambria"/>
        </w:rPr>
        <w:t xml:space="preserve">better mimic the high level of depletion that occurs and </w:t>
      </w:r>
      <w:r w:rsidR="00DF4E36">
        <w:rPr>
          <w:rFonts w:ascii="Cambria" w:hAnsi="Cambria"/>
        </w:rPr>
        <w:t xml:space="preserve">2) </w:t>
      </w:r>
      <w:r w:rsidR="005173EA">
        <w:rPr>
          <w:rFonts w:ascii="Cambria" w:hAnsi="Cambria"/>
        </w:rPr>
        <w:t xml:space="preserve">increase the temporal overlap between the </w:t>
      </w:r>
      <w:r w:rsidR="00DE7C38">
        <w:rPr>
          <w:rFonts w:ascii="Cambria" w:hAnsi="Cambria"/>
        </w:rPr>
        <w:t xml:space="preserve">realized </w:t>
      </w:r>
      <w:r w:rsidR="005173EA">
        <w:rPr>
          <w:rFonts w:ascii="Cambria" w:hAnsi="Cambria"/>
        </w:rPr>
        <w:t>crab and salmon fisheries</w:t>
      </w:r>
      <w:r w:rsidR="00DF4E36">
        <w:rPr>
          <w:rFonts w:ascii="Cambria" w:hAnsi="Cambria"/>
        </w:rPr>
        <w:t>.</w:t>
      </w:r>
      <w:r w:rsidR="005173EA">
        <w:rPr>
          <w:rFonts w:ascii="Cambria" w:hAnsi="Cambria"/>
        </w:rPr>
        <w:t xml:space="preserve"> </w:t>
      </w:r>
      <w:r w:rsidR="00DF4E36">
        <w:rPr>
          <w:rFonts w:ascii="Cambria" w:hAnsi="Cambria"/>
        </w:rPr>
        <w:t>P</w:t>
      </w:r>
      <w:r w:rsidR="005173EA">
        <w:rPr>
          <w:rFonts w:ascii="Cambria" w:hAnsi="Cambria"/>
        </w:rPr>
        <w:t xml:space="preserve">rices </w:t>
      </w:r>
      <w:r w:rsidR="00DF4E36">
        <w:rPr>
          <w:rFonts w:ascii="Cambria" w:hAnsi="Cambria"/>
        </w:rPr>
        <w:t xml:space="preserve">for crab </w:t>
      </w:r>
      <w:r w:rsidR="005173EA">
        <w:rPr>
          <w:rFonts w:ascii="Cambria" w:hAnsi="Cambria"/>
        </w:rPr>
        <w:t xml:space="preserve">go up linearly once overall weekly catches fall below </w:t>
      </w:r>
      <w:r w:rsidR="005173EA" w:rsidRPr="005173EA">
        <w:rPr>
          <w:rFonts w:ascii="Cambria" w:hAnsi="Cambria"/>
          <w:highlight w:val="yellow"/>
        </w:rPr>
        <w:t>X%</w:t>
      </w:r>
      <w:r w:rsidR="005173EA">
        <w:rPr>
          <w:rFonts w:ascii="Cambria" w:hAnsi="Cambria"/>
        </w:rPr>
        <w:t xml:space="preserve"> of average recruitment. </w:t>
      </w:r>
      <w:r w:rsidR="00776E62">
        <w:rPr>
          <w:rFonts w:ascii="Cambria" w:hAnsi="Cambria"/>
        </w:rPr>
        <w:t xml:space="preserve">Fishers use the prices paid </w:t>
      </w:r>
      <w:r w:rsidR="00BA16E5">
        <w:rPr>
          <w:rFonts w:ascii="Cambria" w:hAnsi="Cambria"/>
        </w:rPr>
        <w:t xml:space="preserve">for crab </w:t>
      </w:r>
      <w:r w:rsidR="00776E62">
        <w:rPr>
          <w:rFonts w:ascii="Cambria" w:hAnsi="Cambria"/>
        </w:rPr>
        <w:t xml:space="preserve">in the previous week to calculate expected revenue and </w:t>
      </w:r>
      <w:r w:rsidR="00776E62">
        <w:rPr>
          <w:rFonts w:ascii="Cambria" w:hAnsi="Cambria"/>
        </w:rPr>
        <w:lastRenderedPageBreak/>
        <w:t>profit for the upcoming week. In the first week of the year</w:t>
      </w:r>
      <w:r w:rsidR="00BA16E5">
        <w:rPr>
          <w:rFonts w:ascii="Cambria" w:hAnsi="Cambria"/>
        </w:rPr>
        <w:t>,</w:t>
      </w:r>
      <w:r w:rsidR="00776E62">
        <w:rPr>
          <w:rFonts w:ascii="Cambria" w:hAnsi="Cambria"/>
        </w:rPr>
        <w:t xml:space="preserve"> </w:t>
      </w:r>
      <w:r w:rsidR="00776E62" w:rsidRPr="00776E62">
        <w:rPr>
          <w:rFonts w:ascii="Cambria" w:hAnsi="Cambria"/>
          <w:highlight w:val="yellow"/>
        </w:rPr>
        <w:t>X happens</w:t>
      </w:r>
      <w:r w:rsidR="00776E62">
        <w:rPr>
          <w:rFonts w:ascii="Cambria" w:hAnsi="Cambria"/>
        </w:rPr>
        <w:t>.</w:t>
      </w:r>
      <w:r w:rsidR="001D3605">
        <w:rPr>
          <w:rFonts w:ascii="Cambria" w:hAnsi="Cambria"/>
        </w:rPr>
        <w:t xml:space="preserve"> Based on this information, each week each vessel calculates their expected </w:t>
      </w:r>
      <w:r w:rsidR="00CF73F1">
        <w:rPr>
          <w:rFonts w:ascii="Cambria" w:hAnsi="Cambria"/>
        </w:rPr>
        <w:t xml:space="preserve">marginal </w:t>
      </w:r>
      <w:r w:rsidR="001D3605">
        <w:rPr>
          <w:rFonts w:ascii="Cambria" w:hAnsi="Cambria"/>
        </w:rPr>
        <w:t>profits (expected revenue – variable costs) for each fishery that is open and for which they hold a permit, and either fish in the most profitable fishery or, if no fishery is profitable, do not fish that week. For vessel</w:t>
      </w:r>
      <w:r w:rsidR="00CF73F1">
        <w:rPr>
          <w:rFonts w:ascii="Cambria" w:hAnsi="Cambria"/>
        </w:rPr>
        <w:t>s</w:t>
      </w:r>
      <w:r w:rsidR="001D3605">
        <w:rPr>
          <w:rFonts w:ascii="Cambria" w:hAnsi="Cambria"/>
        </w:rPr>
        <w:t xml:space="preserve"> holding multiple permits, variable costs across fisheries are correlated</w:t>
      </w:r>
      <w:r w:rsidR="00CF73F1">
        <w:rPr>
          <w:rFonts w:ascii="Cambria" w:hAnsi="Cambria"/>
        </w:rPr>
        <w:t xml:space="preserve"> (i.e., efficiency across fisheries is correlated for each vessel)</w:t>
      </w:r>
      <w:r w:rsidR="001D3605">
        <w:rPr>
          <w:rFonts w:ascii="Cambria" w:hAnsi="Cambria"/>
        </w:rPr>
        <w:t xml:space="preserve">. </w:t>
      </w:r>
    </w:p>
    <w:p w14:paraId="3451374A" w14:textId="6B7346BC" w:rsidR="00046872" w:rsidRDefault="00046872" w:rsidP="00B57155">
      <w:pPr>
        <w:spacing w:line="480" w:lineRule="auto"/>
        <w:rPr>
          <w:rFonts w:ascii="Cambria" w:hAnsi="Cambria"/>
        </w:rPr>
      </w:pPr>
      <w:r>
        <w:rPr>
          <w:rFonts w:ascii="Cambria" w:hAnsi="Cambria"/>
        </w:rPr>
        <w:tab/>
        <w:t xml:space="preserve">The </w:t>
      </w:r>
      <w:proofErr w:type="spellStart"/>
      <w:r>
        <w:rPr>
          <w:rFonts w:ascii="Cambria" w:hAnsi="Cambria"/>
        </w:rPr>
        <w:t>groundfish</w:t>
      </w:r>
      <w:proofErr w:type="spellEnd"/>
      <w:r>
        <w:rPr>
          <w:rFonts w:ascii="Cambria" w:hAnsi="Cambria"/>
        </w:rPr>
        <w:t xml:space="preserve"> population is simulated based on a </w:t>
      </w:r>
      <w:proofErr w:type="spellStart"/>
      <w:r>
        <w:rPr>
          <w:rFonts w:ascii="Cambria" w:hAnsi="Cambria"/>
        </w:rPr>
        <w:t>Deriso-Schnute</w:t>
      </w:r>
      <w:proofErr w:type="spellEnd"/>
      <w:r>
        <w:rPr>
          <w:rFonts w:ascii="Cambria" w:hAnsi="Cambria"/>
        </w:rPr>
        <w:t xml:space="preserve"> delay-difference model with a </w:t>
      </w:r>
      <w:proofErr w:type="spellStart"/>
      <w:r>
        <w:rPr>
          <w:rFonts w:ascii="Cambria" w:hAnsi="Cambria"/>
        </w:rPr>
        <w:t>Bevert</w:t>
      </w:r>
      <w:bookmarkStart w:id="0" w:name="_GoBack"/>
      <w:bookmarkEnd w:id="0"/>
      <w:r>
        <w:rPr>
          <w:rFonts w:ascii="Cambria" w:hAnsi="Cambria"/>
        </w:rPr>
        <w:t>on</w:t>
      </w:r>
      <w:proofErr w:type="spellEnd"/>
      <w:r>
        <w:rPr>
          <w:rFonts w:ascii="Cambria" w:hAnsi="Cambria"/>
        </w:rPr>
        <w:t xml:space="preserve">-Holt stock-recruit relationship. </w:t>
      </w:r>
      <w:r w:rsidR="000A0B60">
        <w:rPr>
          <w:rFonts w:ascii="Cambria" w:hAnsi="Cambria"/>
        </w:rPr>
        <w:t>This a</w:t>
      </w:r>
      <w:r w:rsidR="007606B9">
        <w:rPr>
          <w:rFonts w:ascii="Cambria" w:hAnsi="Cambria"/>
        </w:rPr>
        <w:t>llow</w:t>
      </w:r>
      <w:r w:rsidR="000A0B60">
        <w:rPr>
          <w:rFonts w:ascii="Cambria" w:hAnsi="Cambria"/>
        </w:rPr>
        <w:t>s</w:t>
      </w:r>
      <w:r w:rsidR="007606B9">
        <w:rPr>
          <w:rFonts w:ascii="Cambria" w:hAnsi="Cambria"/>
        </w:rPr>
        <w:t xml:space="preserve"> for changes in age structure, an advance from simpler surplus production models, but restrictively assume selectivity and maturity are knife-edged and occur at the same age</w:t>
      </w:r>
      <w:r w:rsidR="00353673">
        <w:rPr>
          <w:rFonts w:ascii="Cambria" w:hAnsi="Cambria"/>
        </w:rPr>
        <w:t xml:space="preserve"> </w:t>
      </w:r>
      <w:r w:rsidR="00353673">
        <w:rPr>
          <w:rFonts w:ascii="Cambria" w:hAnsi="Cambria"/>
        </w:rPr>
        <w:fldChar w:fldCharType="begin"/>
      </w:r>
      <w:r w:rsidR="00353673">
        <w:rPr>
          <w:rFonts w:ascii="Cambria" w:hAnsi="Cambria"/>
        </w:rPr>
        <w:instrText xml:space="preserve"> ADDIN ZOTERO_ITEM CSL_CITATION {"citationID":"jcuhX16Y","properties":{"formattedCitation":"(Hilborn and Walters 1992, Quinn and Deriso 1999)","plainCitation":"(Hilborn and Walters 1992, Quinn and Deriso 1999)","noteIndex":0},"citationItems":[{"id":523,"uris":["http://zotero.org/users/783258/items/BB7444VI"],"uri":["http://zotero.org/users/783258/items/BB7444VI"],"itemData":{"id":523,"type":"book","title":"Quantitative fisheries stock assessment: choice, dynamics, and uncertainty","publisher":"Chapman and Hall","publisher-place":"New York","source":"alliance-primo.com","event-place":"New York","abstract":"System requirements for computer disk: PC-AT; DOS., Includes bibliographical references (pages 539-558) and indexes.","ISBN":"978-0-412-02271-5","call-number":"SH329.F56 H55 1992, SH331.5.F57 H54 1992b, SH329.F56H55 1992b, SH331.5.F57 H54 1992, SH331.5.S74 H54 1992","title-short":"Quantitative fisheries stock assessment","language":"eng","author":[{"family":"Hilborn","given":"Ray"},{"family":"Walters","given":"Carl J."}],"issued":{"date-parts":[["1992"]]}}},{"id":121,"uris":["http://zotero.org/users/783258/items/P2ITJ2E2"],"uri":["http://zotero.org/users/783258/items/P2ITJ2E2"],"itemData":{"id":121,"type":"book","title":"Quantitative fish dynamics","publisher":"Oxford University Press","publisher-place":"New York","source":"Open WorldCat","event-place":"New York","abstract":"The fields of fish population dynamics and stock assessment have seen major advances in the 1980s and 1990s, creating the need for a new synthesis. This text attempts that synthesis by presenting a contemporary approach for quantitative fisheries science that incorporates modern statistical and mathematical techniques. It emphasizes the link between biology and theory by explaining the assumptions inherent in the quantitative methods and models. The book covers key topics that are often overlooked in other texts, such as optimal harvesting, migratory stocks, and complex age and size-structured models. Quantitative Fish Dynamics is an ideal textbook for graduate and undergraduate courses in fish population dynamics and stock assessment. It is an indispensable reference work for fisheries scientists and others interested in conservation biology, fish and wildlife management, population ecology, and statistical applications.","ISBN":"0-19-507631-1","language":"English","author":[{"family":"Quinn","given":"Terrance J"},{"family":"Deriso","given":"R. B"}],"issued":{"date-parts":[["1999"]]}}}],"schema":"https://github.com/citation-style-language/schema/raw/master/csl-citation.json"} </w:instrText>
      </w:r>
      <w:r w:rsidR="00353673">
        <w:rPr>
          <w:rFonts w:ascii="Cambria" w:hAnsi="Cambria"/>
        </w:rPr>
        <w:fldChar w:fldCharType="separate"/>
      </w:r>
      <w:r w:rsidR="00353673">
        <w:rPr>
          <w:rFonts w:ascii="Cambria" w:hAnsi="Cambria"/>
          <w:noProof/>
        </w:rPr>
        <w:t>(Hilborn and Walters 1992, Quinn and Deriso 1999)</w:t>
      </w:r>
      <w:r w:rsidR="00353673">
        <w:rPr>
          <w:rFonts w:ascii="Cambria" w:hAnsi="Cambria"/>
        </w:rPr>
        <w:fldChar w:fldCharType="end"/>
      </w:r>
      <w:r w:rsidR="007606B9">
        <w:rPr>
          <w:rFonts w:ascii="Cambria" w:hAnsi="Cambria"/>
        </w:rPr>
        <w:t xml:space="preserve">. </w:t>
      </w:r>
      <w:r>
        <w:rPr>
          <w:rFonts w:ascii="Cambria" w:hAnsi="Cambria"/>
        </w:rPr>
        <w:t xml:space="preserve">Although biomass dynamics in this model can be simulated with a single complex equation, </w:t>
      </w:r>
      <w:r w:rsidR="00CD6402">
        <w:rPr>
          <w:rFonts w:ascii="Cambria" w:hAnsi="Cambria"/>
        </w:rPr>
        <w:t>for eas</w:t>
      </w:r>
      <w:r w:rsidR="00114DA5">
        <w:rPr>
          <w:rFonts w:ascii="Cambria" w:hAnsi="Cambria"/>
        </w:rPr>
        <w:t>e</w:t>
      </w:r>
      <w:r w:rsidR="00CD6402">
        <w:rPr>
          <w:rFonts w:ascii="Cambria" w:hAnsi="Cambria"/>
        </w:rPr>
        <w:t xml:space="preserve">, </w:t>
      </w:r>
      <w:r>
        <w:rPr>
          <w:rFonts w:ascii="Cambria" w:hAnsi="Cambria"/>
        </w:rPr>
        <w:t xml:space="preserve">we </w:t>
      </w:r>
      <w:r w:rsidR="005E6931">
        <w:rPr>
          <w:rFonts w:ascii="Cambria" w:hAnsi="Cambria"/>
        </w:rPr>
        <w:t xml:space="preserve">equivalently </w:t>
      </w:r>
      <w:r>
        <w:rPr>
          <w:rFonts w:ascii="Cambria" w:hAnsi="Cambria"/>
        </w:rPr>
        <w:t>modeled both abundance (</w:t>
      </w:r>
      <w:r w:rsidRPr="007606B9">
        <w:rPr>
          <w:rFonts w:ascii="Cambria" w:hAnsi="Cambria"/>
          <w:i/>
        </w:rPr>
        <w:t>N</w:t>
      </w:r>
      <w:r>
        <w:rPr>
          <w:rFonts w:ascii="Cambria" w:hAnsi="Cambria"/>
        </w:rPr>
        <w:t>) and biomass (</w:t>
      </w:r>
      <w:r w:rsidRPr="007606B9">
        <w:rPr>
          <w:rFonts w:ascii="Cambria" w:hAnsi="Cambria"/>
          <w:i/>
        </w:rPr>
        <w:t>B</w:t>
      </w:r>
      <w:r>
        <w:rPr>
          <w:rFonts w:ascii="Cambria" w:hAnsi="Cambria"/>
        </w:rPr>
        <w:t>)</w:t>
      </w:r>
      <w:r w:rsidR="00353673">
        <w:rPr>
          <w:rFonts w:ascii="Cambria" w:hAnsi="Cambria"/>
        </w:rPr>
        <w:t>. F</w:t>
      </w:r>
      <w:r w:rsidR="00984477">
        <w:rPr>
          <w:rFonts w:ascii="Cambria" w:hAnsi="Cambria"/>
        </w:rPr>
        <w:t xml:space="preserve">or comparability with the crab and salmon populations, </w:t>
      </w:r>
      <w:r w:rsidR="00353673">
        <w:rPr>
          <w:rFonts w:ascii="Cambria" w:hAnsi="Cambria"/>
        </w:rPr>
        <w:t xml:space="preserve">we </w:t>
      </w:r>
      <w:r w:rsidR="00984477">
        <w:rPr>
          <w:rFonts w:ascii="Cambria" w:hAnsi="Cambria"/>
        </w:rPr>
        <w:t>assumed these dynamics occurred at an annual</w:t>
      </w:r>
      <w:r w:rsidR="005E6931">
        <w:rPr>
          <w:rFonts w:ascii="Cambria" w:hAnsi="Cambria"/>
        </w:rPr>
        <w:t xml:space="preserve"> time</w:t>
      </w:r>
      <w:r w:rsidR="00984477">
        <w:rPr>
          <w:rFonts w:ascii="Cambria" w:hAnsi="Cambria"/>
        </w:rPr>
        <w:t xml:space="preserve"> scale</w:t>
      </w:r>
      <w:r>
        <w:rPr>
          <w:rFonts w:ascii="Cambria" w:hAnsi="Cambria"/>
        </w:rPr>
        <w:t>:</w:t>
      </w:r>
    </w:p>
    <w:p w14:paraId="0995D213" w14:textId="2A74C4B2" w:rsidR="00046872" w:rsidRPr="00046872" w:rsidRDefault="0016124B" w:rsidP="00B57155">
      <w:pPr>
        <w:spacing w:line="480" w:lineRule="auto"/>
        <w:rPr>
          <w:rFonts w:ascii="Cambria" w:eastAsiaTheme="minorEastAsia" w:hAnsi="Cambria"/>
        </w:rPr>
      </w:pPr>
      <m:oMathPara>
        <m:oMath>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R</m:t>
              </m:r>
            </m:e>
            <m:sub>
              <m:r>
                <w:rPr>
                  <w:rFonts w:ascii="Cambria Math" w:hAnsi="Cambria Math"/>
                </w:rPr>
                <m:t>t+1</m:t>
              </m:r>
            </m:sub>
          </m:sSub>
        </m:oMath>
      </m:oMathPara>
    </w:p>
    <w:p w14:paraId="5CAAB6D5" w14:textId="4C360B03" w:rsidR="00046872" w:rsidRPr="00046872" w:rsidRDefault="0016124B" w:rsidP="00B57155">
      <w:pPr>
        <w:spacing w:line="480" w:lineRule="auto"/>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oMath>
      </m:oMathPara>
    </w:p>
    <w:p w14:paraId="05E02E0B" w14:textId="516BB087" w:rsidR="00046872" w:rsidRDefault="00984477" w:rsidP="00B57155">
      <w:pPr>
        <w:spacing w:line="480" w:lineRule="auto"/>
        <w:rPr>
          <w:rFonts w:ascii="Cambria" w:eastAsiaTheme="minorEastAsia" w:hAnsi="Cambria"/>
        </w:rPr>
      </w:pPr>
      <w:r>
        <w:rPr>
          <w:rFonts w:ascii="Cambria" w:eastAsiaTheme="minorEastAsia" w:hAnsi="Cambria"/>
        </w:rPr>
        <w:t xml:space="preserve">Where </w:t>
      </w:r>
      <w:proofErr w:type="spellStart"/>
      <w:r>
        <w:rPr>
          <w:rFonts w:ascii="Cambria" w:eastAsiaTheme="minorEastAsia" w:hAnsi="Cambria"/>
          <w:i/>
        </w:rPr>
        <w:t>s</w:t>
      </w:r>
      <w:r>
        <w:rPr>
          <w:rFonts w:ascii="Cambria" w:eastAsiaTheme="minorEastAsia" w:hAnsi="Cambria"/>
          <w:i/>
          <w:vertAlign w:val="subscript"/>
        </w:rPr>
        <w:t>t</w:t>
      </w:r>
      <w:proofErr w:type="spellEnd"/>
      <w:r>
        <w:rPr>
          <w:rFonts w:ascii="Cambria" w:eastAsiaTheme="minorEastAsia" w:hAnsi="Cambria"/>
          <w:i/>
        </w:rPr>
        <w:t xml:space="preserve"> </w:t>
      </w:r>
      <w:r>
        <w:rPr>
          <w:rFonts w:ascii="Cambria" w:eastAsiaTheme="minorEastAsia" w:hAnsi="Cambria"/>
        </w:rPr>
        <w:t xml:space="preserve">is total </w:t>
      </w:r>
      <w:r w:rsidR="006E2CA8">
        <w:rPr>
          <w:rFonts w:ascii="Cambria" w:eastAsiaTheme="minorEastAsia" w:hAnsi="Cambria"/>
        </w:rPr>
        <w:t>per capita</w:t>
      </w:r>
      <w:r>
        <w:rPr>
          <w:rFonts w:ascii="Cambria" w:eastAsiaTheme="minorEastAsia" w:hAnsi="Cambria"/>
        </w:rPr>
        <w:t xml:space="preserve"> survival in year </w:t>
      </w:r>
      <w:r>
        <w:rPr>
          <w:rFonts w:ascii="Cambria" w:eastAsiaTheme="minorEastAsia" w:hAnsi="Cambria"/>
          <w:i/>
        </w:rPr>
        <w:t>t</w:t>
      </w:r>
      <w:r>
        <w:rPr>
          <w:rFonts w:ascii="Cambria" w:eastAsiaTheme="minorEastAsia" w:hAnsi="Cambria"/>
        </w:rPr>
        <w:t xml:space="preserve">; </w:t>
      </w:r>
      <w:r w:rsidRPr="00984477">
        <w:rPr>
          <w:rFonts w:ascii="Cambria" w:eastAsiaTheme="minorEastAsia" w:hAnsi="Cambria"/>
          <w:i/>
        </w:rPr>
        <w:sym w:font="Symbol" w:char="F061"/>
      </w:r>
      <w:r>
        <w:rPr>
          <w:rFonts w:ascii="Cambria" w:eastAsiaTheme="minorEastAsia" w:hAnsi="Cambria"/>
        </w:rPr>
        <w:t xml:space="preserve"> and </w:t>
      </w:r>
      <w:r w:rsidRPr="00984477">
        <w:rPr>
          <w:rFonts w:ascii="Cambria" w:eastAsiaTheme="minorEastAsia" w:hAnsi="Cambria"/>
          <w:i/>
        </w:rPr>
        <w:sym w:font="Symbol" w:char="F072"/>
      </w:r>
      <w:r>
        <w:rPr>
          <w:rFonts w:ascii="Cambria" w:eastAsiaTheme="minorEastAsia" w:hAnsi="Cambria"/>
        </w:rPr>
        <w:t xml:space="preserve"> are the intercept and slope, respectively, of a Ford-Walford plot (i.e., plot of weight at age vs. weight at age - 1); </w:t>
      </w:r>
      <w:proofErr w:type="spellStart"/>
      <w:r>
        <w:rPr>
          <w:rFonts w:ascii="Cambria" w:eastAsiaTheme="minorEastAsia" w:hAnsi="Cambria"/>
          <w:i/>
        </w:rPr>
        <w:t>w</w:t>
      </w:r>
      <w:r>
        <w:rPr>
          <w:rFonts w:ascii="Cambria" w:eastAsiaTheme="minorEastAsia" w:hAnsi="Cambria"/>
          <w:i/>
          <w:vertAlign w:val="subscript"/>
        </w:rPr>
        <w:t>k</w:t>
      </w:r>
      <w:proofErr w:type="spellEnd"/>
      <w:r>
        <w:rPr>
          <w:rFonts w:ascii="Cambria" w:eastAsiaTheme="minorEastAsia" w:hAnsi="Cambria"/>
        </w:rPr>
        <w:t xml:space="preserve"> is the weight at age </w:t>
      </w:r>
      <w:r>
        <w:rPr>
          <w:rFonts w:ascii="Cambria" w:eastAsiaTheme="minorEastAsia" w:hAnsi="Cambria"/>
          <w:i/>
        </w:rPr>
        <w:t>k</w:t>
      </w:r>
      <w:r>
        <w:rPr>
          <w:rFonts w:ascii="Cambria" w:eastAsiaTheme="minorEastAsia" w:hAnsi="Cambria"/>
        </w:rPr>
        <w:t xml:space="preserve">; </w:t>
      </w:r>
      <w:r>
        <w:rPr>
          <w:rFonts w:ascii="Cambria" w:eastAsiaTheme="minorEastAsia" w:hAnsi="Cambria"/>
          <w:i/>
        </w:rPr>
        <w:t xml:space="preserve">k </w:t>
      </w:r>
      <w:r>
        <w:rPr>
          <w:rFonts w:ascii="Cambria" w:eastAsiaTheme="minorEastAsia" w:hAnsi="Cambria"/>
        </w:rPr>
        <w:t xml:space="preserve">is the age at both recruitment to the fishery and maturity; and </w:t>
      </w:r>
      <w:r>
        <w:rPr>
          <w:rFonts w:ascii="Cambria" w:eastAsiaTheme="minorEastAsia" w:hAnsi="Cambria"/>
          <w:i/>
        </w:rPr>
        <w:t>R</w:t>
      </w:r>
      <w:r>
        <w:rPr>
          <w:rFonts w:ascii="Cambria" w:eastAsiaTheme="minorEastAsia" w:hAnsi="Cambria"/>
          <w:i/>
          <w:vertAlign w:val="subscript"/>
        </w:rPr>
        <w:t>t+1</w:t>
      </w:r>
      <w:r>
        <w:rPr>
          <w:rFonts w:ascii="Cambria" w:eastAsiaTheme="minorEastAsia" w:hAnsi="Cambria"/>
        </w:rPr>
        <w:t xml:space="preserve"> is the recruitment</w:t>
      </w:r>
      <w:r w:rsidR="00CF73F1">
        <w:rPr>
          <w:rFonts w:ascii="Cambria" w:eastAsiaTheme="minorEastAsia" w:hAnsi="Cambria"/>
        </w:rPr>
        <w:t xml:space="preserve"> to the fishery</w:t>
      </w:r>
      <w:r>
        <w:rPr>
          <w:rFonts w:ascii="Cambria" w:eastAsiaTheme="minorEastAsia" w:hAnsi="Cambria"/>
        </w:rPr>
        <w:t xml:space="preserve"> in year </w:t>
      </w:r>
      <w:r>
        <w:rPr>
          <w:rFonts w:ascii="Cambria" w:eastAsiaTheme="minorEastAsia" w:hAnsi="Cambria"/>
          <w:i/>
        </w:rPr>
        <w:t>t+1</w:t>
      </w:r>
      <w:r>
        <w:rPr>
          <w:rFonts w:ascii="Cambria" w:eastAsiaTheme="minorEastAsia" w:hAnsi="Cambria"/>
        </w:rPr>
        <w:t xml:space="preserve">. We assumed a </w:t>
      </w:r>
      <w:proofErr w:type="spellStart"/>
      <w:r>
        <w:rPr>
          <w:rFonts w:ascii="Cambria" w:eastAsiaTheme="minorEastAsia" w:hAnsi="Cambria"/>
        </w:rPr>
        <w:t>Beverton</w:t>
      </w:r>
      <w:proofErr w:type="spellEnd"/>
      <w:r>
        <w:rPr>
          <w:rFonts w:ascii="Cambria" w:eastAsiaTheme="minorEastAsia" w:hAnsi="Cambria"/>
        </w:rPr>
        <w:t>-Holt stock-recruit relationship, so that:</w:t>
      </w:r>
    </w:p>
    <w:p w14:paraId="651B3CC6" w14:textId="132E00A2" w:rsidR="00984477" w:rsidRPr="00984477" w:rsidRDefault="0016124B" w:rsidP="00B57155">
      <w:pPr>
        <w:spacing w:line="480" w:lineRule="auto"/>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t-k</m:t>
                  </m:r>
                </m:sub>
              </m:sSub>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t-k</m:t>
                          </m:r>
                        </m:sub>
                      </m:sSub>
                      <m:r>
                        <m:rPr>
                          <m:sty m:val="p"/>
                        </m:rPr>
                        <w:rPr>
                          <w:rFonts w:ascii="Cambria Math" w:eastAsiaTheme="minorEastAsia" w:hAnsi="Cambria Math"/>
                        </w:rPr>
                        <w:softHyphen/>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den>
                  </m:f>
                </m:e>
              </m:box>
            </m:num>
            <m:den>
              <m:r>
                <w:rPr>
                  <w:rFonts w:ascii="Cambria Math" w:eastAsiaTheme="minorEastAsia" w:hAnsi="Cambria Math"/>
                </w:rPr>
                <m:t>1-</m:t>
              </m:r>
              <m:r>
                <w:rPr>
                  <w:rFonts w:ascii="Cambria Math" w:eastAsiaTheme="minorEastAsia" w:hAnsi="Cambria Math"/>
                </w:rPr>
                <m:t>h+(</m:t>
              </m:r>
              <m:r>
                <w:rPr>
                  <w:rFonts w:ascii="Cambria Math" w:eastAsiaTheme="minorEastAsia" w:hAnsi="Cambria Math"/>
                </w:rPr>
                <m:t>5</m:t>
              </m:r>
              <m:r>
                <w:rPr>
                  <w:rFonts w:ascii="Cambria Math" w:eastAsiaTheme="minorEastAsia" w:hAnsi="Cambria Math"/>
                </w:rPr>
                <m:t>h-</m:t>
              </m:r>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t-k</m:t>
                  </m:r>
                </m:sub>
              </m:sSub>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t-k</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den>
                  </m:f>
                </m:e>
              </m:box>
            </m:den>
          </m:f>
        </m:oMath>
      </m:oMathPara>
    </w:p>
    <w:p w14:paraId="7E24A3E5" w14:textId="79A29C16" w:rsidR="001665BB" w:rsidRDefault="00984477" w:rsidP="00B57155">
      <w:pPr>
        <w:spacing w:line="480" w:lineRule="auto"/>
        <w:rPr>
          <w:rFonts w:ascii="Cambria" w:eastAsiaTheme="minorEastAsia" w:hAnsi="Cambria"/>
        </w:rPr>
      </w:pPr>
      <w:r>
        <w:rPr>
          <w:rFonts w:ascii="Cambria" w:eastAsiaTheme="minorEastAsia" w:hAnsi="Cambria"/>
        </w:rPr>
        <w:lastRenderedPageBreak/>
        <w:t xml:space="preserve">Where </w:t>
      </w:r>
      <w:r w:rsidR="006E2CA8">
        <w:rPr>
          <w:rFonts w:ascii="Cambria" w:eastAsiaTheme="minorEastAsia" w:hAnsi="Cambria"/>
          <w:i/>
        </w:rPr>
        <w:t>h</w:t>
      </w:r>
      <w:r w:rsidR="006E2CA8">
        <w:rPr>
          <w:rFonts w:ascii="Cambria" w:eastAsiaTheme="minorEastAsia" w:hAnsi="Cambria"/>
        </w:rPr>
        <w:t>,</w:t>
      </w:r>
      <w:r>
        <w:rPr>
          <w:rFonts w:ascii="Cambria" w:eastAsiaTheme="minorEastAsia" w:hAnsi="Cambria"/>
        </w:rPr>
        <w:t xml:space="preserve"> </w:t>
      </w:r>
      <w:r w:rsidR="006E2CA8">
        <w:rPr>
          <w:rFonts w:ascii="Cambria" w:eastAsiaTheme="minorEastAsia" w:hAnsi="Cambria"/>
          <w:i/>
        </w:rPr>
        <w:t>R</w:t>
      </w:r>
      <w:r w:rsidR="006E2CA8">
        <w:rPr>
          <w:rFonts w:ascii="Cambria" w:eastAsiaTheme="minorEastAsia" w:hAnsi="Cambria"/>
          <w:i/>
          <w:vertAlign w:val="subscript"/>
        </w:rPr>
        <w:t>0</w:t>
      </w:r>
      <w:r w:rsidR="006E2CA8">
        <w:rPr>
          <w:rFonts w:ascii="Cambria" w:eastAsiaTheme="minorEastAsia" w:hAnsi="Cambria"/>
        </w:rPr>
        <w:t xml:space="preserve">, and </w:t>
      </w:r>
      <w:r w:rsidR="006E2CA8">
        <w:rPr>
          <w:rFonts w:ascii="Cambria" w:eastAsiaTheme="minorEastAsia" w:hAnsi="Cambria"/>
          <w:i/>
        </w:rPr>
        <w:t>B</w:t>
      </w:r>
      <w:r w:rsidR="006E2CA8">
        <w:rPr>
          <w:rFonts w:ascii="Cambria" w:eastAsiaTheme="minorEastAsia" w:hAnsi="Cambria"/>
          <w:i/>
          <w:vertAlign w:val="subscript"/>
        </w:rPr>
        <w:t>0</w:t>
      </w:r>
      <w:r>
        <w:rPr>
          <w:rFonts w:ascii="Cambria" w:eastAsiaTheme="minorEastAsia" w:hAnsi="Cambria"/>
        </w:rPr>
        <w:t xml:space="preserve"> are </w:t>
      </w:r>
      <w:r w:rsidR="006E2CA8">
        <w:rPr>
          <w:rFonts w:ascii="Cambria" w:eastAsiaTheme="minorEastAsia" w:hAnsi="Cambria"/>
        </w:rPr>
        <w:t>steepness (percent of unfished recruitment occurring at 20% of unfished biomass), unfished recruitment, and unfished biomass</w:t>
      </w:r>
      <w:r w:rsidR="001665BB">
        <w:rPr>
          <w:rFonts w:ascii="Cambria" w:eastAsiaTheme="minorEastAsia" w:hAnsi="Cambria"/>
        </w:rPr>
        <w:t>,</w:t>
      </w:r>
      <w:r w:rsidR="001665BB" w:rsidRPr="001665BB">
        <w:rPr>
          <w:rFonts w:ascii="Cambria" w:eastAsiaTheme="minorEastAsia" w:hAnsi="Cambria"/>
        </w:rPr>
        <w:t xml:space="preserve"> </w:t>
      </w:r>
      <w:r w:rsidR="00CD6402">
        <w:rPr>
          <w:rFonts w:ascii="Cambria" w:eastAsiaTheme="minorEastAsia" w:hAnsi="Cambria"/>
        </w:rPr>
        <w:t xml:space="preserve">respectively, </w:t>
      </w:r>
      <w:r w:rsidR="001665BB">
        <w:rPr>
          <w:rFonts w:ascii="Cambria" w:eastAsiaTheme="minorEastAsia" w:hAnsi="Cambria"/>
        </w:rPr>
        <w:t xml:space="preserve">and </w:t>
      </w:r>
      <w:proofErr w:type="spellStart"/>
      <w:r w:rsidR="00B0104B" w:rsidRPr="00B0104B">
        <w:rPr>
          <w:rFonts w:ascii="Cambria" w:eastAsiaTheme="minorEastAsia" w:hAnsi="Cambria"/>
          <w:i/>
        </w:rPr>
        <w:t>H</w:t>
      </w:r>
      <w:r w:rsidR="001665BB">
        <w:rPr>
          <w:rFonts w:ascii="Cambria" w:eastAsiaTheme="minorEastAsia" w:hAnsi="Cambria"/>
          <w:i/>
          <w:vertAlign w:val="subscript"/>
        </w:rPr>
        <w:t>t</w:t>
      </w:r>
      <w:proofErr w:type="spellEnd"/>
      <w:r w:rsidR="001665BB">
        <w:rPr>
          <w:rFonts w:ascii="Cambria" w:eastAsiaTheme="minorEastAsia" w:hAnsi="Cambria"/>
          <w:i/>
          <w:vertAlign w:val="subscript"/>
        </w:rPr>
        <w:t>-k</w:t>
      </w:r>
      <w:r w:rsidR="001665BB">
        <w:rPr>
          <w:rFonts w:ascii="Cambria" w:eastAsiaTheme="minorEastAsia" w:hAnsi="Cambria"/>
        </w:rPr>
        <w:t xml:space="preserve"> is the proportion of the biomass that was harvested in year </w:t>
      </w:r>
      <w:r w:rsidR="001665BB">
        <w:rPr>
          <w:rFonts w:ascii="Cambria" w:eastAsiaTheme="minorEastAsia" w:hAnsi="Cambria"/>
          <w:i/>
        </w:rPr>
        <w:t>t-k</w:t>
      </w:r>
      <w:r w:rsidR="001665BB">
        <w:rPr>
          <w:rFonts w:ascii="Cambria" w:eastAsiaTheme="minorEastAsia" w:hAnsi="Cambria"/>
        </w:rPr>
        <w:t>. This formulation presumes that reproduction occurs after fishing and before natural mortality</w:t>
      </w:r>
      <w:r w:rsidR="006E2CA8">
        <w:rPr>
          <w:rFonts w:ascii="Cambria" w:eastAsiaTheme="minorEastAsia" w:hAnsi="Cambria"/>
        </w:rPr>
        <w:t xml:space="preserve">. </w:t>
      </w:r>
      <w:r w:rsidR="001665BB">
        <w:rPr>
          <w:rFonts w:ascii="Cambria" w:eastAsiaTheme="minorEastAsia" w:hAnsi="Cambria"/>
        </w:rPr>
        <w:t xml:space="preserve">Unfished biomass is calculated based on equilibrium conditions as </w:t>
      </w:r>
      <w:r w:rsidR="001665BB">
        <w:rPr>
          <w:rFonts w:ascii="Cambria" w:eastAsiaTheme="minorEastAsia" w:hAnsi="Cambria"/>
          <w:i/>
        </w:rPr>
        <w:t>R</w:t>
      </w:r>
      <w:r w:rsidR="001665BB">
        <w:rPr>
          <w:rFonts w:ascii="Cambria" w:eastAsiaTheme="minorEastAsia" w:hAnsi="Cambria"/>
          <w:i/>
          <w:vertAlign w:val="subscript"/>
        </w:rPr>
        <w:t>0</w:t>
      </w:r>
      <w:r w:rsidR="001665BB">
        <w:rPr>
          <w:rFonts w:ascii="Cambria" w:eastAsiaTheme="minorEastAsia" w:hAnsi="Cambria"/>
        </w:rPr>
        <w:t>/</w:t>
      </w:r>
      <w:r w:rsidR="001665BB">
        <w:rPr>
          <w:rFonts w:ascii="Cambria" w:eastAsiaTheme="minorEastAsia" w:hAnsi="Cambria"/>
          <w:i/>
        </w:rPr>
        <w:sym w:font="Symbol" w:char="F06B"/>
      </w:r>
      <w:r w:rsidR="001665BB">
        <w:rPr>
          <w:rFonts w:ascii="Cambria" w:eastAsiaTheme="minorEastAsia" w:hAnsi="Cambria"/>
        </w:rPr>
        <w:t xml:space="preserve"> where</w:t>
      </w:r>
      <w:r w:rsidR="00CD6402">
        <w:rPr>
          <w:rFonts w:ascii="Cambria" w:eastAsiaTheme="minorEastAsia" w:hAnsi="Cambria"/>
        </w:rPr>
        <w:t xml:space="preserve"> </w:t>
      </w:r>
      <w:r w:rsidR="00CD6402">
        <w:rPr>
          <w:rFonts w:ascii="Cambria" w:eastAsiaTheme="minorEastAsia" w:hAnsi="Cambria"/>
          <w:i/>
        </w:rPr>
        <w:sym w:font="Symbol" w:char="F06B"/>
      </w:r>
      <w:r w:rsidR="00CD6402" w:rsidRPr="00CD6402">
        <w:rPr>
          <w:rFonts w:ascii="Cambria" w:eastAsiaTheme="minorEastAsia" w:hAnsi="Cambria"/>
        </w:rPr>
        <w:t xml:space="preserve"> </w:t>
      </w:r>
      <w:r w:rsidR="00CD6402">
        <w:rPr>
          <w:rFonts w:ascii="Cambria" w:eastAsiaTheme="minorEastAsia" w:hAnsi="Cambria"/>
        </w:rPr>
        <w:t>is the growth-survival constant</w:t>
      </w:r>
      <w:r w:rsidR="001665BB">
        <w:rPr>
          <w:rFonts w:ascii="Cambria" w:eastAsiaTheme="minorEastAsia" w:hAnsi="Cambria"/>
        </w:rPr>
        <w:t>:</w:t>
      </w:r>
    </w:p>
    <w:p w14:paraId="7235DC8D" w14:textId="37CAA5EC" w:rsidR="001665BB" w:rsidRDefault="001665BB" w:rsidP="00B57155">
      <w:pPr>
        <w:spacing w:line="480" w:lineRule="auto"/>
        <w:rPr>
          <w:rFonts w:ascii="Cambria" w:eastAsiaTheme="minorEastAsia" w:hAnsi="Cambria"/>
        </w:rPr>
      </w:pPr>
      <m:oMathPara>
        <m:oMath>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1+ρ</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m:t>
                      </m:r>
                    </m:e>
                  </m:d>
                  <m:d>
                    <m:dPr>
                      <m:ctrlPr>
                        <w:rPr>
                          <w:rFonts w:ascii="Cambria Math" w:eastAsiaTheme="minorEastAsia" w:hAnsi="Cambria Math"/>
                          <w:i/>
                        </w:rPr>
                      </m:ctrlPr>
                    </m:dPr>
                    <m:e>
                      <m:r>
                        <w:rPr>
                          <w:rFonts w:ascii="Cambria Math" w:eastAsiaTheme="minorEastAsia" w:hAnsi="Cambria Math"/>
                        </w:rPr>
                        <m:t>1-H</m:t>
                      </m:r>
                    </m:e>
                  </m:d>
                  <m:r>
                    <w:rPr>
                      <w:rFonts w:ascii="Cambria Math" w:eastAsiaTheme="minorEastAsia" w:hAnsi="Cambria Math"/>
                    </w:rPr>
                    <m:t>+ρ</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m:t>
                                  </m:r>
                                </m:e>
                              </m:d>
                              <m:d>
                                <m:dPr>
                                  <m:ctrlPr>
                                    <w:rPr>
                                      <w:rFonts w:ascii="Cambria Math" w:eastAsiaTheme="minorEastAsia" w:hAnsi="Cambria Math"/>
                                      <w:i/>
                                    </w:rPr>
                                  </m:ctrlPr>
                                </m:dPr>
                                <m:e>
                                  <m:r>
                                    <w:rPr>
                                      <w:rFonts w:ascii="Cambria Math" w:eastAsiaTheme="minorEastAsia" w:hAnsi="Cambria Math"/>
                                    </w:rPr>
                                    <m:t>1-H</m:t>
                                  </m:r>
                                </m:e>
                              </m:d>
                            </m:e>
                          </m:func>
                        </m:e>
                      </m:d>
                    </m:e>
                    <m:sup>
                      <m:r>
                        <w:rPr>
                          <w:rFonts w:ascii="Cambria Math" w:eastAsiaTheme="minorEastAsia" w:hAnsi="Cambria Math"/>
                        </w:rPr>
                        <m:t>2</m:t>
                      </m:r>
                    </m:sup>
                  </m:sSup>
                </m:e>
              </m:func>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k-1</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m:t>
                      </m:r>
                    </m:e>
                  </m:d>
                </m:e>
              </m:func>
              <m:r>
                <w:rPr>
                  <w:rFonts w:ascii="Cambria Math" w:eastAsiaTheme="minorEastAsia" w:hAnsi="Cambria Math"/>
                </w:rPr>
                <m:t>(1-H)</m:t>
              </m:r>
            </m:den>
          </m:f>
        </m:oMath>
      </m:oMathPara>
    </w:p>
    <w:p w14:paraId="03A32727" w14:textId="0CD34D53" w:rsidR="00984477" w:rsidRDefault="006F453F" w:rsidP="00B57155">
      <w:pPr>
        <w:spacing w:line="480" w:lineRule="auto"/>
        <w:rPr>
          <w:rFonts w:ascii="Cambria" w:eastAsiaTheme="minorEastAsia" w:hAnsi="Cambria"/>
        </w:rPr>
      </w:pPr>
      <w:r>
        <w:rPr>
          <w:rFonts w:ascii="Cambria" w:eastAsiaTheme="minorEastAsia" w:hAnsi="Cambria"/>
        </w:rPr>
        <w:t xml:space="preserve">The growth parameters </w:t>
      </w:r>
      <w:r w:rsidRPr="00984477">
        <w:rPr>
          <w:rFonts w:ascii="Cambria" w:eastAsiaTheme="minorEastAsia" w:hAnsi="Cambria"/>
          <w:i/>
        </w:rPr>
        <w:sym w:font="Symbol" w:char="F061"/>
      </w:r>
      <w:r>
        <w:rPr>
          <w:rFonts w:ascii="Cambria" w:eastAsiaTheme="minorEastAsia" w:hAnsi="Cambria"/>
        </w:rPr>
        <w:t xml:space="preserve"> and </w:t>
      </w:r>
      <w:r w:rsidRPr="00984477">
        <w:rPr>
          <w:rFonts w:ascii="Cambria" w:eastAsiaTheme="minorEastAsia" w:hAnsi="Cambria"/>
          <w:i/>
        </w:rPr>
        <w:sym w:font="Symbol" w:char="F072"/>
      </w:r>
      <w:r>
        <w:rPr>
          <w:rFonts w:ascii="Cambria" w:eastAsiaTheme="minorEastAsia" w:hAnsi="Cambria"/>
        </w:rPr>
        <w:t xml:space="preserve"> were calculated by taking </w:t>
      </w:r>
      <w:r w:rsidR="009277CF">
        <w:rPr>
          <w:rFonts w:ascii="Cambria" w:eastAsiaTheme="minorEastAsia" w:hAnsi="Cambria"/>
        </w:rPr>
        <w:t xml:space="preserve">the weight at age from the stock assessment’s </w:t>
      </w:r>
      <w:r w:rsidR="003C32B5">
        <w:rPr>
          <w:rFonts w:ascii="Cambria" w:eastAsiaTheme="minorEastAsia" w:hAnsi="Cambria"/>
        </w:rPr>
        <w:t xml:space="preserve">age-length </w:t>
      </w:r>
      <w:r w:rsidR="009277CF">
        <w:rPr>
          <w:rFonts w:ascii="Cambria" w:eastAsiaTheme="minorEastAsia" w:hAnsi="Cambria"/>
        </w:rPr>
        <w:t xml:space="preserve">and </w:t>
      </w:r>
      <w:r w:rsidR="003C32B5">
        <w:rPr>
          <w:rFonts w:ascii="Cambria" w:eastAsiaTheme="minorEastAsia" w:hAnsi="Cambria"/>
        </w:rPr>
        <w:t>length</w:t>
      </w:r>
      <w:r w:rsidR="009277CF">
        <w:rPr>
          <w:rFonts w:ascii="Cambria" w:eastAsiaTheme="minorEastAsia" w:hAnsi="Cambria"/>
        </w:rPr>
        <w:t>-</w:t>
      </w:r>
      <w:r w:rsidR="003C32B5">
        <w:rPr>
          <w:rFonts w:ascii="Cambria" w:eastAsiaTheme="minorEastAsia" w:hAnsi="Cambria"/>
        </w:rPr>
        <w:t>weight</w:t>
      </w:r>
      <w:r w:rsidR="009277CF">
        <w:rPr>
          <w:rFonts w:ascii="Cambria" w:eastAsiaTheme="minorEastAsia" w:hAnsi="Cambria"/>
        </w:rPr>
        <w:t xml:space="preserve"> relationship</w:t>
      </w:r>
      <w:r w:rsidR="003C32B5">
        <w:rPr>
          <w:rFonts w:ascii="Cambria" w:eastAsiaTheme="minorEastAsia" w:hAnsi="Cambria"/>
        </w:rPr>
        <w:t>s</w:t>
      </w:r>
      <w:r w:rsidR="009277CF">
        <w:rPr>
          <w:rFonts w:ascii="Cambria" w:eastAsiaTheme="minorEastAsia" w:hAnsi="Cambria"/>
        </w:rPr>
        <w:t xml:space="preserve"> and </w:t>
      </w:r>
      <w:commentRangeStart w:id="1"/>
      <w:r w:rsidR="009277CF">
        <w:rPr>
          <w:rFonts w:ascii="Cambria" w:eastAsiaTheme="minorEastAsia" w:hAnsi="Cambria"/>
        </w:rPr>
        <w:t xml:space="preserve">estimating a linear regression through the </w:t>
      </w:r>
      <w:r w:rsidR="003C32B5">
        <w:rPr>
          <w:rFonts w:ascii="Cambria" w:eastAsiaTheme="minorEastAsia" w:hAnsi="Cambria"/>
        </w:rPr>
        <w:t xml:space="preserve">resulting </w:t>
      </w:r>
      <w:r w:rsidR="009277CF">
        <w:rPr>
          <w:rFonts w:ascii="Cambria" w:eastAsiaTheme="minorEastAsia" w:hAnsi="Cambria"/>
        </w:rPr>
        <w:t xml:space="preserve">points </w:t>
      </w:r>
      <w:commentRangeEnd w:id="1"/>
      <w:r w:rsidR="00CF73F1">
        <w:rPr>
          <w:rStyle w:val="CommentReference"/>
        </w:rPr>
        <w:commentReference w:id="1"/>
      </w:r>
      <w:r w:rsidR="009277CF">
        <w:rPr>
          <w:rFonts w:ascii="Cambria" w:eastAsiaTheme="minorEastAsia" w:hAnsi="Cambria"/>
        </w:rPr>
        <w:t xml:space="preserve">(which are almost, but not exactly, linear). </w:t>
      </w:r>
      <w:r w:rsidR="003C32B5">
        <w:rPr>
          <w:rFonts w:ascii="Cambria" w:eastAsiaTheme="minorEastAsia" w:hAnsi="Cambria"/>
        </w:rPr>
        <w:t>We fixed weight at recruitment (age 4), to 1, as with the salmon and crab.</w:t>
      </w:r>
    </w:p>
    <w:p w14:paraId="2D4D6552" w14:textId="7BD65E1E" w:rsidR="00B136B5" w:rsidRDefault="000A0B60" w:rsidP="00B57155">
      <w:pPr>
        <w:spacing w:line="480" w:lineRule="auto"/>
        <w:rPr>
          <w:rFonts w:ascii="Cambria" w:eastAsiaTheme="minorEastAsia" w:hAnsi="Cambria"/>
        </w:rPr>
      </w:pPr>
      <w:r>
        <w:rPr>
          <w:rFonts w:ascii="Cambria" w:eastAsiaTheme="minorEastAsia" w:hAnsi="Cambria"/>
        </w:rPr>
        <w:tab/>
        <w:t xml:space="preserve">Because the </w:t>
      </w:r>
      <w:proofErr w:type="spellStart"/>
      <w:r>
        <w:rPr>
          <w:rFonts w:ascii="Cambria" w:eastAsiaTheme="minorEastAsia" w:hAnsi="Cambria"/>
        </w:rPr>
        <w:t>groundfish</w:t>
      </w:r>
      <w:proofErr w:type="spellEnd"/>
      <w:r>
        <w:rPr>
          <w:rFonts w:ascii="Cambria" w:eastAsiaTheme="minorEastAsia" w:hAnsi="Cambria"/>
        </w:rPr>
        <w:t xml:space="preserve"> population dynamics respond to the fishery dynamics</w:t>
      </w:r>
      <w:r w:rsidR="00B76CB4">
        <w:rPr>
          <w:rFonts w:ascii="Cambria" w:eastAsiaTheme="minorEastAsia" w:hAnsi="Cambria"/>
        </w:rPr>
        <w:t xml:space="preserve">, tuning the fishery parameters was more complicated </w:t>
      </w:r>
      <w:r w:rsidR="004D082F">
        <w:rPr>
          <w:rFonts w:ascii="Cambria" w:eastAsiaTheme="minorEastAsia" w:hAnsi="Cambria"/>
        </w:rPr>
        <w:t>than</w:t>
      </w:r>
      <w:r w:rsidR="00B76CB4">
        <w:rPr>
          <w:rFonts w:ascii="Cambria" w:eastAsiaTheme="minorEastAsia" w:hAnsi="Cambria"/>
        </w:rPr>
        <w:t xml:space="preserve"> for crab or salmon. First, catchability was set so that when all </w:t>
      </w:r>
      <w:r w:rsidR="00B76CB4" w:rsidRPr="00B76CB4">
        <w:rPr>
          <w:rFonts w:ascii="Cambria" w:eastAsiaTheme="minorEastAsia" w:hAnsi="Cambria"/>
          <w:highlight w:val="yellow"/>
        </w:rPr>
        <w:t>200</w:t>
      </w:r>
      <w:r w:rsidR="00B76CB4">
        <w:rPr>
          <w:rFonts w:ascii="Cambria" w:eastAsiaTheme="minorEastAsia" w:hAnsi="Cambria"/>
        </w:rPr>
        <w:t xml:space="preserve"> vessels </w:t>
      </w:r>
      <w:r w:rsidR="00997A27">
        <w:rPr>
          <w:rFonts w:ascii="Cambria" w:eastAsiaTheme="minorEastAsia" w:hAnsi="Cambria"/>
        </w:rPr>
        <w:t>40</w:t>
      </w:r>
      <w:r w:rsidR="00B76CB4">
        <w:rPr>
          <w:rFonts w:ascii="Cambria" w:eastAsiaTheme="minorEastAsia" w:hAnsi="Cambria"/>
        </w:rPr>
        <w:t xml:space="preserve"> week</w:t>
      </w:r>
      <w:r w:rsidR="00997A27">
        <w:rPr>
          <w:rFonts w:ascii="Cambria" w:eastAsiaTheme="minorEastAsia" w:hAnsi="Cambria"/>
        </w:rPr>
        <w:t>s</w:t>
      </w:r>
      <w:r w:rsidR="00B76CB4">
        <w:rPr>
          <w:rFonts w:ascii="Cambria" w:eastAsiaTheme="minorEastAsia" w:hAnsi="Cambria"/>
        </w:rPr>
        <w:t xml:space="preserve"> of the year, yield is equal to the level that leads the population to equilibrate at 40% of the unfished biomass. </w:t>
      </w:r>
      <w:r w:rsidR="00B136B5">
        <w:rPr>
          <w:rFonts w:ascii="Cambria" w:eastAsiaTheme="minorEastAsia" w:hAnsi="Cambria"/>
        </w:rPr>
        <w:t>We then</w:t>
      </w:r>
      <w:r w:rsidR="00CD6402">
        <w:rPr>
          <w:rFonts w:ascii="Cambria" w:eastAsiaTheme="minorEastAsia" w:hAnsi="Cambria"/>
        </w:rPr>
        <w:t xml:space="preserve"> fixed</w:t>
      </w:r>
      <w:r w:rsidR="00B136B5">
        <w:rPr>
          <w:rFonts w:ascii="Cambria" w:eastAsiaTheme="minorEastAsia" w:hAnsi="Cambria"/>
        </w:rPr>
        <w:t xml:space="preserve"> the variable cost and solved for the fixed cost such that the 5</w:t>
      </w:r>
      <w:r w:rsidR="00B136B5" w:rsidRPr="00B136B5">
        <w:rPr>
          <w:rFonts w:ascii="Cambria" w:eastAsiaTheme="minorEastAsia" w:hAnsi="Cambria"/>
          <w:vertAlign w:val="superscript"/>
        </w:rPr>
        <w:t>th</w:t>
      </w:r>
      <w:r w:rsidR="00B136B5">
        <w:rPr>
          <w:rFonts w:ascii="Cambria" w:eastAsiaTheme="minorEastAsia" w:hAnsi="Cambria"/>
        </w:rPr>
        <w:t xml:space="preserve"> percentile vessel had no net profit when the population equilibrated at 40% of unfished biomass. In addition, we checked that the lowest quantile vessel would still cover its variable costs in the final week of the year, ensuring that all vessels would in fact fish every week. </w:t>
      </w:r>
    </w:p>
    <w:p w14:paraId="214A2074" w14:textId="182DB23A" w:rsidR="000A0B60" w:rsidRPr="006F453F" w:rsidRDefault="000A0B60" w:rsidP="00B57155">
      <w:pPr>
        <w:spacing w:line="480" w:lineRule="auto"/>
        <w:rPr>
          <w:rFonts w:ascii="Cambria" w:eastAsiaTheme="minorEastAsia" w:hAnsi="Cambria"/>
        </w:rPr>
      </w:pPr>
    </w:p>
    <w:tbl>
      <w:tblPr>
        <w:tblStyle w:val="TableGrid"/>
        <w:tblW w:w="0" w:type="auto"/>
        <w:tblLook w:val="04A0" w:firstRow="1" w:lastRow="0" w:firstColumn="1" w:lastColumn="0" w:noHBand="0" w:noVBand="1"/>
      </w:tblPr>
      <w:tblGrid>
        <w:gridCol w:w="1407"/>
        <w:gridCol w:w="4097"/>
        <w:gridCol w:w="3846"/>
      </w:tblGrid>
      <w:tr w:rsidR="004A7A54" w14:paraId="46E24F2B" w14:textId="12330866" w:rsidTr="004A7A54">
        <w:tc>
          <w:tcPr>
            <w:tcW w:w="1407" w:type="dxa"/>
          </w:tcPr>
          <w:p w14:paraId="11ACB1E0" w14:textId="630DC5CA" w:rsidR="004A7A54" w:rsidRDefault="004A7A54" w:rsidP="007606B9">
            <w:pPr>
              <w:rPr>
                <w:rFonts w:ascii="Cambria" w:eastAsiaTheme="minorEastAsia" w:hAnsi="Cambria"/>
              </w:rPr>
            </w:pPr>
            <w:r>
              <w:rPr>
                <w:rFonts w:ascii="Cambria" w:eastAsiaTheme="minorEastAsia" w:hAnsi="Cambria"/>
              </w:rPr>
              <w:t>Parameter</w:t>
            </w:r>
          </w:p>
        </w:tc>
        <w:tc>
          <w:tcPr>
            <w:tcW w:w="4097" w:type="dxa"/>
          </w:tcPr>
          <w:p w14:paraId="29308EC8" w14:textId="0E83E3CA" w:rsidR="004A7A54" w:rsidRDefault="004A7A54" w:rsidP="007606B9">
            <w:pPr>
              <w:rPr>
                <w:rFonts w:ascii="Cambria" w:eastAsiaTheme="minorEastAsia" w:hAnsi="Cambria"/>
              </w:rPr>
            </w:pPr>
            <w:r>
              <w:rPr>
                <w:rFonts w:ascii="Cambria" w:eastAsiaTheme="minorEastAsia" w:hAnsi="Cambria"/>
              </w:rPr>
              <w:t>Definition</w:t>
            </w:r>
          </w:p>
        </w:tc>
        <w:tc>
          <w:tcPr>
            <w:tcW w:w="3846" w:type="dxa"/>
          </w:tcPr>
          <w:p w14:paraId="4AD5ECB3" w14:textId="4637487F" w:rsidR="004A7A54" w:rsidRDefault="004A7A54" w:rsidP="007606B9">
            <w:pPr>
              <w:rPr>
                <w:rFonts w:ascii="Cambria" w:eastAsiaTheme="minorEastAsia" w:hAnsi="Cambria"/>
              </w:rPr>
            </w:pPr>
            <w:r>
              <w:rPr>
                <w:rFonts w:ascii="Cambria" w:eastAsiaTheme="minorEastAsia" w:hAnsi="Cambria"/>
              </w:rPr>
              <w:t>Value (if fixed)</w:t>
            </w:r>
          </w:p>
        </w:tc>
      </w:tr>
      <w:tr w:rsidR="004A7A54" w14:paraId="5427999F" w14:textId="0BE658FC" w:rsidTr="004A7A54">
        <w:tc>
          <w:tcPr>
            <w:tcW w:w="1407" w:type="dxa"/>
          </w:tcPr>
          <w:p w14:paraId="73040D85" w14:textId="55697F53" w:rsidR="004A7A54" w:rsidRPr="00046872" w:rsidRDefault="004A7A54" w:rsidP="007606B9">
            <w:pPr>
              <w:rPr>
                <w:rFonts w:ascii="Cambria" w:eastAsiaTheme="minorEastAsia" w:hAnsi="Cambria"/>
                <w:i/>
                <w:vertAlign w:val="subscript"/>
              </w:rPr>
            </w:pPr>
            <w:r w:rsidRPr="00046872">
              <w:rPr>
                <w:rFonts w:ascii="Cambria" w:eastAsiaTheme="minorEastAsia" w:hAnsi="Cambria"/>
                <w:i/>
              </w:rPr>
              <w:t>B</w:t>
            </w:r>
          </w:p>
        </w:tc>
        <w:tc>
          <w:tcPr>
            <w:tcW w:w="4097" w:type="dxa"/>
          </w:tcPr>
          <w:p w14:paraId="7D878C8B" w14:textId="2B451585" w:rsidR="004A7A54" w:rsidRPr="00046872" w:rsidRDefault="004A7A54" w:rsidP="007606B9">
            <w:pPr>
              <w:rPr>
                <w:rFonts w:ascii="Cambria" w:eastAsiaTheme="minorEastAsia" w:hAnsi="Cambria"/>
                <w:i/>
              </w:rPr>
            </w:pPr>
            <w:r>
              <w:rPr>
                <w:rFonts w:ascii="Cambria" w:eastAsiaTheme="minorEastAsia" w:hAnsi="Cambria"/>
              </w:rPr>
              <w:t>Biomass</w:t>
            </w:r>
          </w:p>
        </w:tc>
        <w:tc>
          <w:tcPr>
            <w:tcW w:w="3846" w:type="dxa"/>
          </w:tcPr>
          <w:p w14:paraId="1EF079BD" w14:textId="77777777" w:rsidR="004A7A54" w:rsidRDefault="004A7A54" w:rsidP="007606B9">
            <w:pPr>
              <w:rPr>
                <w:rFonts w:ascii="Cambria" w:eastAsiaTheme="minorEastAsia" w:hAnsi="Cambria"/>
              </w:rPr>
            </w:pPr>
          </w:p>
        </w:tc>
      </w:tr>
      <w:tr w:rsidR="004A7A54" w14:paraId="7AFE7288" w14:textId="0A7B185D" w:rsidTr="004A7A54">
        <w:tc>
          <w:tcPr>
            <w:tcW w:w="1407" w:type="dxa"/>
          </w:tcPr>
          <w:p w14:paraId="0E3D3C9C" w14:textId="4B467C20" w:rsidR="004A7A54" w:rsidRPr="00046872" w:rsidRDefault="004A7A54" w:rsidP="007606B9">
            <w:pPr>
              <w:rPr>
                <w:rFonts w:ascii="Cambria" w:eastAsiaTheme="minorEastAsia" w:hAnsi="Cambria"/>
                <w:i/>
                <w:vertAlign w:val="subscript"/>
              </w:rPr>
            </w:pPr>
            <w:r>
              <w:rPr>
                <w:rFonts w:ascii="Cambria" w:eastAsiaTheme="minorEastAsia" w:hAnsi="Cambria"/>
                <w:i/>
              </w:rPr>
              <w:t>N</w:t>
            </w:r>
          </w:p>
        </w:tc>
        <w:tc>
          <w:tcPr>
            <w:tcW w:w="4097" w:type="dxa"/>
          </w:tcPr>
          <w:p w14:paraId="5E4AE9F6" w14:textId="14576C9B" w:rsidR="004A7A54" w:rsidRPr="00046872" w:rsidRDefault="004A7A54" w:rsidP="007606B9">
            <w:pPr>
              <w:rPr>
                <w:rFonts w:ascii="Cambria" w:eastAsiaTheme="minorEastAsia" w:hAnsi="Cambria"/>
                <w:i/>
              </w:rPr>
            </w:pPr>
            <w:r>
              <w:rPr>
                <w:rFonts w:ascii="Cambria" w:eastAsiaTheme="minorEastAsia" w:hAnsi="Cambria"/>
              </w:rPr>
              <w:t>Abundance</w:t>
            </w:r>
          </w:p>
        </w:tc>
        <w:tc>
          <w:tcPr>
            <w:tcW w:w="3846" w:type="dxa"/>
          </w:tcPr>
          <w:p w14:paraId="2F624CF3" w14:textId="77777777" w:rsidR="004A7A54" w:rsidRDefault="004A7A54" w:rsidP="007606B9">
            <w:pPr>
              <w:rPr>
                <w:rFonts w:ascii="Cambria" w:eastAsiaTheme="minorEastAsia" w:hAnsi="Cambria"/>
              </w:rPr>
            </w:pPr>
          </w:p>
        </w:tc>
      </w:tr>
      <w:tr w:rsidR="004A7A54" w14:paraId="47B2CD0F" w14:textId="692EE3B6" w:rsidTr="004A7A54">
        <w:tc>
          <w:tcPr>
            <w:tcW w:w="1407" w:type="dxa"/>
          </w:tcPr>
          <w:p w14:paraId="0E7CC864" w14:textId="21631C9C" w:rsidR="004A7A54" w:rsidRPr="00046872" w:rsidRDefault="004A7A54" w:rsidP="007606B9">
            <w:pPr>
              <w:rPr>
                <w:rFonts w:ascii="Cambria" w:eastAsiaTheme="minorEastAsia" w:hAnsi="Cambria"/>
                <w:i/>
              </w:rPr>
            </w:pPr>
            <w:r>
              <w:rPr>
                <w:rFonts w:ascii="Cambria" w:eastAsiaTheme="minorEastAsia" w:hAnsi="Cambria"/>
                <w:i/>
              </w:rPr>
              <w:t>t</w:t>
            </w:r>
          </w:p>
        </w:tc>
        <w:tc>
          <w:tcPr>
            <w:tcW w:w="4097" w:type="dxa"/>
          </w:tcPr>
          <w:p w14:paraId="642056E7" w14:textId="6FE49AA6" w:rsidR="004A7A54" w:rsidRDefault="004A7A54" w:rsidP="007606B9">
            <w:pPr>
              <w:rPr>
                <w:rFonts w:ascii="Cambria" w:eastAsiaTheme="minorEastAsia" w:hAnsi="Cambria"/>
              </w:rPr>
            </w:pPr>
            <w:r>
              <w:rPr>
                <w:rFonts w:ascii="Cambria" w:eastAsiaTheme="minorEastAsia" w:hAnsi="Cambria"/>
              </w:rPr>
              <w:t>Time</w:t>
            </w:r>
            <w:r w:rsidR="00BF2EA2">
              <w:rPr>
                <w:rFonts w:ascii="Cambria" w:eastAsiaTheme="minorEastAsia" w:hAnsi="Cambria"/>
              </w:rPr>
              <w:t xml:space="preserve"> (year)</w:t>
            </w:r>
          </w:p>
        </w:tc>
        <w:tc>
          <w:tcPr>
            <w:tcW w:w="3846" w:type="dxa"/>
          </w:tcPr>
          <w:p w14:paraId="46E2AA5D" w14:textId="77777777" w:rsidR="004A7A54" w:rsidRDefault="004A7A54" w:rsidP="007606B9">
            <w:pPr>
              <w:rPr>
                <w:rFonts w:ascii="Cambria" w:eastAsiaTheme="minorEastAsia" w:hAnsi="Cambria"/>
              </w:rPr>
            </w:pPr>
          </w:p>
        </w:tc>
      </w:tr>
      <w:tr w:rsidR="00BF2EA2" w14:paraId="675DD64B" w14:textId="77777777" w:rsidTr="004A7A54">
        <w:tc>
          <w:tcPr>
            <w:tcW w:w="1407" w:type="dxa"/>
          </w:tcPr>
          <w:p w14:paraId="5360B96E" w14:textId="214FAE5F" w:rsidR="00BF2EA2" w:rsidRDefault="00BF2EA2" w:rsidP="007606B9">
            <w:pPr>
              <w:rPr>
                <w:rFonts w:ascii="Cambria" w:eastAsiaTheme="minorEastAsia" w:hAnsi="Cambria"/>
                <w:i/>
              </w:rPr>
            </w:pPr>
            <w:r>
              <w:rPr>
                <w:rFonts w:ascii="Cambria" w:eastAsiaTheme="minorEastAsia" w:hAnsi="Cambria"/>
                <w:i/>
              </w:rPr>
              <w:lastRenderedPageBreak/>
              <w:t>w</w:t>
            </w:r>
          </w:p>
        </w:tc>
        <w:tc>
          <w:tcPr>
            <w:tcW w:w="4097" w:type="dxa"/>
          </w:tcPr>
          <w:p w14:paraId="40B69E5B" w14:textId="10F05096" w:rsidR="00BF2EA2" w:rsidRDefault="00BF2EA2" w:rsidP="007606B9">
            <w:pPr>
              <w:rPr>
                <w:rFonts w:ascii="Cambria" w:eastAsiaTheme="minorEastAsia" w:hAnsi="Cambria"/>
              </w:rPr>
            </w:pPr>
            <w:r>
              <w:rPr>
                <w:rFonts w:ascii="Cambria" w:eastAsiaTheme="minorEastAsia" w:hAnsi="Cambria"/>
              </w:rPr>
              <w:t>Week</w:t>
            </w:r>
          </w:p>
        </w:tc>
        <w:tc>
          <w:tcPr>
            <w:tcW w:w="3846" w:type="dxa"/>
          </w:tcPr>
          <w:p w14:paraId="38E5EA64" w14:textId="77777777" w:rsidR="00BF2EA2" w:rsidRDefault="00BF2EA2" w:rsidP="007606B9">
            <w:pPr>
              <w:rPr>
                <w:rFonts w:ascii="Cambria" w:eastAsiaTheme="minorEastAsia" w:hAnsi="Cambria"/>
              </w:rPr>
            </w:pPr>
          </w:p>
        </w:tc>
      </w:tr>
      <w:tr w:rsidR="004A7A54" w14:paraId="4345C773" w14:textId="00AE852F" w:rsidTr="004A7A54">
        <w:tc>
          <w:tcPr>
            <w:tcW w:w="1407" w:type="dxa"/>
          </w:tcPr>
          <w:p w14:paraId="31719CEE" w14:textId="6A14C3D2" w:rsidR="004A7A54" w:rsidRPr="00046872" w:rsidRDefault="004A7A54" w:rsidP="007606B9">
            <w:pPr>
              <w:rPr>
                <w:rFonts w:ascii="Cambria" w:eastAsiaTheme="minorEastAsia" w:hAnsi="Cambria"/>
                <w:i/>
                <w:vertAlign w:val="subscript"/>
              </w:rPr>
            </w:pPr>
            <w:r>
              <w:rPr>
                <w:rFonts w:ascii="Cambria" w:eastAsiaTheme="minorEastAsia" w:hAnsi="Cambria"/>
                <w:i/>
              </w:rPr>
              <w:t>s</w:t>
            </w:r>
          </w:p>
        </w:tc>
        <w:tc>
          <w:tcPr>
            <w:tcW w:w="4097" w:type="dxa"/>
          </w:tcPr>
          <w:p w14:paraId="6E9E2030" w14:textId="25BE86C5" w:rsidR="004A7A54" w:rsidRPr="00046872" w:rsidRDefault="004A7A54" w:rsidP="007606B9">
            <w:pPr>
              <w:rPr>
                <w:rFonts w:ascii="Cambria" w:eastAsiaTheme="minorEastAsia" w:hAnsi="Cambria"/>
                <w:i/>
              </w:rPr>
            </w:pPr>
            <w:r>
              <w:rPr>
                <w:rFonts w:ascii="Cambria" w:eastAsiaTheme="minorEastAsia" w:hAnsi="Cambria"/>
              </w:rPr>
              <w:t>Total survival (includes natural and fishing mortality)</w:t>
            </w:r>
          </w:p>
        </w:tc>
        <w:tc>
          <w:tcPr>
            <w:tcW w:w="3846" w:type="dxa"/>
          </w:tcPr>
          <w:p w14:paraId="423815EB" w14:textId="77777777" w:rsidR="004A7A54" w:rsidRDefault="004A7A54" w:rsidP="007606B9">
            <w:pPr>
              <w:rPr>
                <w:rFonts w:ascii="Cambria" w:eastAsiaTheme="minorEastAsia" w:hAnsi="Cambria"/>
              </w:rPr>
            </w:pPr>
          </w:p>
        </w:tc>
      </w:tr>
      <w:tr w:rsidR="004A7A54" w14:paraId="5A3A421E" w14:textId="7CADBAE6" w:rsidTr="004A7A54">
        <w:tc>
          <w:tcPr>
            <w:tcW w:w="1407" w:type="dxa"/>
          </w:tcPr>
          <w:p w14:paraId="670163E9" w14:textId="63C9E50D" w:rsidR="004A7A54" w:rsidRPr="00046872" w:rsidRDefault="004A7A54" w:rsidP="007606B9">
            <w:pPr>
              <w:rPr>
                <w:rFonts w:ascii="Cambria" w:eastAsiaTheme="minorEastAsia" w:hAnsi="Cambria"/>
                <w:i/>
              </w:rPr>
            </w:pPr>
            <w:r>
              <w:rPr>
                <w:rFonts w:ascii="Cambria" w:eastAsiaTheme="minorEastAsia" w:hAnsi="Cambria"/>
                <w:i/>
              </w:rPr>
              <w:t>M</w:t>
            </w:r>
          </w:p>
        </w:tc>
        <w:tc>
          <w:tcPr>
            <w:tcW w:w="4097" w:type="dxa"/>
          </w:tcPr>
          <w:p w14:paraId="3B62D961" w14:textId="2831FA9D" w:rsidR="004A7A54" w:rsidRDefault="004A7A54" w:rsidP="007606B9">
            <w:pPr>
              <w:rPr>
                <w:rFonts w:ascii="Cambria" w:eastAsiaTheme="minorEastAsia" w:hAnsi="Cambria"/>
              </w:rPr>
            </w:pPr>
            <w:r>
              <w:rPr>
                <w:rFonts w:ascii="Cambria" w:eastAsiaTheme="minorEastAsia" w:hAnsi="Cambria"/>
              </w:rPr>
              <w:t>Natural mortality rate</w:t>
            </w:r>
          </w:p>
        </w:tc>
        <w:tc>
          <w:tcPr>
            <w:tcW w:w="3846" w:type="dxa"/>
          </w:tcPr>
          <w:p w14:paraId="2FE80FC1" w14:textId="088201C0" w:rsidR="004A7A54" w:rsidRPr="004A7A54" w:rsidRDefault="004A7A54" w:rsidP="007606B9">
            <w:pPr>
              <w:rPr>
                <w:rFonts w:ascii="Cambria" w:eastAsiaTheme="minorEastAsia" w:hAnsi="Cambria"/>
                <w:vertAlign w:val="superscript"/>
              </w:rPr>
            </w:pPr>
            <w:r>
              <w:rPr>
                <w:rFonts w:ascii="Cambria" w:eastAsiaTheme="minorEastAsia" w:hAnsi="Cambria"/>
              </w:rPr>
              <w:t>0.07 yr</w:t>
            </w:r>
            <w:r>
              <w:rPr>
                <w:rFonts w:ascii="Cambria" w:eastAsiaTheme="minorEastAsia" w:hAnsi="Cambria"/>
                <w:vertAlign w:val="superscript"/>
              </w:rPr>
              <w:t>-1</w:t>
            </w:r>
          </w:p>
        </w:tc>
      </w:tr>
      <w:tr w:rsidR="004A7A54" w14:paraId="778DEF29" w14:textId="74B11EE0" w:rsidTr="004A7A54">
        <w:tc>
          <w:tcPr>
            <w:tcW w:w="1407" w:type="dxa"/>
          </w:tcPr>
          <w:p w14:paraId="0807579D" w14:textId="361AD205" w:rsidR="004A7A54" w:rsidRPr="00984477" w:rsidRDefault="004A7A54" w:rsidP="007606B9">
            <w:pPr>
              <w:rPr>
                <w:rFonts w:ascii="Cambria" w:eastAsiaTheme="minorEastAsia" w:hAnsi="Cambria"/>
                <w:i/>
              </w:rPr>
            </w:pPr>
            <w:r w:rsidRPr="00984477">
              <w:rPr>
                <w:rFonts w:ascii="Cambria" w:eastAsiaTheme="minorEastAsia" w:hAnsi="Cambria"/>
                <w:i/>
              </w:rPr>
              <w:sym w:font="Symbol" w:char="F061"/>
            </w:r>
            <w:r w:rsidRPr="00984477">
              <w:rPr>
                <w:rFonts w:ascii="Cambria" w:eastAsiaTheme="minorEastAsia" w:hAnsi="Cambria"/>
                <w:i/>
              </w:rPr>
              <w:t xml:space="preserve">, </w:t>
            </w:r>
            <w:r w:rsidRPr="00984477">
              <w:rPr>
                <w:rFonts w:ascii="Cambria" w:eastAsiaTheme="minorEastAsia" w:hAnsi="Cambria"/>
                <w:i/>
              </w:rPr>
              <w:sym w:font="Symbol" w:char="F072"/>
            </w:r>
          </w:p>
        </w:tc>
        <w:tc>
          <w:tcPr>
            <w:tcW w:w="4097" w:type="dxa"/>
          </w:tcPr>
          <w:p w14:paraId="1CB8C5EE" w14:textId="4A4E9B95" w:rsidR="004A7A54" w:rsidRPr="007606B9" w:rsidRDefault="004A7A54" w:rsidP="007606B9">
            <w:pPr>
              <w:rPr>
                <w:rFonts w:ascii="Cambria" w:eastAsiaTheme="minorEastAsia" w:hAnsi="Cambria"/>
              </w:rPr>
            </w:pPr>
            <w:r>
              <w:rPr>
                <w:rFonts w:ascii="Cambria" w:eastAsiaTheme="minorEastAsia" w:hAnsi="Cambria"/>
              </w:rPr>
              <w:t>Intercept, slope, respectively, of Ford-Walford plot (i.e., weight at age</w:t>
            </w:r>
            <w:r>
              <w:rPr>
                <w:rFonts w:ascii="Cambria" w:eastAsiaTheme="minorEastAsia" w:hAnsi="Cambria"/>
                <w:i/>
              </w:rPr>
              <w:t xml:space="preserve"> </w:t>
            </w:r>
            <w:r>
              <w:rPr>
                <w:rFonts w:ascii="Cambria" w:eastAsiaTheme="minorEastAsia" w:hAnsi="Cambria"/>
              </w:rPr>
              <w:t>vs. age - 1)</w:t>
            </w:r>
          </w:p>
        </w:tc>
        <w:tc>
          <w:tcPr>
            <w:tcW w:w="3846" w:type="dxa"/>
          </w:tcPr>
          <w:p w14:paraId="49FA6751" w14:textId="208FCFD7" w:rsidR="004A7A54" w:rsidRDefault="004A7A54" w:rsidP="007606B9">
            <w:pPr>
              <w:rPr>
                <w:rFonts w:ascii="Cambria" w:eastAsiaTheme="minorEastAsia" w:hAnsi="Cambria"/>
              </w:rPr>
            </w:pPr>
            <w:r>
              <w:rPr>
                <w:rFonts w:ascii="Cambria" w:eastAsiaTheme="minorEastAsia" w:hAnsi="Cambria"/>
              </w:rPr>
              <w:t>0.459, 0.736</w:t>
            </w:r>
          </w:p>
        </w:tc>
      </w:tr>
      <w:tr w:rsidR="004A7A54" w14:paraId="485636C4" w14:textId="265A76A7" w:rsidTr="004A7A54">
        <w:tc>
          <w:tcPr>
            <w:tcW w:w="1407" w:type="dxa"/>
          </w:tcPr>
          <w:p w14:paraId="1B1CDE79" w14:textId="10E9D334" w:rsidR="004A7A54" w:rsidRPr="007606B9" w:rsidRDefault="004A7A54" w:rsidP="007606B9">
            <w:pPr>
              <w:rPr>
                <w:rFonts w:ascii="Cambria" w:eastAsiaTheme="minorEastAsia" w:hAnsi="Cambria"/>
                <w:i/>
              </w:rPr>
            </w:pPr>
            <w:r>
              <w:rPr>
                <w:rFonts w:ascii="Cambria" w:eastAsiaTheme="minorEastAsia" w:hAnsi="Cambria"/>
                <w:i/>
              </w:rPr>
              <w:t>R</w:t>
            </w:r>
          </w:p>
        </w:tc>
        <w:tc>
          <w:tcPr>
            <w:tcW w:w="4097" w:type="dxa"/>
          </w:tcPr>
          <w:p w14:paraId="3D8F950F" w14:textId="6C951C4B" w:rsidR="004A7A54" w:rsidRDefault="004A7A54" w:rsidP="007606B9">
            <w:pPr>
              <w:rPr>
                <w:rFonts w:ascii="Cambria" w:eastAsiaTheme="minorEastAsia" w:hAnsi="Cambria"/>
              </w:rPr>
            </w:pPr>
            <w:r>
              <w:rPr>
                <w:rFonts w:ascii="Cambria" w:eastAsiaTheme="minorEastAsia" w:hAnsi="Cambria"/>
              </w:rPr>
              <w:t>Recruitment</w:t>
            </w:r>
          </w:p>
        </w:tc>
        <w:tc>
          <w:tcPr>
            <w:tcW w:w="3846" w:type="dxa"/>
          </w:tcPr>
          <w:p w14:paraId="7786B18B" w14:textId="77777777" w:rsidR="004A7A54" w:rsidRDefault="004A7A54" w:rsidP="007606B9">
            <w:pPr>
              <w:rPr>
                <w:rFonts w:ascii="Cambria" w:eastAsiaTheme="minorEastAsia" w:hAnsi="Cambria"/>
              </w:rPr>
            </w:pPr>
          </w:p>
        </w:tc>
      </w:tr>
      <w:tr w:rsidR="004A7A54" w14:paraId="22E968C9" w14:textId="05560947" w:rsidTr="004A7A54">
        <w:tc>
          <w:tcPr>
            <w:tcW w:w="1407" w:type="dxa"/>
          </w:tcPr>
          <w:p w14:paraId="181392F6" w14:textId="379A734E" w:rsidR="004A7A54" w:rsidRPr="006E2CA8" w:rsidRDefault="004A7A54" w:rsidP="007606B9">
            <w:pPr>
              <w:rPr>
                <w:rFonts w:ascii="Cambria" w:eastAsiaTheme="minorEastAsia" w:hAnsi="Cambria"/>
                <w:i/>
                <w:vertAlign w:val="subscript"/>
              </w:rPr>
            </w:pPr>
            <w:r>
              <w:rPr>
                <w:rFonts w:ascii="Cambria" w:eastAsiaTheme="minorEastAsia" w:hAnsi="Cambria"/>
                <w:i/>
              </w:rPr>
              <w:t>R</w:t>
            </w:r>
            <w:r>
              <w:rPr>
                <w:rFonts w:ascii="Cambria" w:eastAsiaTheme="minorEastAsia" w:hAnsi="Cambria"/>
                <w:i/>
                <w:vertAlign w:val="subscript"/>
              </w:rPr>
              <w:t>0</w:t>
            </w:r>
            <w:r>
              <w:rPr>
                <w:rFonts w:ascii="Cambria" w:eastAsiaTheme="minorEastAsia" w:hAnsi="Cambria"/>
                <w:i/>
                <w:vertAlign w:val="subscript"/>
              </w:rPr>
              <w:softHyphen/>
            </w:r>
            <w:r>
              <w:rPr>
                <w:rFonts w:ascii="Cambria" w:eastAsiaTheme="minorEastAsia" w:hAnsi="Cambria"/>
                <w:i/>
              </w:rPr>
              <w:t>, B</w:t>
            </w:r>
            <w:r>
              <w:rPr>
                <w:rFonts w:ascii="Cambria" w:eastAsiaTheme="minorEastAsia" w:hAnsi="Cambria"/>
                <w:i/>
                <w:vertAlign w:val="subscript"/>
              </w:rPr>
              <w:t>0</w:t>
            </w:r>
          </w:p>
        </w:tc>
        <w:tc>
          <w:tcPr>
            <w:tcW w:w="4097" w:type="dxa"/>
          </w:tcPr>
          <w:p w14:paraId="41F9B033" w14:textId="4CA07B88" w:rsidR="004A7A54" w:rsidRDefault="004A7A54" w:rsidP="007606B9">
            <w:pPr>
              <w:rPr>
                <w:rFonts w:ascii="Cambria" w:eastAsiaTheme="minorEastAsia" w:hAnsi="Cambria"/>
              </w:rPr>
            </w:pPr>
            <w:r>
              <w:rPr>
                <w:rFonts w:ascii="Cambria" w:eastAsiaTheme="minorEastAsia" w:hAnsi="Cambria"/>
              </w:rPr>
              <w:t>Unfished recruitment, biomass, respectively</w:t>
            </w:r>
          </w:p>
        </w:tc>
        <w:tc>
          <w:tcPr>
            <w:tcW w:w="3846" w:type="dxa"/>
          </w:tcPr>
          <w:p w14:paraId="50AE8BEF" w14:textId="7F6B1C94" w:rsidR="004A7A54" w:rsidRPr="00BF2EA2" w:rsidRDefault="00BF2EA2" w:rsidP="007606B9">
            <w:pPr>
              <w:rPr>
                <w:rFonts w:ascii="Cambria" w:eastAsiaTheme="minorEastAsia" w:hAnsi="Cambria"/>
              </w:rPr>
            </w:pPr>
            <w:r w:rsidRPr="00BF2EA2">
              <w:rPr>
                <w:rFonts w:ascii="Cambria" w:eastAsiaTheme="minorEastAsia" w:hAnsi="Cambria"/>
                <w:i/>
              </w:rPr>
              <w:t>R</w:t>
            </w:r>
            <w:r w:rsidRPr="00BF2EA2">
              <w:rPr>
                <w:rFonts w:ascii="Cambria" w:eastAsiaTheme="minorEastAsia" w:hAnsi="Cambria"/>
                <w:i/>
                <w:vertAlign w:val="subscript"/>
              </w:rPr>
              <w:t>0</w:t>
            </w:r>
            <w:r>
              <w:rPr>
                <w:rFonts w:ascii="Cambria" w:eastAsiaTheme="minorEastAsia" w:hAnsi="Cambria"/>
              </w:rPr>
              <w:t xml:space="preserve">: salmon=1, crab=1, </w:t>
            </w:r>
            <w:proofErr w:type="spellStart"/>
            <w:r>
              <w:rPr>
                <w:rFonts w:ascii="Cambria" w:eastAsiaTheme="minorEastAsia" w:hAnsi="Cambria"/>
              </w:rPr>
              <w:t>groundfish</w:t>
            </w:r>
            <w:proofErr w:type="spellEnd"/>
            <w:r>
              <w:rPr>
                <w:rFonts w:ascii="Cambria" w:eastAsiaTheme="minorEastAsia" w:hAnsi="Cambria"/>
              </w:rPr>
              <w:t xml:space="preserve">=0.5 </w:t>
            </w:r>
          </w:p>
        </w:tc>
      </w:tr>
      <w:tr w:rsidR="004A7A54" w14:paraId="2F8BB6F9" w14:textId="533B30EE" w:rsidTr="004A7A54">
        <w:tc>
          <w:tcPr>
            <w:tcW w:w="1407" w:type="dxa"/>
          </w:tcPr>
          <w:p w14:paraId="5316B593" w14:textId="58307466" w:rsidR="004A7A54" w:rsidRDefault="004A7A54" w:rsidP="007606B9">
            <w:pPr>
              <w:rPr>
                <w:rFonts w:ascii="Cambria" w:eastAsiaTheme="minorEastAsia" w:hAnsi="Cambria"/>
                <w:i/>
              </w:rPr>
            </w:pPr>
            <w:r>
              <w:rPr>
                <w:rFonts w:ascii="Cambria" w:eastAsiaTheme="minorEastAsia" w:hAnsi="Cambria"/>
                <w:i/>
              </w:rPr>
              <w:t>h</w:t>
            </w:r>
          </w:p>
        </w:tc>
        <w:tc>
          <w:tcPr>
            <w:tcW w:w="4097" w:type="dxa"/>
          </w:tcPr>
          <w:p w14:paraId="2940A1CB" w14:textId="04A8CEBF" w:rsidR="004A7A54" w:rsidRDefault="004A7A54" w:rsidP="007606B9">
            <w:pPr>
              <w:rPr>
                <w:rFonts w:ascii="Cambria" w:eastAsiaTheme="minorEastAsia" w:hAnsi="Cambria"/>
              </w:rPr>
            </w:pPr>
            <w:r>
              <w:rPr>
                <w:rFonts w:ascii="Cambria" w:eastAsiaTheme="minorEastAsia" w:hAnsi="Cambria"/>
              </w:rPr>
              <w:t>Stock-recruit steepness (“resilience”)</w:t>
            </w:r>
          </w:p>
        </w:tc>
        <w:tc>
          <w:tcPr>
            <w:tcW w:w="3846" w:type="dxa"/>
          </w:tcPr>
          <w:p w14:paraId="20D103E3" w14:textId="1C07D3DA" w:rsidR="004A7A54" w:rsidRDefault="004A7A54" w:rsidP="007606B9">
            <w:pPr>
              <w:rPr>
                <w:rFonts w:ascii="Cambria" w:eastAsiaTheme="minorEastAsia" w:hAnsi="Cambria"/>
              </w:rPr>
            </w:pPr>
            <w:r>
              <w:rPr>
                <w:rFonts w:ascii="Cambria" w:eastAsiaTheme="minorEastAsia" w:hAnsi="Cambria"/>
              </w:rPr>
              <w:t>0.6</w:t>
            </w:r>
          </w:p>
        </w:tc>
      </w:tr>
      <w:tr w:rsidR="004A7A54" w14:paraId="66A57F8A" w14:textId="0D8EE4C0" w:rsidTr="004A7A54">
        <w:tc>
          <w:tcPr>
            <w:tcW w:w="1407" w:type="dxa"/>
          </w:tcPr>
          <w:p w14:paraId="3C8F797D" w14:textId="227138B2" w:rsidR="004A7A54" w:rsidRDefault="004A7A54" w:rsidP="007606B9">
            <w:pPr>
              <w:rPr>
                <w:rFonts w:ascii="Cambria" w:eastAsiaTheme="minorEastAsia" w:hAnsi="Cambria"/>
                <w:i/>
              </w:rPr>
            </w:pPr>
            <w:r>
              <w:rPr>
                <w:rFonts w:ascii="Cambria" w:eastAsiaTheme="minorEastAsia" w:hAnsi="Cambria"/>
                <w:i/>
              </w:rPr>
              <w:t>H</w:t>
            </w:r>
          </w:p>
        </w:tc>
        <w:tc>
          <w:tcPr>
            <w:tcW w:w="4097" w:type="dxa"/>
          </w:tcPr>
          <w:p w14:paraId="673490D7" w14:textId="2CB3153D" w:rsidR="004A7A54" w:rsidRDefault="004A7A54" w:rsidP="007606B9">
            <w:pPr>
              <w:rPr>
                <w:rFonts w:ascii="Cambria" w:eastAsiaTheme="minorEastAsia" w:hAnsi="Cambria"/>
              </w:rPr>
            </w:pPr>
            <w:r>
              <w:rPr>
                <w:rFonts w:ascii="Cambria" w:eastAsiaTheme="minorEastAsia" w:hAnsi="Cambria"/>
              </w:rPr>
              <w:t>Harvest rate</w:t>
            </w:r>
          </w:p>
        </w:tc>
        <w:tc>
          <w:tcPr>
            <w:tcW w:w="3846" w:type="dxa"/>
          </w:tcPr>
          <w:p w14:paraId="3DEA3F97" w14:textId="77777777" w:rsidR="004A7A54" w:rsidRDefault="004A7A54" w:rsidP="007606B9">
            <w:pPr>
              <w:rPr>
                <w:rFonts w:ascii="Cambria" w:eastAsiaTheme="minorEastAsia" w:hAnsi="Cambria"/>
              </w:rPr>
            </w:pPr>
          </w:p>
        </w:tc>
      </w:tr>
      <w:tr w:rsidR="00BF2EA2" w14:paraId="350D5EC5" w14:textId="77777777" w:rsidTr="004A7A54">
        <w:tc>
          <w:tcPr>
            <w:tcW w:w="1407" w:type="dxa"/>
          </w:tcPr>
          <w:p w14:paraId="18DBD410" w14:textId="6A96E2ED" w:rsidR="00BF2EA2" w:rsidRDefault="00BF2EA2" w:rsidP="007606B9">
            <w:pPr>
              <w:rPr>
                <w:rFonts w:ascii="Cambria" w:eastAsiaTheme="minorEastAsia" w:hAnsi="Cambria"/>
                <w:i/>
              </w:rPr>
            </w:pPr>
            <w:r>
              <w:rPr>
                <w:rFonts w:ascii="Cambria" w:eastAsiaTheme="minorEastAsia" w:hAnsi="Cambria"/>
                <w:i/>
              </w:rPr>
              <w:t>r</w:t>
            </w:r>
          </w:p>
        </w:tc>
        <w:tc>
          <w:tcPr>
            <w:tcW w:w="4097" w:type="dxa"/>
          </w:tcPr>
          <w:p w14:paraId="4463356A" w14:textId="41CEE04A" w:rsidR="00BF2EA2" w:rsidRDefault="00BF2EA2" w:rsidP="007606B9">
            <w:pPr>
              <w:rPr>
                <w:rFonts w:ascii="Cambria" w:eastAsiaTheme="minorEastAsia" w:hAnsi="Cambria"/>
              </w:rPr>
            </w:pPr>
            <w:r>
              <w:rPr>
                <w:rFonts w:ascii="Cambria" w:eastAsiaTheme="minorEastAsia" w:hAnsi="Cambria"/>
              </w:rPr>
              <w:t>Revenue</w:t>
            </w:r>
          </w:p>
        </w:tc>
        <w:tc>
          <w:tcPr>
            <w:tcW w:w="3846" w:type="dxa"/>
          </w:tcPr>
          <w:p w14:paraId="2D0507EA" w14:textId="77777777" w:rsidR="00BF2EA2" w:rsidRDefault="00BF2EA2" w:rsidP="007606B9">
            <w:pPr>
              <w:rPr>
                <w:rFonts w:ascii="Cambria" w:eastAsiaTheme="minorEastAsia" w:hAnsi="Cambria"/>
              </w:rPr>
            </w:pPr>
          </w:p>
        </w:tc>
      </w:tr>
      <w:tr w:rsidR="00F60BDD" w14:paraId="0FFCBEC2" w14:textId="77777777" w:rsidTr="004A7A54">
        <w:tc>
          <w:tcPr>
            <w:tcW w:w="1407" w:type="dxa"/>
          </w:tcPr>
          <w:p w14:paraId="30014B0E" w14:textId="16CB84DD" w:rsidR="00F60BDD" w:rsidRDefault="00F60BDD" w:rsidP="007606B9">
            <w:pPr>
              <w:rPr>
                <w:rFonts w:ascii="Cambria" w:eastAsiaTheme="minorEastAsia" w:hAnsi="Cambria"/>
                <w:i/>
              </w:rPr>
            </w:pPr>
            <w:r>
              <w:rPr>
                <w:rFonts w:ascii="Cambria" w:eastAsiaTheme="minorEastAsia" w:hAnsi="Cambria"/>
                <w:i/>
              </w:rPr>
              <w:t>k</w:t>
            </w:r>
          </w:p>
        </w:tc>
        <w:tc>
          <w:tcPr>
            <w:tcW w:w="4097" w:type="dxa"/>
          </w:tcPr>
          <w:p w14:paraId="3CA9378C" w14:textId="3F96053C" w:rsidR="00F60BDD" w:rsidRDefault="00F60BDD" w:rsidP="007606B9">
            <w:pPr>
              <w:rPr>
                <w:rFonts w:ascii="Cambria" w:eastAsiaTheme="minorEastAsia" w:hAnsi="Cambria"/>
              </w:rPr>
            </w:pPr>
            <w:r>
              <w:rPr>
                <w:rFonts w:ascii="Cambria" w:eastAsiaTheme="minorEastAsia" w:hAnsi="Cambria"/>
              </w:rPr>
              <w:t>Age at recruitment</w:t>
            </w:r>
          </w:p>
        </w:tc>
        <w:tc>
          <w:tcPr>
            <w:tcW w:w="3846" w:type="dxa"/>
          </w:tcPr>
          <w:p w14:paraId="42C4B912" w14:textId="19458938" w:rsidR="00F60BDD" w:rsidRDefault="00F60BDD" w:rsidP="007606B9">
            <w:pPr>
              <w:rPr>
                <w:rFonts w:ascii="Cambria" w:eastAsiaTheme="minorEastAsia" w:hAnsi="Cambria"/>
              </w:rPr>
            </w:pPr>
            <w:r>
              <w:rPr>
                <w:rFonts w:ascii="Cambria" w:eastAsiaTheme="minorEastAsia" w:hAnsi="Cambria"/>
              </w:rPr>
              <w:t>4</w:t>
            </w:r>
          </w:p>
        </w:tc>
      </w:tr>
      <w:tr w:rsidR="00112280" w14:paraId="7C48C660" w14:textId="77777777" w:rsidTr="004A7A54">
        <w:tc>
          <w:tcPr>
            <w:tcW w:w="1407" w:type="dxa"/>
          </w:tcPr>
          <w:p w14:paraId="1D11610F" w14:textId="6ECC0C78" w:rsidR="00112280" w:rsidRDefault="00112280" w:rsidP="007606B9">
            <w:pPr>
              <w:rPr>
                <w:rFonts w:ascii="Cambria" w:eastAsiaTheme="minorEastAsia" w:hAnsi="Cambria"/>
                <w:i/>
              </w:rPr>
            </w:pPr>
            <w:r>
              <w:rPr>
                <w:rFonts w:ascii="Cambria" w:eastAsiaTheme="minorEastAsia" w:hAnsi="Cambria"/>
                <w:i/>
              </w:rPr>
              <w:t>p</w:t>
            </w:r>
          </w:p>
        </w:tc>
        <w:tc>
          <w:tcPr>
            <w:tcW w:w="4097" w:type="dxa"/>
          </w:tcPr>
          <w:p w14:paraId="3EC52EF4" w14:textId="65465668" w:rsidR="00112280" w:rsidRDefault="00112280" w:rsidP="007606B9">
            <w:pPr>
              <w:rPr>
                <w:rFonts w:ascii="Cambria" w:eastAsiaTheme="minorEastAsia" w:hAnsi="Cambria"/>
              </w:rPr>
            </w:pPr>
            <w:r>
              <w:rPr>
                <w:rFonts w:ascii="Cambria" w:eastAsiaTheme="minorEastAsia" w:hAnsi="Cambria"/>
              </w:rPr>
              <w:t xml:space="preserve">Population </w:t>
            </w:r>
            <w:r w:rsidR="00A048FA">
              <w:rPr>
                <w:rFonts w:ascii="Cambria" w:eastAsiaTheme="minorEastAsia" w:hAnsi="Cambria"/>
              </w:rPr>
              <w:t>(index)</w:t>
            </w:r>
          </w:p>
        </w:tc>
        <w:tc>
          <w:tcPr>
            <w:tcW w:w="3846" w:type="dxa"/>
          </w:tcPr>
          <w:p w14:paraId="2DA70A74" w14:textId="77777777" w:rsidR="00112280" w:rsidRDefault="00112280" w:rsidP="007606B9">
            <w:pPr>
              <w:rPr>
                <w:rFonts w:ascii="Cambria" w:eastAsiaTheme="minorEastAsia" w:hAnsi="Cambria"/>
              </w:rPr>
            </w:pPr>
          </w:p>
        </w:tc>
      </w:tr>
    </w:tbl>
    <w:p w14:paraId="4AF9B562" w14:textId="42B9C1CC" w:rsidR="00A1638A" w:rsidRDefault="00A1638A" w:rsidP="00B57155">
      <w:pPr>
        <w:spacing w:line="480" w:lineRule="auto"/>
        <w:rPr>
          <w:rFonts w:ascii="Cambria" w:hAnsi="Cambria"/>
        </w:rPr>
      </w:pPr>
    </w:p>
    <w:p w14:paraId="6B4C78B0" w14:textId="3245A44B" w:rsidR="000F77F4" w:rsidRDefault="000F77F4" w:rsidP="00B57155">
      <w:pPr>
        <w:spacing w:line="480" w:lineRule="auto"/>
        <w:rPr>
          <w:rFonts w:ascii="Cambria" w:hAnsi="Cambria"/>
        </w:rPr>
      </w:pPr>
    </w:p>
    <w:p w14:paraId="227F903C" w14:textId="22FC4CAC" w:rsidR="0016124B" w:rsidRPr="0016124B" w:rsidRDefault="0016124B" w:rsidP="0016124B">
      <w:pPr>
        <w:spacing w:line="480" w:lineRule="auto"/>
        <w:rPr>
          <w:rFonts w:ascii="Cambria" w:hAnsi="Cambria"/>
          <w:u w:val="single"/>
        </w:rPr>
      </w:pPr>
      <w:r>
        <w:rPr>
          <w:rFonts w:ascii="Cambria" w:hAnsi="Cambria"/>
          <w:u w:val="single"/>
        </w:rPr>
        <w:t>Results</w:t>
      </w:r>
    </w:p>
    <w:p w14:paraId="12CD1F8C" w14:textId="77777777" w:rsidR="0016124B" w:rsidRDefault="0016124B" w:rsidP="0016124B">
      <w:pPr>
        <w:spacing w:line="480" w:lineRule="auto"/>
      </w:pPr>
      <w:r>
        <w:t xml:space="preserve">More access: </w:t>
      </w:r>
    </w:p>
    <w:p w14:paraId="623FF7DA" w14:textId="77777777" w:rsidR="0016124B" w:rsidRDefault="0016124B" w:rsidP="0016124B">
      <w:pPr>
        <w:pStyle w:val="ListParagraph"/>
        <w:numPr>
          <w:ilvl w:val="0"/>
          <w:numId w:val="1"/>
        </w:numPr>
        <w:spacing w:line="480" w:lineRule="auto"/>
      </w:pPr>
      <w:r>
        <w:t>Decreases average profits and revenue of individuals within a fleet: less fish per person</w:t>
      </w:r>
    </w:p>
    <w:p w14:paraId="4B1456AA" w14:textId="77777777" w:rsidR="0016124B" w:rsidRDefault="0016124B" w:rsidP="0016124B">
      <w:pPr>
        <w:pStyle w:val="ListParagraph"/>
        <w:numPr>
          <w:ilvl w:val="0"/>
          <w:numId w:val="1"/>
        </w:numPr>
        <w:spacing w:line="480" w:lineRule="auto"/>
      </w:pPr>
      <w:r>
        <w:t>Decreases crab revenue because derby fishery floods markets, prices are low</w:t>
      </w:r>
    </w:p>
    <w:p w14:paraId="664D83E2" w14:textId="77777777" w:rsidR="0016124B" w:rsidRDefault="0016124B" w:rsidP="0016124B">
      <w:pPr>
        <w:pStyle w:val="ListParagraph"/>
        <w:numPr>
          <w:ilvl w:val="0"/>
          <w:numId w:val="1"/>
        </w:numPr>
        <w:spacing w:line="480" w:lineRule="auto"/>
      </w:pPr>
      <w:r>
        <w:t xml:space="preserve">Increases salmon and </w:t>
      </w:r>
      <w:proofErr w:type="spellStart"/>
      <w:r>
        <w:t>groundfish</w:t>
      </w:r>
      <w:proofErr w:type="spellEnd"/>
      <w:r>
        <w:t xml:space="preserve"> revenue because more permits </w:t>
      </w:r>
      <w:proofErr w:type="gramStart"/>
      <w:r>
        <w:t>means</w:t>
      </w:r>
      <w:proofErr w:type="gramEnd"/>
      <w:r>
        <w:t xml:space="preserve"> more fish caught</w:t>
      </w:r>
    </w:p>
    <w:p w14:paraId="46C963EC" w14:textId="77777777" w:rsidR="0016124B" w:rsidRDefault="0016124B" w:rsidP="0016124B">
      <w:pPr>
        <w:pStyle w:val="ListParagraph"/>
        <w:numPr>
          <w:ilvl w:val="0"/>
          <w:numId w:val="1"/>
        </w:numPr>
        <w:spacing w:line="480" w:lineRule="auto"/>
      </w:pPr>
      <w:r>
        <w:t xml:space="preserve">Increases variability of salmon and </w:t>
      </w:r>
      <w:proofErr w:type="spellStart"/>
      <w:r>
        <w:t>groundfish</w:t>
      </w:r>
      <w:proofErr w:type="spellEnd"/>
      <w:r>
        <w:t xml:space="preserve"> revenue (CV &amp; SD)</w:t>
      </w:r>
    </w:p>
    <w:p w14:paraId="370B2103" w14:textId="77777777" w:rsidR="0016124B" w:rsidRDefault="0016124B" w:rsidP="0016124B">
      <w:pPr>
        <w:pStyle w:val="ListParagraph"/>
        <w:numPr>
          <w:ilvl w:val="0"/>
          <w:numId w:val="1"/>
        </w:numPr>
        <w:spacing w:line="480" w:lineRule="auto"/>
      </w:pPr>
      <w:r>
        <w:t>Decreases inequality in mean revenue because more people have access to high value fishery</w:t>
      </w:r>
    </w:p>
    <w:p w14:paraId="40FE467C" w14:textId="77777777" w:rsidR="0016124B" w:rsidRDefault="0016124B" w:rsidP="0016124B">
      <w:pPr>
        <w:pStyle w:val="ListParagraph"/>
        <w:numPr>
          <w:ilvl w:val="0"/>
          <w:numId w:val="1"/>
        </w:numPr>
        <w:spacing w:line="480" w:lineRule="auto"/>
      </w:pPr>
      <w:r>
        <w:t xml:space="preserve">Decreases profit/revenue SD within a fleet for anyone who has a crab permit </w:t>
      </w:r>
    </w:p>
    <w:p w14:paraId="75E2C714" w14:textId="77777777" w:rsidR="0016124B" w:rsidRDefault="0016124B" w:rsidP="0016124B">
      <w:pPr>
        <w:pStyle w:val="ListParagraph"/>
        <w:numPr>
          <w:ilvl w:val="0"/>
          <w:numId w:val="1"/>
        </w:numPr>
        <w:spacing w:line="480" w:lineRule="auto"/>
      </w:pPr>
      <w:r>
        <w:t xml:space="preserve">Decreases revenue CV across all individuals (except also eliminates </w:t>
      </w:r>
      <w:proofErr w:type="spellStart"/>
      <w:r>
        <w:t>groundfish</w:t>
      </w:r>
      <w:proofErr w:type="spellEnd"/>
      <w:r>
        <w:t xml:space="preserve"> specialist hump near zero)</w:t>
      </w:r>
    </w:p>
    <w:p w14:paraId="17FC47C6" w14:textId="77777777" w:rsidR="0016124B" w:rsidRDefault="0016124B" w:rsidP="0016124B">
      <w:pPr>
        <w:pStyle w:val="ListParagraph"/>
        <w:numPr>
          <w:ilvl w:val="0"/>
          <w:numId w:val="1"/>
        </w:numPr>
        <w:spacing w:line="480" w:lineRule="auto"/>
      </w:pPr>
      <w:r>
        <w:lastRenderedPageBreak/>
        <w:t xml:space="preserve">Decreases </w:t>
      </w:r>
      <w:r>
        <w:rPr>
          <w:i/>
        </w:rPr>
        <w:t>spread</w:t>
      </w:r>
      <w:r>
        <w:t xml:space="preserve"> of revenue CV distribution for crab and crab/salmon fleets— decreases instances of high </w:t>
      </w:r>
      <w:r>
        <w:rPr>
          <w:i/>
        </w:rPr>
        <w:t>and</w:t>
      </w:r>
      <w:r>
        <w:t xml:space="preserve"> low variability individuals/simulations (which?)</w:t>
      </w:r>
    </w:p>
    <w:p w14:paraId="445A33FF" w14:textId="77777777" w:rsidR="0016124B" w:rsidRDefault="0016124B" w:rsidP="0016124B">
      <w:pPr>
        <w:pStyle w:val="ListParagraph"/>
        <w:numPr>
          <w:ilvl w:val="0"/>
          <w:numId w:val="1"/>
        </w:numPr>
        <w:spacing w:line="480" w:lineRule="auto"/>
      </w:pPr>
      <w:r>
        <w:t>Complicated impact on total summed revenue/profits. No/minimal change in variability.</w:t>
      </w:r>
    </w:p>
    <w:p w14:paraId="538998E6" w14:textId="77777777" w:rsidR="0016124B" w:rsidRDefault="0016124B" w:rsidP="0016124B">
      <w:pPr>
        <w:pStyle w:val="ListParagraph"/>
        <w:spacing w:line="480" w:lineRule="auto"/>
      </w:pPr>
    </w:p>
    <w:p w14:paraId="60BB9289" w14:textId="77777777" w:rsidR="0016124B" w:rsidRDefault="0016124B" w:rsidP="0016124B">
      <w:pPr>
        <w:spacing w:line="480" w:lineRule="auto"/>
      </w:pPr>
      <w:r>
        <w:t>Asynchrony:</w:t>
      </w:r>
    </w:p>
    <w:p w14:paraId="16F16997" w14:textId="77777777" w:rsidR="0016124B" w:rsidRDefault="0016124B" w:rsidP="0016124B">
      <w:pPr>
        <w:pStyle w:val="ListParagraph"/>
        <w:numPr>
          <w:ilvl w:val="0"/>
          <w:numId w:val="2"/>
        </w:numPr>
        <w:spacing w:line="480" w:lineRule="auto"/>
      </w:pPr>
      <w:r>
        <w:t>No impact on mean profit/revenue of individuals</w:t>
      </w:r>
    </w:p>
    <w:p w14:paraId="466C74D6" w14:textId="77777777" w:rsidR="0016124B" w:rsidRDefault="0016124B" w:rsidP="0016124B">
      <w:pPr>
        <w:pStyle w:val="ListParagraph"/>
        <w:numPr>
          <w:ilvl w:val="0"/>
          <w:numId w:val="2"/>
        </w:numPr>
        <w:spacing w:line="480" w:lineRule="auto"/>
      </w:pPr>
      <w:r>
        <w:t>No impact on mean or variability of profit/revenue by species</w:t>
      </w:r>
    </w:p>
    <w:p w14:paraId="49CB0B4F" w14:textId="77777777" w:rsidR="0016124B" w:rsidRDefault="0016124B" w:rsidP="0016124B">
      <w:pPr>
        <w:pStyle w:val="ListParagraph"/>
        <w:numPr>
          <w:ilvl w:val="0"/>
          <w:numId w:val="2"/>
        </w:numPr>
        <w:spacing w:line="480" w:lineRule="auto"/>
      </w:pPr>
      <w:r>
        <w:t xml:space="preserve">Decreases individual profit/revenue variability for those in fleets with crab &amp; salmon in permit portfolio. </w:t>
      </w:r>
    </w:p>
    <w:p w14:paraId="0D7DC02D" w14:textId="77777777" w:rsidR="0016124B" w:rsidRDefault="0016124B" w:rsidP="0016124B">
      <w:pPr>
        <w:pStyle w:val="ListParagraph"/>
        <w:numPr>
          <w:ilvl w:val="0"/>
          <w:numId w:val="2"/>
        </w:numPr>
        <w:spacing w:line="480" w:lineRule="auto"/>
      </w:pPr>
      <w:r>
        <w:t>Decreases total summed profit/revenue variability</w:t>
      </w:r>
    </w:p>
    <w:p w14:paraId="2C423619" w14:textId="77777777" w:rsidR="0016124B" w:rsidRDefault="0016124B" w:rsidP="0016124B">
      <w:pPr>
        <w:spacing w:line="480" w:lineRule="auto"/>
      </w:pPr>
    </w:p>
    <w:p w14:paraId="032215F5" w14:textId="77777777" w:rsidR="0016124B" w:rsidRDefault="0016124B" w:rsidP="0016124B">
      <w:pPr>
        <w:spacing w:line="480" w:lineRule="auto"/>
      </w:pPr>
    </w:p>
    <w:p w14:paraId="4DB1064F" w14:textId="77777777" w:rsidR="0016124B" w:rsidRDefault="0016124B" w:rsidP="0016124B">
      <w:pPr>
        <w:spacing w:line="480" w:lineRule="auto"/>
      </w:pPr>
    </w:p>
    <w:p w14:paraId="226B526D" w14:textId="77777777" w:rsidR="0016124B" w:rsidRPr="0016124B" w:rsidRDefault="0016124B" w:rsidP="0016124B">
      <w:pPr>
        <w:spacing w:line="480" w:lineRule="auto"/>
        <w:rPr>
          <w:rFonts w:ascii="Cambria" w:hAnsi="Cambria"/>
          <w:u w:val="single"/>
        </w:rPr>
      </w:pPr>
    </w:p>
    <w:sectPr w:rsidR="0016124B" w:rsidRPr="0016124B" w:rsidSect="00B5715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08-05T13:04:00Z" w:initials="MOU">
    <w:p w14:paraId="4D50B346" w14:textId="017D1690" w:rsidR="00787DAE" w:rsidRDefault="00787DAE">
      <w:pPr>
        <w:pStyle w:val="CommentText"/>
      </w:pPr>
      <w:r>
        <w:rPr>
          <w:rStyle w:val="CommentReference"/>
        </w:rPr>
        <w:annotationRef/>
      </w:r>
      <w:r>
        <w:t>Is there a more analytic way to do this? I don’t think it will make a difference but would be more satisfying.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0B3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0B346" w16cid:durableId="20F2A7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7EAB"/>
    <w:multiLevelType w:val="hybridMultilevel"/>
    <w:tmpl w:val="20B0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83FC9"/>
    <w:multiLevelType w:val="hybridMultilevel"/>
    <w:tmpl w:val="A3F8E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2C1"/>
    <w:rsid w:val="000134AC"/>
    <w:rsid w:val="0002716A"/>
    <w:rsid w:val="00030984"/>
    <w:rsid w:val="00046872"/>
    <w:rsid w:val="000A0B60"/>
    <w:rsid w:val="000D045B"/>
    <w:rsid w:val="000F72EE"/>
    <w:rsid w:val="000F77F4"/>
    <w:rsid w:val="00112280"/>
    <w:rsid w:val="001132AB"/>
    <w:rsid w:val="00114DA5"/>
    <w:rsid w:val="0016124B"/>
    <w:rsid w:val="001665BB"/>
    <w:rsid w:val="001C20EF"/>
    <w:rsid w:val="001D3605"/>
    <w:rsid w:val="00201354"/>
    <w:rsid w:val="002B2430"/>
    <w:rsid w:val="00353673"/>
    <w:rsid w:val="003C32B5"/>
    <w:rsid w:val="003C4607"/>
    <w:rsid w:val="00460A46"/>
    <w:rsid w:val="00491C55"/>
    <w:rsid w:val="004A7A54"/>
    <w:rsid w:val="004D082F"/>
    <w:rsid w:val="005173EA"/>
    <w:rsid w:val="005650E2"/>
    <w:rsid w:val="005704FA"/>
    <w:rsid w:val="005E6931"/>
    <w:rsid w:val="006524E6"/>
    <w:rsid w:val="006E2CA8"/>
    <w:rsid w:val="006F453F"/>
    <w:rsid w:val="007063A8"/>
    <w:rsid w:val="007606B9"/>
    <w:rsid w:val="00776E62"/>
    <w:rsid w:val="00787DAE"/>
    <w:rsid w:val="007A0D6E"/>
    <w:rsid w:val="007A3806"/>
    <w:rsid w:val="007B1D76"/>
    <w:rsid w:val="007D12C1"/>
    <w:rsid w:val="007D223B"/>
    <w:rsid w:val="007D5F01"/>
    <w:rsid w:val="00834062"/>
    <w:rsid w:val="008A01A4"/>
    <w:rsid w:val="008A481F"/>
    <w:rsid w:val="008D488A"/>
    <w:rsid w:val="0092210C"/>
    <w:rsid w:val="009277CF"/>
    <w:rsid w:val="009334BB"/>
    <w:rsid w:val="009468A6"/>
    <w:rsid w:val="009516FB"/>
    <w:rsid w:val="00984477"/>
    <w:rsid w:val="00997A27"/>
    <w:rsid w:val="00997A91"/>
    <w:rsid w:val="00A048FA"/>
    <w:rsid w:val="00A1638A"/>
    <w:rsid w:val="00A40350"/>
    <w:rsid w:val="00A4258A"/>
    <w:rsid w:val="00A4506B"/>
    <w:rsid w:val="00A67E53"/>
    <w:rsid w:val="00A723B0"/>
    <w:rsid w:val="00A77F80"/>
    <w:rsid w:val="00B0104B"/>
    <w:rsid w:val="00B136B5"/>
    <w:rsid w:val="00B57155"/>
    <w:rsid w:val="00B63170"/>
    <w:rsid w:val="00B76CB4"/>
    <w:rsid w:val="00BA16E5"/>
    <w:rsid w:val="00BB2497"/>
    <w:rsid w:val="00BD2EBF"/>
    <w:rsid w:val="00BE2DC7"/>
    <w:rsid w:val="00BF2EA2"/>
    <w:rsid w:val="00C31535"/>
    <w:rsid w:val="00C352D8"/>
    <w:rsid w:val="00C47CF0"/>
    <w:rsid w:val="00CB74BA"/>
    <w:rsid w:val="00CC54DE"/>
    <w:rsid w:val="00CD6402"/>
    <w:rsid w:val="00CF141A"/>
    <w:rsid w:val="00CF73F1"/>
    <w:rsid w:val="00D52F26"/>
    <w:rsid w:val="00D67692"/>
    <w:rsid w:val="00DB2BF2"/>
    <w:rsid w:val="00DD3378"/>
    <w:rsid w:val="00DE7C38"/>
    <w:rsid w:val="00DF4E36"/>
    <w:rsid w:val="00E06A1C"/>
    <w:rsid w:val="00E26499"/>
    <w:rsid w:val="00E31E7D"/>
    <w:rsid w:val="00E504D5"/>
    <w:rsid w:val="00E763F9"/>
    <w:rsid w:val="00E87D17"/>
    <w:rsid w:val="00EA6E2B"/>
    <w:rsid w:val="00EC2895"/>
    <w:rsid w:val="00EF47C7"/>
    <w:rsid w:val="00F60BDD"/>
    <w:rsid w:val="00F82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560C"/>
  <w15:chartTrackingRefBased/>
  <w15:docId w15:val="{C3DFA75F-68A5-784A-B879-0DCAF1EF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57155"/>
  </w:style>
  <w:style w:type="character" w:styleId="PlaceholderText">
    <w:name w:val="Placeholder Text"/>
    <w:basedOn w:val="DefaultParagraphFont"/>
    <w:uiPriority w:val="99"/>
    <w:semiHidden/>
    <w:rsid w:val="00046872"/>
    <w:rPr>
      <w:color w:val="808080"/>
    </w:rPr>
  </w:style>
  <w:style w:type="table" w:styleId="TableGrid">
    <w:name w:val="Table Grid"/>
    <w:basedOn w:val="TableNormal"/>
    <w:uiPriority w:val="39"/>
    <w:rsid w:val="00046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223B"/>
    <w:rPr>
      <w:sz w:val="16"/>
      <w:szCs w:val="16"/>
    </w:rPr>
  </w:style>
  <w:style w:type="paragraph" w:styleId="CommentText">
    <w:name w:val="annotation text"/>
    <w:basedOn w:val="Normal"/>
    <w:link w:val="CommentTextChar"/>
    <w:uiPriority w:val="99"/>
    <w:semiHidden/>
    <w:unhideWhenUsed/>
    <w:rsid w:val="007D223B"/>
    <w:rPr>
      <w:sz w:val="20"/>
      <w:szCs w:val="20"/>
    </w:rPr>
  </w:style>
  <w:style w:type="character" w:customStyle="1" w:styleId="CommentTextChar">
    <w:name w:val="Comment Text Char"/>
    <w:basedOn w:val="DefaultParagraphFont"/>
    <w:link w:val="CommentText"/>
    <w:uiPriority w:val="99"/>
    <w:semiHidden/>
    <w:rsid w:val="007D223B"/>
    <w:rPr>
      <w:sz w:val="20"/>
      <w:szCs w:val="20"/>
    </w:rPr>
  </w:style>
  <w:style w:type="paragraph" w:styleId="CommentSubject">
    <w:name w:val="annotation subject"/>
    <w:basedOn w:val="CommentText"/>
    <w:next w:val="CommentText"/>
    <w:link w:val="CommentSubjectChar"/>
    <w:uiPriority w:val="99"/>
    <w:semiHidden/>
    <w:unhideWhenUsed/>
    <w:rsid w:val="007D223B"/>
    <w:rPr>
      <w:b/>
      <w:bCs/>
    </w:rPr>
  </w:style>
  <w:style w:type="character" w:customStyle="1" w:styleId="CommentSubjectChar">
    <w:name w:val="Comment Subject Char"/>
    <w:basedOn w:val="CommentTextChar"/>
    <w:link w:val="CommentSubject"/>
    <w:uiPriority w:val="99"/>
    <w:semiHidden/>
    <w:rsid w:val="007D223B"/>
    <w:rPr>
      <w:b/>
      <w:bCs/>
      <w:sz w:val="20"/>
      <w:szCs w:val="20"/>
    </w:rPr>
  </w:style>
  <w:style w:type="paragraph" w:styleId="BalloonText">
    <w:name w:val="Balloon Text"/>
    <w:basedOn w:val="Normal"/>
    <w:link w:val="BalloonTextChar"/>
    <w:uiPriority w:val="99"/>
    <w:semiHidden/>
    <w:unhideWhenUsed/>
    <w:rsid w:val="007D22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223B"/>
    <w:rPr>
      <w:rFonts w:ascii="Times New Roman" w:hAnsi="Times New Roman" w:cs="Times New Roman"/>
      <w:sz w:val="18"/>
      <w:szCs w:val="18"/>
    </w:rPr>
  </w:style>
  <w:style w:type="paragraph" w:styleId="ListParagraph">
    <w:name w:val="List Paragraph"/>
    <w:basedOn w:val="Normal"/>
    <w:uiPriority w:val="34"/>
    <w:qFormat/>
    <w:rsid w:val="00161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6</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2019-06-27T23:24:00Z</dcterms:created>
  <dcterms:modified xsi:type="dcterms:W3CDTF">2019-10-19T00:37:00Z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zotero-version="5.0.71"&gt;&lt;session id="6i4b950J"/&gt;&lt;style id="http://www.zotero.org/styles/ecology" hasBibliography="1" bibliographyStyleHasBeenSet="0"/&gt;&lt;prefs&gt;&lt;pref name="fieldType" value="Field"/&gt;&lt;pref name="automaticJournalAbbreviat</vt:lpwstr>
  </property>
  <property fmtid="{D5CDD505-2E9C-101B-9397-08002B2CF9AE}" pid="3" name="ZOTERO_PREF_2">
    <vt:lpwstr>ions" value="true"/&gt;&lt;/prefs&gt;&lt;/data&gt;</vt:lpwstr>
  </property>
</Properties>
</file>