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FA09D" w14:textId="32273236" w:rsidR="00E87DFD" w:rsidRDefault="00E87DFD" w:rsidP="00E460F1">
      <w:pPr>
        <w:spacing w:line="480" w:lineRule="auto"/>
        <w:rPr>
          <w:rFonts w:ascii="Times New Roman" w:hAnsi="Times New Roman" w:cs="Times New Roman"/>
        </w:rPr>
      </w:pPr>
      <w:r>
        <w:rPr>
          <w:rFonts w:ascii="Times New Roman" w:hAnsi="Times New Roman" w:cs="Times New Roman"/>
        </w:rPr>
        <w:t xml:space="preserve">The </w:t>
      </w:r>
      <w:r w:rsidR="00EA6F9B">
        <w:rPr>
          <w:rFonts w:ascii="Times New Roman" w:hAnsi="Times New Roman" w:cs="Times New Roman"/>
        </w:rPr>
        <w:t>e</w:t>
      </w:r>
      <w:r>
        <w:rPr>
          <w:rFonts w:ascii="Times New Roman" w:hAnsi="Times New Roman" w:cs="Times New Roman"/>
        </w:rPr>
        <w:t xml:space="preserve">ffects </w:t>
      </w:r>
      <w:r w:rsidR="00EA6F9B">
        <w:rPr>
          <w:rFonts w:ascii="Times New Roman" w:hAnsi="Times New Roman" w:cs="Times New Roman"/>
        </w:rPr>
        <w:t>of p</w:t>
      </w:r>
      <w:r>
        <w:rPr>
          <w:rFonts w:ascii="Times New Roman" w:hAnsi="Times New Roman" w:cs="Times New Roman"/>
        </w:rPr>
        <w:t xml:space="preserve">opulation </w:t>
      </w:r>
      <w:r w:rsidR="00EA6F9B">
        <w:rPr>
          <w:rFonts w:ascii="Times New Roman" w:hAnsi="Times New Roman" w:cs="Times New Roman"/>
        </w:rPr>
        <w:t>s</w:t>
      </w:r>
      <w:r>
        <w:rPr>
          <w:rFonts w:ascii="Times New Roman" w:hAnsi="Times New Roman" w:cs="Times New Roman"/>
        </w:rPr>
        <w:t xml:space="preserve">ynchrony, </w:t>
      </w:r>
      <w:r w:rsidR="00EA6F9B">
        <w:rPr>
          <w:rFonts w:ascii="Times New Roman" w:hAnsi="Times New Roman" w:cs="Times New Roman"/>
        </w:rPr>
        <w:t>l</w:t>
      </w:r>
      <w:r>
        <w:rPr>
          <w:rFonts w:ascii="Times New Roman" w:hAnsi="Times New Roman" w:cs="Times New Roman"/>
        </w:rPr>
        <w:t xml:space="preserve">ife </w:t>
      </w:r>
      <w:r w:rsidR="00EA6F9B">
        <w:rPr>
          <w:rFonts w:ascii="Times New Roman" w:hAnsi="Times New Roman" w:cs="Times New Roman"/>
        </w:rPr>
        <w:t>h</w:t>
      </w:r>
      <w:r>
        <w:rPr>
          <w:rFonts w:ascii="Times New Roman" w:hAnsi="Times New Roman" w:cs="Times New Roman"/>
        </w:rPr>
        <w:t>istory</w:t>
      </w:r>
      <w:r w:rsidR="00EA6F9B">
        <w:rPr>
          <w:rFonts w:ascii="Times New Roman" w:hAnsi="Times New Roman" w:cs="Times New Roman"/>
        </w:rPr>
        <w:t>,</w:t>
      </w:r>
      <w:r>
        <w:rPr>
          <w:rFonts w:ascii="Times New Roman" w:hAnsi="Times New Roman" w:cs="Times New Roman"/>
        </w:rPr>
        <w:t xml:space="preserve"> and </w:t>
      </w:r>
      <w:r w:rsidR="00EA6F9B">
        <w:rPr>
          <w:rFonts w:ascii="Times New Roman" w:hAnsi="Times New Roman" w:cs="Times New Roman"/>
        </w:rPr>
        <w:t>a</w:t>
      </w:r>
      <w:r>
        <w:rPr>
          <w:rFonts w:ascii="Times New Roman" w:hAnsi="Times New Roman" w:cs="Times New Roman"/>
        </w:rPr>
        <w:t xml:space="preserve">ccess </w:t>
      </w:r>
      <w:r w:rsidR="00EA6F9B">
        <w:rPr>
          <w:rFonts w:ascii="Times New Roman" w:hAnsi="Times New Roman" w:cs="Times New Roman"/>
        </w:rPr>
        <w:t xml:space="preserve">constraints </w:t>
      </w:r>
      <w:r>
        <w:rPr>
          <w:rFonts w:ascii="Times New Roman" w:hAnsi="Times New Roman" w:cs="Times New Roman"/>
        </w:rPr>
        <w:t xml:space="preserve">on </w:t>
      </w:r>
      <w:r w:rsidR="00EA6F9B">
        <w:rPr>
          <w:rFonts w:ascii="Times New Roman" w:hAnsi="Times New Roman" w:cs="Times New Roman"/>
        </w:rPr>
        <w:t>b</w:t>
      </w:r>
      <w:r>
        <w:rPr>
          <w:rFonts w:ascii="Times New Roman" w:hAnsi="Times New Roman" w:cs="Times New Roman"/>
        </w:rPr>
        <w:t xml:space="preserve">enefits from </w:t>
      </w:r>
      <w:r w:rsidR="00EA6F9B">
        <w:rPr>
          <w:rFonts w:ascii="Times New Roman" w:hAnsi="Times New Roman" w:cs="Times New Roman"/>
        </w:rPr>
        <w:t>f</w:t>
      </w:r>
      <w:r>
        <w:rPr>
          <w:rFonts w:ascii="Times New Roman" w:hAnsi="Times New Roman" w:cs="Times New Roman"/>
        </w:rPr>
        <w:t xml:space="preserve">ishing </w:t>
      </w:r>
      <w:r w:rsidR="00EA6F9B">
        <w:rPr>
          <w:rFonts w:ascii="Times New Roman" w:hAnsi="Times New Roman" w:cs="Times New Roman"/>
        </w:rPr>
        <w:t>p</w:t>
      </w:r>
      <w:r>
        <w:rPr>
          <w:rFonts w:ascii="Times New Roman" w:hAnsi="Times New Roman" w:cs="Times New Roman"/>
        </w:rPr>
        <w:t>ortfolios</w:t>
      </w:r>
    </w:p>
    <w:p w14:paraId="7507F03D" w14:textId="77777777" w:rsidR="00682598" w:rsidRPr="000751AA" w:rsidRDefault="00682598" w:rsidP="00E460F1">
      <w:pPr>
        <w:spacing w:line="480" w:lineRule="auto"/>
        <w:rPr>
          <w:rFonts w:ascii="Times New Roman" w:hAnsi="Times New Roman" w:cs="Times New Roman"/>
        </w:rPr>
      </w:pPr>
    </w:p>
    <w:p w14:paraId="7A76EA16" w14:textId="41AB9FF8" w:rsidR="00371487" w:rsidRPr="000751AA" w:rsidRDefault="00371487" w:rsidP="00E460F1">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650A8907" w:rsid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32358634" w14:textId="4665B68F" w:rsid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r w:rsidR="00246666">
        <w:rPr>
          <w:rFonts w:ascii="Times New Roman" w:hAnsi="Times New Roman" w:cs="Times New Roman"/>
        </w:rPr>
        <w:t>, USA</w:t>
      </w:r>
    </w:p>
    <w:p w14:paraId="41743173" w14:textId="367976E5" w:rsidR="00A24EAA" w:rsidRP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C33359" w:rsidRPr="00C33359">
        <w:rPr>
          <w:rFonts w:ascii="Times New Roman" w:hAnsi="Times New Roman" w:cs="Times New Roman"/>
          <w:color w:val="323232"/>
          <w:shd w:val="clear" w:color="auto" w:fill="FFFFFF" w:themeFill="background1"/>
        </w:rPr>
        <w:t>Conservation Biology Division, Northwest Fisheries Science Center</w:t>
      </w:r>
      <w:r w:rsidR="00C33359">
        <w:rPr>
          <w:rFonts w:ascii="Times New Roman" w:hAnsi="Times New Roman" w:cs="Times New Roman"/>
          <w:color w:val="323232"/>
          <w:shd w:val="clear" w:color="auto" w:fill="FFFFFF" w:themeFill="background1"/>
        </w:rPr>
        <w:t>, Seattle, WA</w:t>
      </w:r>
      <w:r w:rsidR="00246666">
        <w:rPr>
          <w:rFonts w:ascii="Times New Roman" w:hAnsi="Times New Roman" w:cs="Times New Roman"/>
          <w:color w:val="323232"/>
          <w:shd w:val="clear" w:color="auto" w:fill="FFFFFF" w:themeFill="background1"/>
        </w:rPr>
        <w:t>, USA</w:t>
      </w:r>
      <w:r w:rsidR="00A24EAA" w:rsidRPr="000751AA">
        <w:rPr>
          <w:rFonts w:ascii="Times New Roman" w:hAnsi="Times New Roman" w:cs="Times New Roman"/>
        </w:rPr>
        <w:br w:type="page"/>
      </w:r>
    </w:p>
    <w:p w14:paraId="31BF8ACB" w14:textId="5CA4F68E"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lastRenderedPageBreak/>
        <w:t>Abstract</w:t>
      </w:r>
      <w:r w:rsidR="00933F5A">
        <w:rPr>
          <w:rFonts w:ascii="Times New Roman" w:hAnsi="Times New Roman" w:cs="Times New Roman"/>
          <w:u w:val="single"/>
        </w:rPr>
        <w:t xml:space="preserve"> (</w:t>
      </w:r>
      <w:r w:rsidR="00C64385">
        <w:rPr>
          <w:rFonts w:ascii="Times New Roman" w:hAnsi="Times New Roman" w:cs="Times New Roman"/>
          <w:u w:val="single"/>
        </w:rPr>
        <w:t xml:space="preserve">currently </w:t>
      </w:r>
      <w:r w:rsidR="005771CC">
        <w:rPr>
          <w:rFonts w:ascii="Times New Roman" w:hAnsi="Times New Roman" w:cs="Times New Roman"/>
          <w:u w:val="single"/>
        </w:rPr>
        <w:t>341</w:t>
      </w:r>
      <w:r w:rsidR="00933F5A">
        <w:rPr>
          <w:rFonts w:ascii="Times New Roman" w:hAnsi="Times New Roman" w:cs="Times New Roman"/>
          <w:u w:val="single"/>
        </w:rPr>
        <w:t>/350 words)</w:t>
      </w:r>
    </w:p>
    <w:p w14:paraId="4BD4C3D7" w14:textId="6C575F1A" w:rsidR="00C8292A" w:rsidRDefault="00A06F20" w:rsidP="00E460F1">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interannual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w:t>
      </w:r>
      <w:r w:rsidR="00C64385">
        <w:rPr>
          <w:rFonts w:ascii="Times New Roman" w:hAnsi="Times New Roman" w:cs="Times New Roman"/>
        </w:rPr>
        <w:t xml:space="preserve">can </w:t>
      </w:r>
      <w:r>
        <w:rPr>
          <w:rFonts w:ascii="Times New Roman" w:hAnsi="Times New Roman" w:cs="Times New Roman"/>
        </w:rPr>
        <w:t xml:space="preserve">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w:t>
      </w:r>
      <w:r w:rsidR="00D23023">
        <w:rPr>
          <w:rFonts w:ascii="Times New Roman" w:hAnsi="Times New Roman" w:cs="Times New Roman"/>
        </w:rPr>
        <w:t xml:space="preserve">fishing </w:t>
      </w:r>
      <w:r>
        <w:rPr>
          <w:rFonts w:ascii="Times New Roman" w:hAnsi="Times New Roman" w:cs="Times New Roman"/>
        </w:rPr>
        <w:t>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We built a bioeconomic model characterized by the Dungeness crab</w:t>
      </w:r>
      <w:r w:rsidR="00D6514B">
        <w:rPr>
          <w:rFonts w:ascii="Times New Roman" w:hAnsi="Times New Roman" w:cs="Times New Roman"/>
        </w:rPr>
        <w:t xml:space="preserve"> </w:t>
      </w:r>
      <w:r w:rsidR="00D6514B" w:rsidRPr="000751AA">
        <w:rPr>
          <w:rFonts w:ascii="Times New Roman" w:hAnsi="Times New Roman" w:cs="Times New Roman"/>
        </w:rPr>
        <w:t>(</w:t>
      </w:r>
      <w:r w:rsidR="00D6514B" w:rsidRPr="000751AA">
        <w:rPr>
          <w:rFonts w:ascii="Times New Roman" w:hAnsi="Times New Roman" w:cs="Times New Roman"/>
          <w:i/>
        </w:rPr>
        <w:t>Metacarcinus magister</w:t>
      </w:r>
      <w:r w:rsidR="00D6514B" w:rsidRPr="000751AA">
        <w:rPr>
          <w:rFonts w:ascii="Times New Roman" w:hAnsi="Times New Roman" w:cs="Times New Roman"/>
        </w:rPr>
        <w:t>), Chinook salmon (</w:t>
      </w:r>
      <w:r w:rsidR="00D6514B" w:rsidRPr="000751AA">
        <w:rPr>
          <w:rFonts w:ascii="Times New Roman" w:hAnsi="Times New Roman" w:cs="Times New Roman"/>
          <w:i/>
        </w:rPr>
        <w:t>Oncorhynchus tshawytscha</w:t>
      </w:r>
      <w:r w:rsidR="00D6514B">
        <w:rPr>
          <w:rFonts w:ascii="Times New Roman" w:hAnsi="Times New Roman" w:cs="Times New Roman"/>
        </w:rPr>
        <w:t>),</w:t>
      </w:r>
      <w:r w:rsidR="007A7A72">
        <w:rPr>
          <w:rFonts w:ascii="Times New Roman" w:hAnsi="Times New Roman" w:cs="Times New Roman"/>
        </w:rPr>
        <w:t xml:space="preserve"> and groundfish fisheries in the California Current, and used </w:t>
      </w:r>
      <w:r w:rsidR="00C96F44">
        <w:rPr>
          <w:rFonts w:ascii="Times New Roman" w:hAnsi="Times New Roman" w:cs="Times New Roman"/>
        </w:rPr>
        <w:t xml:space="preserve">it </w:t>
      </w:r>
      <w:r w:rsidR="007A7A72">
        <w:rPr>
          <w:rFonts w:ascii="Times New Roman" w:hAnsi="Times New Roman" w:cs="Times New Roman"/>
        </w:rPr>
        <w:t xml:space="preserve">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revenue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longer-lived groundfish populations was not important because environmentally-driven changes in groundfish early life survival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w:t>
      </w:r>
      <w:r w:rsidR="00D23023">
        <w:rPr>
          <w:rFonts w:ascii="Times New Roman" w:hAnsi="Times New Roman" w:cs="Times New Roman"/>
        </w:rPr>
        <w:t xml:space="preserve">stable </w:t>
      </w:r>
      <w:r w:rsidR="00A24E87">
        <w:rPr>
          <w:rFonts w:ascii="Times New Roman" w:hAnsi="Times New Roman" w:cs="Times New Roman"/>
        </w:rPr>
        <w:t>across years</w:t>
      </w:r>
      <w:r w:rsidR="007B4398">
        <w:rPr>
          <w:rFonts w:ascii="Times New Roman" w:hAnsi="Times New Roman" w:cs="Times New Roman"/>
        </w:rPr>
        <w:t xml:space="preserve">. </w:t>
      </w:r>
      <w:r w:rsidR="00E35408">
        <w:rPr>
          <w:rFonts w:ascii="Times New Roman" w:hAnsi="Times New Roman" w:cs="Times New Roman"/>
        </w:rPr>
        <w:t xml:space="preserve">Thus,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extremely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though not for long-term declines.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an individual from a </w:t>
      </w:r>
      <w:r w:rsidR="00477D10">
        <w:rPr>
          <w:rFonts w:ascii="Times New Roman" w:hAnsi="Times New Roman" w:cs="Times New Roman"/>
        </w:rPr>
        <w:lastRenderedPageBreak/>
        <w:t xml:space="preserve">given portfolio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w:t>
      </w:r>
      <w:r w:rsidR="00D23023">
        <w:rPr>
          <w:rFonts w:ascii="Times New Roman" w:hAnsi="Times New Roman" w:cs="Times New Roman"/>
        </w:rPr>
        <w:t xml:space="preserve">the </w:t>
      </w:r>
      <w:r w:rsidR="003F656A">
        <w:rPr>
          <w:rFonts w:ascii="Times New Roman" w:hAnsi="Times New Roman" w:cs="Times New Roman"/>
        </w:rPr>
        <w:t>average revenue individuals earn and the risk those individuals accept.</w:t>
      </w:r>
      <w:r w:rsidR="000356CD">
        <w:rPr>
          <w:rFonts w:ascii="Times New Roman" w:hAnsi="Times New Roman" w:cs="Times New Roman"/>
        </w:rPr>
        <w:t xml:space="preserve"> </w:t>
      </w:r>
      <w:r w:rsidR="0022441D">
        <w:rPr>
          <w:rFonts w:ascii="Times New Roman" w:hAnsi="Times New Roman" w:cs="Times New Roman"/>
        </w:rPr>
        <w:t xml:space="preserve">These results illustrate the importance of considering </w:t>
      </w:r>
      <w:r w:rsidR="00E87DFD">
        <w:rPr>
          <w:rFonts w:ascii="Times New Roman" w:hAnsi="Times New Roman" w:cs="Times New Roman"/>
        </w:rPr>
        <w:t xml:space="preserve">connections between social and </w:t>
      </w:r>
      <w:r w:rsidR="0022441D">
        <w:rPr>
          <w:rFonts w:ascii="Times New Roman" w:hAnsi="Times New Roman" w:cs="Times New Roman"/>
        </w:rPr>
        <w:t xml:space="preserve">ecological dynamics when evaluating management options </w:t>
      </w:r>
      <w:r w:rsidR="00675682">
        <w:rPr>
          <w:rFonts w:ascii="Times New Roman" w:hAnsi="Times New Roman" w:cs="Times New Roman"/>
        </w:rPr>
        <w:t xml:space="preserve">that constrain </w:t>
      </w:r>
      <w:r w:rsidR="00EA6F9B">
        <w:rPr>
          <w:rFonts w:ascii="Times New Roman" w:hAnsi="Times New Roman" w:cs="Times New Roman"/>
        </w:rPr>
        <w:t>or</w:t>
      </w:r>
      <w:r w:rsidR="00675682">
        <w:rPr>
          <w:rFonts w:ascii="Times New Roman" w:hAnsi="Times New Roman" w:cs="Times New Roman"/>
        </w:rPr>
        <w:t xml:space="preserve"> facilitate fishers</w:t>
      </w:r>
      <w:r w:rsidR="00EA6F9B">
        <w:rPr>
          <w:rFonts w:ascii="Times New Roman" w:hAnsi="Times New Roman" w:cs="Times New Roman"/>
        </w:rPr>
        <w:t>’</w:t>
      </w:r>
      <w:r w:rsidR="00675682">
        <w:rPr>
          <w:rFonts w:ascii="Times New Roman" w:hAnsi="Times New Roman" w:cs="Times New Roman"/>
        </w:rPr>
        <w:t xml:space="preserve"> ability to diversify their fishing</w:t>
      </w:r>
      <w:r w:rsidR="00D6514B">
        <w:rPr>
          <w:rFonts w:ascii="Times New Roman" w:hAnsi="Times New Roman" w:cs="Times New Roman"/>
        </w:rPr>
        <w:t>.</w:t>
      </w:r>
    </w:p>
    <w:p w14:paraId="10E970BD" w14:textId="77777777" w:rsidR="00A06F20" w:rsidRDefault="00A06F20" w:rsidP="00E460F1">
      <w:pPr>
        <w:spacing w:line="480" w:lineRule="auto"/>
        <w:rPr>
          <w:rFonts w:ascii="Times New Roman" w:hAnsi="Times New Roman" w:cs="Times New Roman"/>
          <w:u w:val="single"/>
        </w:rPr>
      </w:pPr>
    </w:p>
    <w:p w14:paraId="0E5DE329" w14:textId="19FE4CCB"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09943A5D" w:rsidR="000751AA" w:rsidRPr="00035F3E" w:rsidRDefault="00035F3E" w:rsidP="00E460F1">
      <w:pPr>
        <w:spacing w:line="480" w:lineRule="auto"/>
        <w:rPr>
          <w:rFonts w:ascii="Times New Roman" w:hAnsi="Times New Roman" w:cs="Times New Roman"/>
        </w:rPr>
      </w:pPr>
      <w:r>
        <w:rPr>
          <w:rFonts w:ascii="Times New Roman" w:hAnsi="Times New Roman" w:cs="Times New Roman"/>
        </w:rPr>
        <w:t xml:space="preserve">Portfolio effects, </w:t>
      </w:r>
      <w:r w:rsidR="00C96F44">
        <w:rPr>
          <w:rFonts w:ascii="Times New Roman" w:hAnsi="Times New Roman" w:cs="Times New Roman"/>
        </w:rPr>
        <w:t xml:space="preserve">economics, </w:t>
      </w:r>
      <w:r>
        <w:rPr>
          <w:rFonts w:ascii="Times New Roman" w:hAnsi="Times New Roman" w:cs="Times New Roman"/>
        </w:rPr>
        <w:t>synchrony, bioeconomic model, fisheries, California Current</w:t>
      </w:r>
    </w:p>
    <w:p w14:paraId="6217FA66" w14:textId="77777777" w:rsidR="00035F3E" w:rsidRDefault="00035F3E" w:rsidP="00E460F1">
      <w:pPr>
        <w:spacing w:line="480" w:lineRule="auto"/>
        <w:rPr>
          <w:rFonts w:ascii="Times New Roman" w:hAnsi="Times New Roman" w:cs="Times New Roman"/>
          <w:u w:val="single"/>
        </w:rPr>
      </w:pPr>
    </w:p>
    <w:p w14:paraId="005400A4" w14:textId="0EB69539" w:rsidR="00A24EAA" w:rsidRDefault="00A24EAA" w:rsidP="00E460F1">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18B82966" w:rsidR="00C25745" w:rsidRDefault="00882F62" w:rsidP="00E460F1">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EA6F9B">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w:instrText>
      </w:r>
      <w:r w:rsidR="00EA6F9B">
        <w:rPr>
          <w:rFonts w:ascii="Segoe UI Symbol" w:hAnsi="Segoe UI Symbol" w:cs="Segoe UI Symbol"/>
        </w:rPr>
        <w:instrText>⬢</w:instrText>
      </w:r>
      <w:r w:rsidR="00EA6F9B">
        <w:rPr>
          <w:rFonts w:ascii="Times New Roman" w:hAnsi="Times New Roman" w:cs="Times New Roman"/>
        </w:rPr>
        <w:instrText xml:space="preserve"> 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EA6F9B" w:rsidRPr="00EA6F9B">
        <w:rPr>
          <w:rFonts w:ascii="Times New Roman" w:hAnsi="Times New Roman" w:cs="Times New Roman"/>
        </w:rPr>
        <w:t>(Kasperski and Holland 2013, Himes-Cornell and Hoelting 2015, Stoll et al. 2016,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7F9CCF36" w:rsidR="00155549" w:rsidRPr="009E48B2" w:rsidRDefault="00882F62" w:rsidP="00E460F1">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w:t>
      </w:r>
      <w:r w:rsidR="00913A46">
        <w:rPr>
          <w:rFonts w:ascii="Times New Roman" w:hAnsi="Times New Roman" w:cs="Times New Roman"/>
        </w:rPr>
        <w:lastRenderedPageBreak/>
        <w:t xml:space="preserve">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Pr>
          <w:rFonts w:ascii="Times New Roman" w:hAnsi="Times New Roman" w:cs="Times New Roman"/>
          <w:noProof/>
        </w:rPr>
        <w:t>(Hare et al. 1999, Gonzalez and Loreau 2009, Loreau and Mazancourt 2013, Selden et al. 2018)</w:t>
      </w:r>
      <w:r w:rsidR="0044333D">
        <w:rPr>
          <w:rFonts w:ascii="Times New Roman" w:hAnsi="Times New Roman" w:cs="Times New Roman"/>
        </w:rPr>
        <w:fldChar w:fldCharType="end"/>
      </w:r>
      <w:r w:rsidR="0044333D">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E46E13">
        <w:rPr>
          <w:rFonts w:ascii="Times New Roman" w:hAnsi="Times New Roman" w:cs="Times New Roman"/>
        </w:rPr>
        <w:t>less</w:t>
      </w:r>
      <w:r w:rsidR="002B3BF5">
        <w:rPr>
          <w:rFonts w:ascii="Times New Roman" w:hAnsi="Times New Roman" w:cs="Times New Roman"/>
        </w:rPr>
        <w:t xml:space="preserve"> </w:t>
      </w:r>
      <w:r w:rsidR="004E409A">
        <w:rPr>
          <w:rFonts w:ascii="Times New Roman" w:hAnsi="Times New Roman" w:cs="Times New Roman"/>
        </w:rPr>
        <w:t xml:space="preserve">interannual variation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 xml:space="preserve">Finally,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If vessels carry a portfolio of complementary permits with seasons throughout the year, they maximize use of fishing capital. However, if the portfolio includes permits for fisheries that can act as substitutes, vessels can divert effort into another fishery in the event of a downturn or closure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(Richerson and Holland 2017)</w:t>
      </w:r>
      <w:r w:rsidR="0025466F">
        <w:rPr>
          <w:rFonts w:ascii="Times New Roman" w:hAnsi="Times New Roman" w:cs="Times New Roman"/>
        </w:rPr>
        <w:fldChar w:fldCharType="end"/>
      </w:r>
      <w:r w:rsidR="0025466F">
        <w:rPr>
          <w:rFonts w:ascii="Times New Roman" w:hAnsi="Times New Roman" w:cs="Times New Roman"/>
        </w:rPr>
        <w:t>.</w:t>
      </w:r>
    </w:p>
    <w:p w14:paraId="7FBB4F81" w14:textId="556799DB" w:rsidR="008755D5" w:rsidRDefault="003F4BE8" w:rsidP="00E460F1">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xml:space="preserve">. </w:t>
      </w:r>
      <w:r w:rsidR="009C7091">
        <w:rPr>
          <w:rFonts w:ascii="Times New Roman" w:hAnsi="Times New Roman" w:cs="Times New Roman"/>
        </w:rPr>
        <w:lastRenderedPageBreak/>
        <w:t>Furthermore, a</w:t>
      </w:r>
      <w:r w:rsidR="00A24383">
        <w:rPr>
          <w:rFonts w:ascii="Times New Roman" w:hAnsi="Times New Roman" w:cs="Times New Roman"/>
        </w:rPr>
        <w:t xml:space="preserve">ccounting for ecological interactions,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1A7921">
        <w:rPr>
          <w:rFonts w:ascii="Times New Roman" w:hAnsi="Times New Roman" w:cs="Times New Roman"/>
        </w:rPr>
        <w:t xml:space="preserve"> and even </w:t>
      </w:r>
      <w:r w:rsidR="00C96F44">
        <w:rPr>
          <w:rFonts w:ascii="Times New Roman" w:hAnsi="Times New Roman" w:cs="Times New Roman"/>
        </w:rPr>
        <w:t xml:space="preserve">lead to </w:t>
      </w:r>
      <w:r w:rsidR="001A7921">
        <w:rPr>
          <w:rFonts w:ascii="Times New Roman" w:hAnsi="Times New Roman" w:cs="Times New Roman"/>
        </w:rPr>
        <w:t xml:space="preserve">new fishing opportunities </w:t>
      </w:r>
      <w:r w:rsidR="001A7921">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Pr>
          <w:rFonts w:ascii="Times New Roman" w:hAnsi="Times New Roman" w:cs="Times New Roman"/>
        </w:rPr>
        <w:fldChar w:fldCharType="separate"/>
      </w:r>
      <w:r w:rsidR="001A7921">
        <w:rPr>
          <w:rFonts w:ascii="Times New Roman" w:hAnsi="Times New Roman" w:cs="Times New Roman"/>
          <w:noProof/>
        </w:rPr>
        <w:t>(Oken and Essington 2016)</w:t>
      </w:r>
      <w:r w:rsidR="001A7921">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interaction between ecological dynamics and</w:t>
      </w:r>
      <w:r w:rsidR="007E19AA">
        <w:rPr>
          <w:rFonts w:ascii="Times New Roman" w:hAnsi="Times New Roman" w:cs="Times New Roman"/>
        </w:rPr>
        <w:t xml:space="preserve">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 revenue diversification gained though management of access rights</w:t>
      </w:r>
      <w:r w:rsidR="00B55330">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w:t>
      </w:r>
      <w:r w:rsidR="00274E56">
        <w:rPr>
          <w:rFonts w:ascii="Times New Roman" w:hAnsi="Times New Roman" w:cs="Times New Roman"/>
        </w:rPr>
        <w:t xml:space="preserve">of diversification in terms of efficiency,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benefits of diversification</w:t>
      </w:r>
      <w:r w:rsidR="00274E56">
        <w:rPr>
          <w:rFonts w:ascii="Times New Roman" w:hAnsi="Times New Roman" w:cs="Times New Roman"/>
        </w:rPr>
        <w:t xml:space="preserve"> in terms of stability</w:t>
      </w:r>
      <w:r w:rsidR="00703A24">
        <w:rPr>
          <w:rFonts w:ascii="Times New Roman" w:hAnsi="Times New Roman" w:cs="Times New Roman"/>
        </w:rPr>
        <w:t xml:space="preserve">, </w:t>
      </w:r>
      <w:r w:rsidR="00443543">
        <w:rPr>
          <w:rFonts w:ascii="Times New Roman" w:hAnsi="Times New Roman" w:cs="Times New Roman"/>
        </w:rPr>
        <w:t xml:space="preserve">Sanchirico et </w:t>
      </w:r>
      <w:r w:rsidR="00443543" w:rsidRPr="00EA6F9B">
        <w:rPr>
          <w:rFonts w:ascii="Times New Roman" w:hAnsi="Times New Roman" w:cs="Times New Roman"/>
          <w:iCs/>
        </w:rPr>
        <w:t>al</w:t>
      </w:r>
      <w:r w:rsidR="00443543" w:rsidRPr="00E87DFD">
        <w:rPr>
          <w:rFonts w:ascii="Times New Roman" w:hAnsi="Times New Roman" w:cs="Times New Roman"/>
          <w:iCs/>
        </w:rPr>
        <w:t>.</w:t>
      </w:r>
      <w:r w:rsidR="00443543">
        <w:rPr>
          <w:rFonts w:ascii="Times New Roman" w:hAnsi="Times New Roman" w:cs="Times New Roman"/>
        </w:rPr>
        <w:t xml:space="preserve"> </w:t>
      </w:r>
      <w:r w:rsidR="00443543">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274E56">
        <w:rPr>
          <w:rFonts w:ascii="Times New Roman" w:hAnsi="Times New Roman" w:cs="Times New Roman"/>
        </w:rPr>
        <w:t>explore</w:t>
      </w:r>
      <w:r w:rsidR="00C96F44">
        <w:rPr>
          <w:rFonts w:ascii="Times New Roman" w:hAnsi="Times New Roman" w:cs="Times New Roman"/>
        </w:rPr>
        <w:t>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2A1EF9">
        <w:rPr>
          <w:rFonts w:ascii="Times New Roman" w:hAnsi="Times New Roman" w:cs="Times New Roman"/>
        </w:rPr>
        <w:t xml:space="preserve">maximize returns, but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was </w:t>
      </w:r>
      <w:r w:rsidR="00B55330">
        <w:rPr>
          <w:rFonts w:ascii="Times New Roman" w:hAnsi="Times New Roman" w:cs="Times New Roman"/>
        </w:rPr>
        <w:t xml:space="preserve">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w:t>
      </w:r>
      <w:r w:rsidR="00D23023">
        <w:rPr>
          <w:rFonts w:ascii="Times New Roman" w:hAnsi="Times New Roman" w:cs="Times New Roman"/>
        </w:rPr>
        <w:t xml:space="preserve">and </w:t>
      </w:r>
      <w:r w:rsidR="00212841">
        <w:rPr>
          <w:rFonts w:ascii="Times New Roman" w:hAnsi="Times New Roman" w:cs="Times New Roman"/>
        </w:rPr>
        <w:t>did not account for</w:t>
      </w:r>
      <w:r w:rsidR="00675682">
        <w:rPr>
          <w:rFonts w:ascii="Times New Roman" w:hAnsi="Times New Roman" w:cs="Times New Roman"/>
        </w:rPr>
        <w:t xml:space="preserve"> feedback between </w:t>
      </w:r>
      <w:r w:rsidR="00212841">
        <w:rPr>
          <w:rFonts w:ascii="Times New Roman" w:hAnsi="Times New Roman" w:cs="Times New Roman"/>
        </w:rPr>
        <w:t xml:space="preserve">fishing intensity and </w:t>
      </w:r>
      <w:r w:rsidR="00EA6F9B">
        <w:rPr>
          <w:rFonts w:ascii="Times New Roman" w:hAnsi="Times New Roman" w:cs="Times New Roman"/>
        </w:rPr>
        <w:t>population productivity</w:t>
      </w:r>
      <w:r w:rsidR="00212841">
        <w:rPr>
          <w:rFonts w:ascii="Times New Roman" w:hAnsi="Times New Roman" w:cs="Times New Roman"/>
        </w:rPr>
        <w:t xml:space="preserve"> or prices</w:t>
      </w:r>
      <w:r w:rsidR="00B55330">
        <w:rPr>
          <w:rFonts w:ascii="Times New Roman" w:hAnsi="Times New Roman" w:cs="Times New Roman"/>
        </w:rPr>
        <w:t>.</w:t>
      </w:r>
    </w:p>
    <w:p w14:paraId="57D53DD4" w14:textId="1FB7987C" w:rsidR="00C10BFC" w:rsidRDefault="0038049B" w:rsidP="00E460F1">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w:t>
      </w:r>
      <w:r w:rsidR="00D23023">
        <w:rPr>
          <w:rFonts w:ascii="Times New Roman" w:hAnsi="Times New Roman" w:cs="Times New Roman"/>
        </w:rPr>
        <w:t>CCLME</w:t>
      </w:r>
      <w:r w:rsidR="000B0B70">
        <w:rPr>
          <w:rFonts w:ascii="Times New Roman" w:hAnsi="Times New Roman" w:cs="Times New Roman"/>
        </w:rPr>
        <w:t xml:space="preserve">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CD1534">
        <w:rPr>
          <w:rFonts w:ascii="Times New Roman" w:hAnsi="Times New Roman" w:cs="Times New Roman"/>
        </w:rPr>
        <w:t xml:space="preserve">, since shifts in productivity and profitability of fisheries can lead to shifts </w:t>
      </w:r>
      <w:r w:rsidR="00CD1534">
        <w:rPr>
          <w:rFonts w:ascii="Times New Roman" w:hAnsi="Times New Roman" w:cs="Times New Roman"/>
        </w:rPr>
        <w:lastRenderedPageBreak/>
        <w:t>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5A261613" w:rsidR="00011B46" w:rsidRPr="00EE64A5" w:rsidRDefault="007046E2" w:rsidP="00E460F1">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based </w:t>
      </w:r>
      <w:r w:rsidR="00CD1534">
        <w:rPr>
          <w:rFonts w:ascii="Times New Roman" w:hAnsi="Times New Roman" w:cs="Times New Roman"/>
        </w:rPr>
        <w:t xml:space="preserve">roughly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w:t>
      </w:r>
      <w:r w:rsidR="00212841">
        <w:rPr>
          <w:rFonts w:ascii="Times New Roman" w:hAnsi="Times New Roman" w:cs="Times New Roman"/>
        </w:rPr>
        <w:t>and used it to evaluate</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w:t>
      </w:r>
      <w:r w:rsidR="00E95A6F">
        <w:rPr>
          <w:rFonts w:ascii="Times New Roman" w:hAnsi="Times New Roman" w:cs="Times New Roman"/>
        </w:rPr>
        <w:t>,</w:t>
      </w:r>
      <w:r w:rsidR="00155549">
        <w:rPr>
          <w:rFonts w:ascii="Times New Roman" w:hAnsi="Times New Roman" w:cs="Times New Roman"/>
        </w:rPr>
        <w:t xml:space="preserve">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r w:rsidR="000162D0" w:rsidRPr="000751AA">
        <w:rPr>
          <w:rFonts w:ascii="Times New Roman" w:hAnsi="Times New Roman" w:cs="Times New Roman"/>
          <w:i/>
        </w:rPr>
        <w:t>Metacarcinus magister</w:t>
      </w:r>
      <w:r w:rsidR="000162D0" w:rsidRPr="000751AA">
        <w:rPr>
          <w:rFonts w:ascii="Times New Roman" w:hAnsi="Times New Roman" w:cs="Times New Roman"/>
        </w:rPr>
        <w:t>), Chinook salmon (</w:t>
      </w:r>
      <w:r w:rsidR="000162D0" w:rsidRPr="000751AA">
        <w:rPr>
          <w:rFonts w:ascii="Times New Roman" w:hAnsi="Times New Roman" w:cs="Times New Roman"/>
          <w:i/>
        </w:rPr>
        <w:t>Oncorhynchus tshawytscha</w:t>
      </w:r>
      <w:r w:rsidR="000162D0" w:rsidRPr="000751AA">
        <w:rPr>
          <w:rFonts w:ascii="Times New Roman" w:hAnsi="Times New Roman" w:cs="Times New Roman"/>
        </w:rPr>
        <w:t>) and groundfish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r w:rsidR="000162D0" w:rsidRPr="000751AA">
        <w:rPr>
          <w:rFonts w:ascii="Times New Roman" w:hAnsi="Times New Roman" w:cs="Times New Roman"/>
          <w:i/>
        </w:rPr>
        <w:t>Anoplopoma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E460F1">
      <w:pPr>
        <w:spacing w:line="480" w:lineRule="auto"/>
        <w:rPr>
          <w:rFonts w:ascii="Times New Roman" w:hAnsi="Times New Roman" w:cs="Times New Roman"/>
          <w:u w:val="single"/>
        </w:rPr>
      </w:pPr>
    </w:p>
    <w:p w14:paraId="573A1106" w14:textId="1D766364" w:rsidR="0016124B" w:rsidRPr="000751AA" w:rsidRDefault="0016124B" w:rsidP="00E460F1">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3C40F5F2" w:rsidR="00F25659" w:rsidRDefault="007D12C1" w:rsidP="00E460F1">
      <w:pPr>
        <w:spacing w:line="480" w:lineRule="auto"/>
        <w:rPr>
          <w:rFonts w:ascii="Times New Roman"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groundfish)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shar</w:t>
      </w:r>
      <w:r w:rsidR="00A02041" w:rsidRPr="00C76213">
        <w:rPr>
          <w:rFonts w:ascii="Times New Roman" w:hAnsi="Times New Roman" w:cs="Times New Roman"/>
        </w:rPr>
        <w:t xml:space="preserve">ed </w:t>
      </w:r>
      <w:r w:rsidR="00777297" w:rsidRPr="00C76213">
        <w:rPr>
          <w:rFonts w:ascii="Times New Roman" w:hAnsi="Times New Roman" w:cs="Times New Roman"/>
        </w:rPr>
        <w:t>productivity dynamics</w:t>
      </w:r>
      <w:r w:rsidR="00A02041" w:rsidRPr="00C76213">
        <w:rPr>
          <w:rFonts w:ascii="Times New Roman" w:hAnsi="Times New Roman" w:cs="Times New Roman"/>
        </w:rPr>
        <w:t>.</w:t>
      </w:r>
      <w:r w:rsidR="00901BFF" w:rsidRPr="00C76213">
        <w:rPr>
          <w:rFonts w:ascii="Times New Roman" w:hAnsi="Times New Roman" w:cs="Times New Roman"/>
        </w:rPr>
        <w:t xml:space="preserve"> </w:t>
      </w:r>
      <w:r w:rsidR="00C76213" w:rsidRPr="00C76213">
        <w:rPr>
          <w:rFonts w:ascii="Times New Roman" w:hAnsi="Times New Roman" w:cs="Times New Roman"/>
          <w:iCs/>
          <w:color w:val="222222"/>
          <w:shd w:val="clear" w:color="auto" w:fill="FFFFFF"/>
        </w:rPr>
        <w:t>The model is intended to capture key ecological, economic and management characteristics of these fisheries that are important to understanding their dynamics and interactions, but it is a stylized depiction. Results should be considered for their qualitative insights rather than as quantitative predictions. The actual fisheries are highly complex with substantial heterogeneit</w:t>
      </w:r>
      <w:r w:rsidR="00C76213">
        <w:rPr>
          <w:rFonts w:ascii="Times New Roman" w:hAnsi="Times New Roman" w:cs="Times New Roman"/>
          <w:iCs/>
          <w:color w:val="222222"/>
          <w:shd w:val="clear" w:color="auto" w:fill="FFFFFF"/>
        </w:rPr>
        <w:t>ies</w:t>
      </w:r>
      <w:r w:rsidR="00C76213" w:rsidRPr="00C76213">
        <w:rPr>
          <w:rFonts w:ascii="Times New Roman" w:hAnsi="Times New Roman" w:cs="Times New Roman"/>
          <w:iCs/>
          <w:color w:val="222222"/>
          <w:shd w:val="clear" w:color="auto" w:fill="FFFFFF"/>
        </w:rPr>
        <w:t xml:space="preserve"> </w:t>
      </w:r>
      <w:r w:rsidR="00C76213">
        <w:rPr>
          <w:rFonts w:ascii="Times New Roman" w:hAnsi="Times New Roman" w:cs="Times New Roman"/>
          <w:iCs/>
          <w:color w:val="222222"/>
          <w:shd w:val="clear" w:color="auto" w:fill="FFFFFF"/>
        </w:rPr>
        <w:t>among</w:t>
      </w:r>
      <w:r w:rsidR="00C76213" w:rsidRPr="00C76213">
        <w:rPr>
          <w:rFonts w:ascii="Times New Roman" w:hAnsi="Times New Roman" w:cs="Times New Roman"/>
          <w:iCs/>
          <w:color w:val="222222"/>
          <w:shd w:val="clear" w:color="auto" w:fill="FFFFFF"/>
        </w:rPr>
        <w:t xml:space="preserve"> fleets and </w:t>
      </w:r>
      <w:r w:rsidR="00C76213">
        <w:rPr>
          <w:rFonts w:ascii="Times New Roman" w:hAnsi="Times New Roman" w:cs="Times New Roman"/>
          <w:iCs/>
          <w:color w:val="222222"/>
          <w:shd w:val="clear" w:color="auto" w:fill="FFFFFF"/>
        </w:rPr>
        <w:t>regions</w:t>
      </w:r>
      <w:r w:rsidR="00C76213" w:rsidRPr="00C76213">
        <w:rPr>
          <w:rFonts w:ascii="Times New Roman" w:hAnsi="Times New Roman" w:cs="Times New Roman"/>
          <w:iCs/>
          <w:color w:val="222222"/>
          <w:shd w:val="clear" w:color="auto" w:fill="FFFFFF"/>
        </w:rPr>
        <w:t xml:space="preserve"> </w:t>
      </w:r>
      <w:r w:rsidR="00C76213" w:rsidRPr="00C76213">
        <w:rPr>
          <w:rFonts w:ascii="Times New Roman" w:hAnsi="Times New Roman" w:cs="Times New Roman"/>
          <w:iCs/>
          <w:color w:val="222222"/>
          <w:shd w:val="clear" w:color="auto" w:fill="FFFFFF"/>
        </w:rPr>
        <w:lastRenderedPageBreak/>
        <w:t xml:space="preserve">that we are unable to parameterize accurately, in part due to lack of data, but also because the model would become too complex to yield clear insights. </w:t>
      </w:r>
      <w:r w:rsidR="00F9771E">
        <w:rPr>
          <w:rFonts w:ascii="Times New Roman" w:hAnsi="Times New Roman" w:cs="Times New Roman"/>
        </w:rPr>
        <w:t xml:space="preserve">We </w:t>
      </w:r>
      <w:r w:rsidR="00DA60F7">
        <w:rPr>
          <w:rFonts w:ascii="Times New Roman" w:hAnsi="Times New Roman" w:cs="Times New Roman"/>
        </w:rPr>
        <w:t xml:space="preserve">tested scenarios that altered the productivity dynamics by adjusting the synchrony among the three populations and </w:t>
      </w:r>
      <w:r w:rsidR="00F9771E">
        <w:rPr>
          <w:rFonts w:ascii="Times New Roman" w:hAnsi="Times New Roman" w:cs="Times New Roman"/>
        </w:rPr>
        <w:t xml:space="preserve">tested scenarios that altered the cross-participation dynamics by adjusting the number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w:t>
      </w:r>
      <w:hyperlink r:id="rId8" w:history="1">
        <w:r w:rsidR="00ED16CB" w:rsidRPr="00A15DC7">
          <w:rPr>
            <w:rStyle w:val="Hyperlink"/>
            <w:rFonts w:ascii="Times New Roman" w:hAnsi="Times New Roman" w:cs="Times New Roman"/>
          </w:rPr>
          <w:t>https://github.com/okenk/CC_bioecon</w:t>
        </w:r>
      </w:hyperlink>
      <w:r w:rsidR="00F25659">
        <w:rPr>
          <w:rFonts w:ascii="Times New Roman" w:hAnsi="Times New Roman" w:cs="Times New Roman"/>
        </w:rPr>
        <w:t>)</w:t>
      </w:r>
      <w:r w:rsidR="00A35308">
        <w:rPr>
          <w:rFonts w:ascii="Times New Roman" w:hAnsi="Times New Roman" w:cs="Times New Roman"/>
        </w:rPr>
        <w:t xml:space="preserve">. </w:t>
      </w:r>
    </w:p>
    <w:p w14:paraId="42D90AB8" w14:textId="77777777" w:rsidR="00901BFF" w:rsidRDefault="00901BFF" w:rsidP="00E460F1">
      <w:pPr>
        <w:spacing w:line="480" w:lineRule="auto"/>
        <w:ind w:firstLine="720"/>
        <w:rPr>
          <w:rFonts w:ascii="Times New Roman" w:hAnsi="Times New Roman" w:cs="Times New Roman"/>
        </w:rPr>
      </w:pPr>
    </w:p>
    <w:p w14:paraId="52770751" w14:textId="32128FCA" w:rsidR="00901BFF" w:rsidRPr="00901BFF" w:rsidRDefault="00D80441" w:rsidP="00E460F1">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1425CAE0" w:rsidR="00D80441" w:rsidRDefault="00901BFF" w:rsidP="00E460F1">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sidR="00F64ADF">
        <w:rPr>
          <w:rFonts w:ascii="Times New Roman" w:hAnsi="Times New Roman" w:cs="Times New Roman"/>
        </w:rPr>
        <w:t xml:space="preserve"> after the start of the season</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F64ADF">
        <w:rPr>
          <w:rFonts w:ascii="Times New Roman" w:hAnsi="Times New Roman" w:cs="Times New Roman"/>
        </w:rPr>
        <w:t xml:space="preserve">Recruitment  of </w:t>
      </w:r>
      <w:r w:rsidR="00A66AEF">
        <w:rPr>
          <w:rFonts w:ascii="Times New Roman" w:hAnsi="Times New Roman" w:cs="Times New Roman"/>
        </w:rPr>
        <w:t>Dungeness c</w:t>
      </w:r>
      <w:r w:rsidR="005476A5">
        <w:rPr>
          <w:rFonts w:ascii="Times New Roman" w:hAnsi="Times New Roman" w:cs="Times New Roman"/>
        </w:rPr>
        <w:t xml:space="preserve">rab is largely driven by environmental conditions during the larval phase, and </w:t>
      </w:r>
      <w:r w:rsidR="00212841">
        <w:rPr>
          <w:rFonts w:ascii="Times New Roman" w:hAnsi="Times New Roman" w:cs="Times New Roman"/>
        </w:rPr>
        <w:t xml:space="preserve">there is </w:t>
      </w:r>
      <w:r w:rsidR="005476A5">
        <w:rPr>
          <w:rFonts w:ascii="Times New Roman" w:hAnsi="Times New Roman" w:cs="Times New Roman"/>
        </w:rPr>
        <w:t xml:space="preserve">little </w:t>
      </w:r>
      <w:r w:rsidR="00766392">
        <w:rPr>
          <w:rFonts w:ascii="Times New Roman" w:hAnsi="Times New Roman" w:cs="Times New Roman"/>
        </w:rPr>
        <w:t>evidence for a</w:t>
      </w:r>
      <w:r w:rsidR="005476A5">
        <w:rPr>
          <w:rFonts w:ascii="Times New Roman" w:hAnsi="Times New Roman" w:cs="Times New Roman"/>
        </w:rPr>
        <w:t xml:space="preserve">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F64ADF">
        <w:rPr>
          <w:rFonts w:ascii="Times New Roman" w:hAnsi="Times New Roman" w:cs="Times New Roman"/>
        </w:rPr>
        <w:t>Fishery o</w:t>
      </w:r>
      <w:r w:rsidR="009D5F35">
        <w:rPr>
          <w:rFonts w:ascii="Times New Roman" w:hAnsi="Times New Roman" w:cs="Times New Roman"/>
        </w:rPr>
        <w:t>pening dates vary somewhat between states and years with start dates ranging from mid</w:t>
      </w:r>
      <w:r w:rsidR="00A66AEF">
        <w:rPr>
          <w:rFonts w:ascii="Times New Roman" w:hAnsi="Times New Roman" w:cs="Times New Roman"/>
        </w:rPr>
        <w:t>-</w:t>
      </w:r>
      <w:r w:rsidR="009D5F35">
        <w:rPr>
          <w:rFonts w:ascii="Times New Roman" w:hAnsi="Times New Roman" w:cs="Times New Roman"/>
        </w:rPr>
        <w:t xml:space="preserve">November into January. Fisheries </w:t>
      </w:r>
      <w:r w:rsidR="00A66AEF">
        <w:rPr>
          <w:rFonts w:ascii="Times New Roman" w:hAnsi="Times New Roman" w:cs="Times New Roman"/>
        </w:rPr>
        <w:t xml:space="preserve">formally </w:t>
      </w:r>
      <w:r w:rsidR="009D5F35">
        <w:rPr>
          <w:rFonts w:ascii="Times New Roman" w:hAnsi="Times New Roman" w:cs="Times New Roman"/>
        </w:rPr>
        <w:t>close in late summer o</w:t>
      </w:r>
      <w:r w:rsidR="00A66AEF">
        <w:rPr>
          <w:rFonts w:ascii="Times New Roman" w:hAnsi="Times New Roman" w:cs="Times New Roman"/>
        </w:rPr>
        <w:t>r</w:t>
      </w:r>
      <w:r w:rsidR="009D5F35">
        <w:rPr>
          <w:rFonts w:ascii="Times New Roman" w:hAnsi="Times New Roman" w:cs="Times New Roman"/>
        </w:rPr>
        <w:t xml:space="preserve"> fall when crab molt.</w:t>
      </w:r>
      <w:r w:rsidR="00A66AEF">
        <w:rPr>
          <w:rFonts w:ascii="Times New Roman" w:hAnsi="Times New Roman" w:cs="Times New Roman"/>
        </w:rPr>
        <w:t xml:space="preserve"> </w:t>
      </w:r>
      <w:r w:rsidR="009D5F35">
        <w:rPr>
          <w:rFonts w:ascii="Times New Roman" w:hAnsi="Times New Roman" w:cs="Times New Roman"/>
        </w:rPr>
        <w:t>To simplify the analysis</w:t>
      </w:r>
      <w:r w:rsidR="00A15420">
        <w:rPr>
          <w:rFonts w:ascii="Times New Roman" w:hAnsi="Times New Roman" w:cs="Times New Roman"/>
        </w:rPr>
        <w:t>,</w:t>
      </w:r>
      <w:r w:rsidR="009D5F35">
        <w:rPr>
          <w:rFonts w:ascii="Times New Roman" w:hAnsi="Times New Roman" w:cs="Times New Roman"/>
        </w:rPr>
        <w:t xml:space="preserve"> we </w:t>
      </w:r>
      <w:r w:rsidR="00932636">
        <w:rPr>
          <w:rFonts w:ascii="Times New Roman" w:hAnsi="Times New Roman" w:cs="Times New Roman"/>
        </w:rPr>
        <w:t>assume</w:t>
      </w:r>
      <w:r w:rsidR="001659A6">
        <w:rPr>
          <w:rFonts w:ascii="Times New Roman" w:hAnsi="Times New Roman" w:cs="Times New Roman"/>
        </w:rPr>
        <w:t>d</w:t>
      </w:r>
      <w:r w:rsidR="00932636">
        <w:rPr>
          <w:rFonts w:ascii="Times New Roman" w:hAnsi="Times New Roman" w:cs="Times New Roman"/>
        </w:rPr>
        <w:t xml:space="preserv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r w:rsidR="009D5F35">
        <w:rPr>
          <w:rFonts w:ascii="Times New Roman" w:hAnsi="Times New Roman" w:cs="Times New Roman"/>
        </w:rPr>
        <w:t>.</w:t>
      </w:r>
      <w:r w:rsidR="00DA5971">
        <w:rPr>
          <w:rFonts w:ascii="Times New Roman" w:hAnsi="Times New Roman" w:cs="Times New Roman"/>
        </w:rPr>
        <w:t xml:space="preserve"> </w:t>
      </w:r>
    </w:p>
    <w:p w14:paraId="13B4BF49" w14:textId="455956DA" w:rsidR="00D80441" w:rsidRDefault="00C06256" w:rsidP="00E460F1">
      <w:pPr>
        <w:spacing w:line="480" w:lineRule="auto"/>
        <w:ind w:firstLine="720"/>
        <w:rPr>
          <w:rFonts w:ascii="Times New Roman" w:hAnsi="Times New Roman" w:cs="Times New Roman"/>
        </w:rPr>
      </w:pPr>
      <w:r>
        <w:rPr>
          <w:rFonts w:ascii="Times New Roman" w:hAnsi="Times New Roman" w:cs="Times New Roman"/>
        </w:rPr>
        <w:lastRenderedPageBreak/>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 xml:space="preserve">wild stocks mix with the hatchery fish and also appear in catches. </w:t>
      </w:r>
      <w:r w:rsidR="00283EB8">
        <w:rPr>
          <w:rFonts w:ascii="Times New Roman" w:hAnsi="Times New Roman" w:cs="Times New Roman"/>
        </w:rPr>
        <w:t xml:space="preserve">In common with </w:t>
      </w:r>
      <w:r>
        <w:rPr>
          <w:rFonts w:ascii="Times New Roman" w:hAnsi="Times New Roman" w:cs="Times New Roman"/>
        </w:rPr>
        <w:t>crab, s</w:t>
      </w:r>
      <w:r w:rsidR="00901BFF" w:rsidRPr="009E48B2">
        <w:rPr>
          <w:rFonts w:ascii="Times New Roman" w:hAnsi="Times New Roman" w:cs="Times New Roman"/>
        </w:rPr>
        <w:t xml:space="preserve">almon </w:t>
      </w:r>
      <w:r>
        <w:rPr>
          <w:rFonts w:ascii="Times New Roman" w:hAnsi="Times New Roman" w:cs="Times New Roman"/>
        </w:rPr>
        <w:t>display high interannual</w:t>
      </w:r>
      <w:r w:rsidR="00511D0E">
        <w:rPr>
          <w:rFonts w:ascii="Times New Roman" w:hAnsi="Times New Roman" w:cs="Times New Roman"/>
        </w:rPr>
        <w:t xml:space="preserve"> variability</w:t>
      </w:r>
      <w:r w:rsidR="00283EB8">
        <w:rPr>
          <w:rFonts w:ascii="Times New Roman" w:hAnsi="Times New Roman" w:cs="Times New Roman"/>
        </w:rPr>
        <w:t xml:space="preserve"> in abundance and hence catch</w:t>
      </w:r>
      <w:r w:rsidR="00901BFF" w:rsidRPr="009E48B2">
        <w:rPr>
          <w:rFonts w:ascii="Times New Roman" w:hAnsi="Times New Roman" w:cs="Times New Roman"/>
        </w:rPr>
        <w:t>.</w:t>
      </w:r>
      <w:r w:rsidR="00D80441">
        <w:rPr>
          <w:rFonts w:ascii="Times New Roman" w:hAnsi="Times New Roman" w:cs="Times New Roman"/>
        </w:rPr>
        <w:t xml:space="preserv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E460F1">
        <w:rPr>
          <w:rFonts w:ascii="Times New Roman" w:hAnsi="Times New Roman" w:cs="Times New Roman"/>
        </w:rPr>
        <w:t>,</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{"citationID":"5xb0su9t","properties":{"formattedCitation":"(Shelton et al. 2018)","plainCitation":"(Shelton et al. 2018)","noteIndex":0},"citationItems":[{"id":1783,"uris":["http://zotero.org/users/783258/items/TC75YEFI"],"uri":["http://zotero.org/users/783258/items/TC75YEFI"],"itemData":{"id":1783,"type":"article-journal","abstract":"Ocean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E."},{"family":"Burke","given":"Brian"}],"issued":{"date-parts":[["2018",4,15]]}}}],"schema":"https://github.com/citation-style-language/schema/raw/master/csl-citation.json"} </w:instrText>
      </w:r>
      <w:r w:rsidR="00534544">
        <w:rPr>
          <w:rFonts w:ascii="Times New Roman" w:hAnsi="Times New Roman" w:cs="Times New Roman"/>
        </w:rPr>
        <w:fldChar w:fldCharType="separate"/>
      </w:r>
      <w:r w:rsidR="00534544">
        <w:rPr>
          <w:rFonts w:ascii="Times New Roman" w:hAnsi="Times New Roman" w:cs="Times New Roman"/>
          <w:noProof/>
        </w:rPr>
        <w:t>(Shelton et al. 2018)</w:t>
      </w:r>
      <w:r w:rsidR="00534544">
        <w:rPr>
          <w:rFonts w:ascii="Times New Roman" w:hAnsi="Times New Roman" w:cs="Times New Roman"/>
        </w:rPr>
        <w:fldChar w:fldCharType="end"/>
      </w:r>
      <w:r w:rsidR="00534544">
        <w:rPr>
          <w:rFonts w:ascii="Times New Roman" w:hAnsi="Times New Roman" w:cs="Times New Roman"/>
        </w:rPr>
        <w:t xml:space="preserve">. </w:t>
      </w:r>
      <w:r w:rsidR="00DA5971">
        <w:rPr>
          <w:rFonts w:ascii="Times New Roman" w:hAnsi="Times New Roman" w:cs="Times New Roman"/>
        </w:rPr>
        <w:t>Nevertheless</w:t>
      </w:r>
      <w:r w:rsidR="00A66AEF">
        <w:rPr>
          <w:rFonts w:ascii="Times New Roman" w:hAnsi="Times New Roman" w:cs="Times New Roman"/>
        </w:rPr>
        <w:t>,</w:t>
      </w:r>
      <w:r w:rsidR="00DA5971">
        <w:rPr>
          <w:rFonts w:ascii="Times New Roman" w:hAnsi="Times New Roman" w:cs="Times New Roman"/>
        </w:rPr>
        <w:t xml:space="preserve"> returns and catches vary substantially across years due to high variation in average survival rates associated with both freshwater and ocean conditions, predation</w:t>
      </w:r>
      <w:r w:rsidR="00A66AEF">
        <w:rPr>
          <w:rFonts w:ascii="Times New Roman" w:hAnsi="Times New Roman" w:cs="Times New Roman"/>
        </w:rPr>
        <w:t>,</w:t>
      </w:r>
      <w:r w:rsidR="00DA5971">
        <w:rPr>
          <w:rFonts w:ascii="Times New Roman" w:hAnsi="Times New Roman" w:cs="Times New Roman"/>
        </w:rPr>
        <w:t xml:space="preserve"> and other factors.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C5234C">
        <w:rPr>
          <w:rFonts w:ascii="Times New Roman" w:hAnsi="Times New Roman" w:cs="Times New Roman"/>
        </w:rPr>
        <w:t>eason dates vary by state and area, but</w:t>
      </w:r>
      <w:r w:rsidR="00A15420">
        <w:rPr>
          <w:rFonts w:ascii="Times New Roman" w:hAnsi="Times New Roman" w:cs="Times New Roman"/>
        </w:rPr>
        <w:t xml:space="preserve"> for simplicity</w:t>
      </w:r>
      <w:r w:rsidR="00C5234C">
        <w:rPr>
          <w:rFonts w:ascii="Times New Roman" w:hAnsi="Times New Roman" w:cs="Times New Roman"/>
        </w:rPr>
        <w:t xml:space="preserve"> w</w:t>
      </w:r>
      <w:r w:rsidR="00932636">
        <w:rPr>
          <w:rFonts w:ascii="Times New Roman" w:hAnsi="Times New Roman" w:cs="Times New Roman"/>
        </w:rPr>
        <w:t>e assume</w:t>
      </w:r>
      <w:r w:rsidR="001659A6">
        <w:rPr>
          <w:rFonts w:ascii="Times New Roman" w:hAnsi="Times New Roman" w:cs="Times New Roman"/>
        </w:rPr>
        <w:t>d</w:t>
      </w:r>
      <w:r w:rsidR="00932636">
        <w:rPr>
          <w:rFonts w:ascii="Times New Roman" w:hAnsi="Times New Roman" w:cs="Times New Roman"/>
        </w:rPr>
        <w:t xml:space="preserve"> salmon fisheries open on May 1 and close on October 31</w:t>
      </w:r>
      <w:r w:rsidR="00A66AEF">
        <w:rPr>
          <w:rFonts w:ascii="Times New Roman" w:hAnsi="Times New Roman" w:cs="Times New Roman"/>
        </w:rPr>
        <w:t>, roughly in line with actual seasons</w:t>
      </w:r>
      <w:r w:rsidR="00932636">
        <w:rPr>
          <w:rFonts w:ascii="Times New Roman" w:hAnsi="Times New Roman" w:cs="Times New Roman"/>
        </w:rPr>
        <w:t>.</w:t>
      </w:r>
    </w:p>
    <w:p w14:paraId="3299A021" w14:textId="413F6330" w:rsidR="00901BFF" w:rsidRDefault="00283EB8" w:rsidP="007D473C">
      <w:pPr>
        <w:spacing w:line="480" w:lineRule="auto"/>
        <w:ind w:firstLine="720"/>
        <w:rPr>
          <w:rFonts w:ascii="Times New Roman" w:hAnsi="Times New Roman" w:cs="Times New Roman"/>
        </w:rPr>
      </w:pPr>
      <w:r>
        <w:rPr>
          <w:rFonts w:ascii="Times New Roman" w:hAnsi="Times New Roman" w:cs="Times New Roman"/>
        </w:rPr>
        <w:t>The groundfish fishery operates year-round</w:t>
      </w:r>
      <w:r w:rsidR="00861350">
        <w:rPr>
          <w:rFonts w:ascii="Times New Roman" w:hAnsi="Times New Roman" w:cs="Times New Roman"/>
        </w:rPr>
        <w:t xml:space="preserve">. It </w:t>
      </w:r>
      <w:r w:rsidR="00C5234C">
        <w:rPr>
          <w:rFonts w:ascii="Times New Roman" w:hAnsi="Times New Roman" w:cs="Times New Roman"/>
        </w:rPr>
        <w:t>exhibits more inter-annual stability</w:t>
      </w:r>
      <w:r w:rsidR="00DA5971">
        <w:rPr>
          <w:rFonts w:ascii="Times New Roman" w:hAnsi="Times New Roman" w:cs="Times New Roman"/>
        </w:rPr>
        <w:t xml:space="preserve"> in fishable biomass, allowable catch, and landed catch</w:t>
      </w:r>
      <w:r w:rsidR="00C5234C">
        <w:rPr>
          <w:rFonts w:ascii="Times New Roman" w:hAnsi="Times New Roman" w:cs="Times New Roman"/>
        </w:rPr>
        <w:t xml:space="preserve">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salmon</w:t>
      </w:r>
      <w:r w:rsidR="00F64ADF">
        <w:rPr>
          <w:rFonts w:ascii="Times New Roman" w:hAnsi="Times New Roman" w:cs="Times New Roman"/>
        </w:rPr>
        <w:t>,</w:t>
      </w:r>
      <w:r w:rsidR="00901BFF" w:rsidRPr="009E48B2">
        <w:rPr>
          <w:rFonts w:ascii="Times New Roman" w:hAnsi="Times New Roman" w:cs="Times New Roman"/>
        </w:rPr>
        <w:t xml:space="preserve"> </w:t>
      </w:r>
      <w:r w:rsidR="00DA5971">
        <w:rPr>
          <w:rFonts w:ascii="Times New Roman" w:hAnsi="Times New Roman" w:cs="Times New Roman"/>
        </w:rPr>
        <w:t xml:space="preserve">largely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 xml:space="preserve">much lower </w:t>
      </w:r>
      <w:r w:rsidR="00F64ADF">
        <w:rPr>
          <w:rFonts w:ascii="Times New Roman" w:hAnsi="Times New Roman" w:cs="Times New Roman"/>
        </w:rPr>
        <w:t xml:space="preserve">annual </w:t>
      </w:r>
      <w:r w:rsidR="00901BFF" w:rsidRPr="009E48B2">
        <w:rPr>
          <w:rFonts w:ascii="Times New Roman" w:hAnsi="Times New Roman" w:cs="Times New Roman"/>
        </w:rPr>
        <w:t>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r w:rsidR="008F0233">
        <w:rPr>
          <w:rFonts w:ascii="Times New Roman" w:hAnsi="Times New Roman" w:cs="Times New Roman"/>
        </w:rPr>
        <w:t xml:space="preserve"> </w:t>
      </w:r>
    </w:p>
    <w:p w14:paraId="1C381648" w14:textId="77777777" w:rsidR="00DA60F7" w:rsidRPr="000751AA" w:rsidRDefault="00DA60F7" w:rsidP="00E460F1">
      <w:pPr>
        <w:spacing w:line="480" w:lineRule="auto"/>
        <w:ind w:firstLine="720"/>
        <w:rPr>
          <w:rFonts w:ascii="Times New Roman" w:hAnsi="Times New Roman" w:cs="Times New Roman"/>
        </w:rPr>
      </w:pPr>
    </w:p>
    <w:p w14:paraId="2C70EE03" w14:textId="77777777" w:rsidR="00DA60F7" w:rsidRPr="001B1008" w:rsidRDefault="00DA60F7" w:rsidP="00E460F1">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6A041265" w:rsidR="00DA60F7" w:rsidRPr="004F6747" w:rsidRDefault="00671883" w:rsidP="00E460F1">
      <w:pPr>
        <w:spacing w:line="480" w:lineRule="auto"/>
        <w:rPr>
          <w:rFonts w:ascii="Times New Roman" w:hAnsi="Times New Roman" w:cs="Times New Roman"/>
        </w:rPr>
      </w:pPr>
      <w:r>
        <w:rPr>
          <w:rFonts w:ascii="Times New Roman" w:hAnsi="Times New Roman" w:cs="Times New Roman"/>
        </w:rPr>
        <w:t xml:space="preserve">We modeled recruitment for </w:t>
      </w:r>
      <w:r w:rsidR="00C5234C">
        <w:rPr>
          <w:rFonts w:ascii="Times New Roman" w:hAnsi="Times New Roman" w:cs="Times New Roman"/>
        </w:rPr>
        <w:t xml:space="preserve">salmon and crab </w:t>
      </w:r>
      <w:r>
        <w:rPr>
          <w:rFonts w:ascii="Times New Roman" w:hAnsi="Times New Roman" w:cs="Times New Roman"/>
        </w:rPr>
        <w:t xml:space="preserve">as a random lognormal variable with temporal autocorrelation to emulate observed regime-like patterns because </w:t>
      </w:r>
      <w:r w:rsidR="00E460F1">
        <w:rPr>
          <w:rFonts w:ascii="Times New Roman" w:hAnsi="Times New Roman" w:cs="Times New Roman"/>
        </w:rPr>
        <w:t xml:space="preserve">these </w:t>
      </w:r>
      <w:r>
        <w:rPr>
          <w:rFonts w:ascii="Times New Roman" w:hAnsi="Times New Roman" w:cs="Times New Roman"/>
        </w:rPr>
        <w:t xml:space="preserve">populations </w:t>
      </w:r>
      <w:r w:rsidR="00F64ADF">
        <w:rPr>
          <w:rFonts w:ascii="Times New Roman" w:hAnsi="Times New Roman" w:cs="Times New Roman"/>
        </w:rPr>
        <w:t xml:space="preserve">generally </w:t>
      </w:r>
      <w:r w:rsidR="00C5234C">
        <w:rPr>
          <w:rFonts w:ascii="Times New Roman" w:hAnsi="Times New Roman" w:cs="Times New Roman"/>
        </w:rPr>
        <w:t>do not demonstrate a stock-recruit relationship</w:t>
      </w:r>
      <w:r w:rsidR="007278CF">
        <w:rPr>
          <w:rFonts w:ascii="Times New Roman" w:hAnsi="Times New Roman" w:cs="Times New Roman"/>
        </w:rPr>
        <w:t>,</w:t>
      </w:r>
      <w:r w:rsidR="00C5234C">
        <w:rPr>
          <w:rFonts w:ascii="Times New Roman" w:hAnsi="Times New Roman" w:cs="Times New Roman"/>
        </w:rPr>
        <w:t xml:space="preserve"> and </w:t>
      </w:r>
      <w:r w:rsidR="00861350">
        <w:rPr>
          <w:rFonts w:ascii="Times New Roman" w:hAnsi="Times New Roman" w:cs="Times New Roman"/>
        </w:rPr>
        <w:t xml:space="preserve">individuals </w:t>
      </w:r>
      <w:r w:rsidR="00C5234C">
        <w:rPr>
          <w:rFonts w:ascii="Times New Roman" w:hAnsi="Times New Roman" w:cs="Times New Roman"/>
        </w:rPr>
        <w:t>are generally only susceptible to the fishery for one year</w:t>
      </w:r>
      <w:r w:rsidR="005476A5">
        <w:rPr>
          <w:rFonts w:ascii="Times New Roman" w:hAnsi="Times New Roman" w:cs="Times New Roman"/>
        </w:rPr>
        <w:t>. The biomass available to the fishery is simply the biomass corresponding to the year’s recruitment</w:t>
      </w:r>
      <w:r w:rsidR="00C5234C">
        <w:rPr>
          <w:rFonts w:ascii="Times New Roman" w:hAnsi="Times New Roman" w:cs="Times New Roman"/>
        </w:rPr>
        <w:t xml:space="preserve">. </w:t>
      </w:r>
      <w:r w:rsidR="00DA60F7">
        <w:rPr>
          <w:rFonts w:ascii="Times New Roman" w:hAnsi="Times New Roman" w:cs="Times New Roman"/>
        </w:rPr>
        <w:t xml:space="preserve">Thus, recruitment for species </w:t>
      </w:r>
      <w:r w:rsidR="00DA60F7">
        <w:rPr>
          <w:rFonts w:ascii="Times New Roman" w:hAnsi="Times New Roman" w:cs="Times New Roman"/>
          <w:i/>
        </w:rPr>
        <w:t xml:space="preserve">s </w:t>
      </w:r>
      <w:r w:rsidR="00DA60F7">
        <w:rPr>
          <w:rFonts w:ascii="Times New Roman" w:hAnsi="Times New Roman" w:cs="Times New Roman"/>
        </w:rPr>
        <w:t xml:space="preserve">in year </w:t>
      </w:r>
      <w:r w:rsidR="00DA60F7">
        <w:rPr>
          <w:rFonts w:ascii="Times New Roman" w:hAnsi="Times New Roman" w:cs="Times New Roman"/>
          <w:i/>
        </w:rPr>
        <w:t>y</w:t>
      </w:r>
      <w:r w:rsidR="00DA60F7">
        <w:rPr>
          <w:rFonts w:ascii="Times New Roman" w:hAnsi="Times New Roman" w:cs="Times New Roman"/>
        </w:rPr>
        <w:t xml:space="preserve"> </w:t>
      </w:r>
      <w:r w:rsidR="009313BC">
        <w:rPr>
          <w:rFonts w:ascii="Times New Roman" w:hAnsi="Times New Roman" w:cs="Times New Roman"/>
        </w:rPr>
        <w:t>(</w:t>
      </w:r>
      <w:r w:rsidR="009313BC">
        <w:rPr>
          <w:rFonts w:ascii="Times New Roman" w:hAnsi="Times New Roman" w:cs="Times New Roman"/>
          <w:i/>
        </w:rPr>
        <w:t>R</w:t>
      </w:r>
      <w:r w:rsidR="009313BC">
        <w:rPr>
          <w:rFonts w:ascii="Times New Roman" w:hAnsi="Times New Roman" w:cs="Times New Roman"/>
          <w:i/>
          <w:vertAlign w:val="subscript"/>
        </w:rPr>
        <w:t>s,y</w:t>
      </w:r>
      <w:r w:rsidR="009313BC">
        <w:rPr>
          <w:rFonts w:ascii="Times New Roman" w:hAnsi="Times New Roman" w:cs="Times New Roman"/>
        </w:rPr>
        <w:t>)</w:t>
      </w:r>
      <w:r w:rsidR="009313BC">
        <w:rPr>
          <w:rFonts w:ascii="Times New Roman" w:hAnsi="Times New Roman" w:cs="Times New Roman"/>
          <w:i/>
        </w:rPr>
        <w:t xml:space="preserve"> </w:t>
      </w:r>
      <w:r w:rsidR="00DA60F7">
        <w:rPr>
          <w:rFonts w:ascii="Times New Roman" w:hAnsi="Times New Roman" w:cs="Times New Roman"/>
        </w:rPr>
        <w:t>was</w:t>
      </w:r>
      <w:r w:rsidR="009313BC">
        <w:rPr>
          <w:rFonts w:ascii="Times New Roman" w:hAnsi="Times New Roman" w:cs="Times New Roman"/>
        </w:rPr>
        <w:t xml:space="preserve"> equal to abundance at the </w:t>
      </w:r>
      <w:r w:rsidR="00F64ADF">
        <w:rPr>
          <w:rFonts w:ascii="Times New Roman" w:hAnsi="Times New Roman" w:cs="Times New Roman"/>
        </w:rPr>
        <w:t xml:space="preserve">start </w:t>
      </w:r>
      <w:r w:rsidR="009313BC">
        <w:rPr>
          <w:rFonts w:ascii="Times New Roman" w:hAnsi="Times New Roman" w:cs="Times New Roman"/>
        </w:rPr>
        <w:t>of the year (</w:t>
      </w:r>
      <w:r w:rsidR="009313BC">
        <w:rPr>
          <w:rFonts w:ascii="Times New Roman" w:hAnsi="Times New Roman" w:cs="Times New Roman"/>
          <w:i/>
        </w:rPr>
        <w:t>N</w:t>
      </w:r>
      <w:r w:rsidR="009313BC">
        <w:rPr>
          <w:rFonts w:ascii="Times New Roman" w:hAnsi="Times New Roman" w:cs="Times New Roman"/>
          <w:i/>
          <w:vertAlign w:val="subscript"/>
        </w:rPr>
        <w:t>s,y,1</w:t>
      </w:r>
      <w:r w:rsidR="009313BC">
        <w:rPr>
          <w:rFonts w:ascii="Times New Roman" w:hAnsi="Times New Roman" w:cs="Times New Roman"/>
        </w:rPr>
        <w:t>) which was</w:t>
      </w:r>
      <w:r w:rsidR="00DA60F7">
        <w:rPr>
          <w:rFonts w:ascii="Times New Roman" w:hAnsi="Times New Roman" w:cs="Times New Roman"/>
        </w:rPr>
        <w:t>:</w:t>
      </w:r>
    </w:p>
    <w:p w14:paraId="3CFEC988" w14:textId="079FFD40" w:rsidR="00DA60F7" w:rsidRPr="004F6747" w:rsidRDefault="00086BB7"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Pr>
          <w:rFonts w:ascii="Times New Roman" w:eastAsiaTheme="minorEastAsia" w:hAnsi="Times New Roman" w:cs="Times New Roman"/>
        </w:rPr>
        <w:t xml:space="preserve"> </w:t>
      </w:r>
      <w:r w:rsidR="000B10BE">
        <w:rPr>
          <w:rFonts w:ascii="Times New Roman" w:eastAsiaTheme="minorEastAsia" w:hAnsi="Times New Roman" w:cs="Times New Roman"/>
        </w:rPr>
        <w:tab/>
      </w:r>
      <w:r w:rsidR="000B10BE">
        <w:rPr>
          <w:rFonts w:ascii="Times New Roman" w:eastAsiaTheme="minorEastAsia" w:hAnsi="Times New Roman" w:cs="Times New Roman"/>
        </w:rPr>
        <w:tab/>
        <w:t>(1)</w:t>
      </w:r>
    </w:p>
    <w:p w14:paraId="5AF0FBD5" w14:textId="207D4269" w:rsidR="00DA60F7" w:rsidRPr="0066396E" w:rsidRDefault="00DA60F7" w:rsidP="00E460F1">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y,s</w:t>
      </w:r>
      <w:r>
        <w:rPr>
          <w:rFonts w:ascii="Times New Roman" w:eastAsiaTheme="minorEastAsia" w:hAnsi="Times New Roman" w:cs="Times New Roman"/>
        </w:rPr>
        <w:t xml:space="preserve"> is an autocorrelated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exponentiated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6A5B19B6" w:rsidR="00DA60F7" w:rsidRPr="004F6747" w:rsidRDefault="00086BB7"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Pr>
          <w:rFonts w:ascii="Times New Roman" w:eastAsiaTheme="minorEastAsia" w:hAnsi="Times New Roman" w:cs="Times New Roman"/>
        </w:rPr>
        <w:tab/>
      </w:r>
      <w:r w:rsidR="000B10BE">
        <w:rPr>
          <w:rFonts w:ascii="Times New Roman" w:eastAsiaTheme="minorEastAsia" w:hAnsi="Times New Roman" w:cs="Times New Roman"/>
        </w:rPr>
        <w:tab/>
        <w:t>(2)</w:t>
      </w:r>
    </w:p>
    <w:p w14:paraId="084DE80D" w14:textId="0C561258" w:rsidR="00EF48F5" w:rsidRDefault="00DA60F7" w:rsidP="00E460F1">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r w:rsidR="007F70A5">
        <w:rPr>
          <w:rFonts w:ascii="Times New Roman" w:hAnsi="Times New Roman" w:cs="Times New Roman"/>
        </w:rPr>
        <w:t xml:space="preserve"> </w:t>
      </w:r>
      <w:r w:rsidR="00B96567">
        <w:rPr>
          <w:rFonts w:ascii="Times New Roman" w:hAnsi="Times New Roman" w:cs="Times New Roman"/>
        </w:rPr>
        <w:t xml:space="preserve">Biomass in week </w:t>
      </w:r>
      <w:r w:rsidR="00B96567">
        <w:rPr>
          <w:rFonts w:ascii="Times New Roman" w:hAnsi="Times New Roman" w:cs="Times New Roman"/>
          <w:i/>
        </w:rPr>
        <w:t xml:space="preserve">w </w:t>
      </w:r>
      <w:r w:rsidR="00B96567">
        <w:rPr>
          <w:rFonts w:ascii="Times New Roman" w:hAnsi="Times New Roman" w:cs="Times New Roman"/>
        </w:rPr>
        <w:t>is</w:t>
      </w:r>
    </w:p>
    <w:p w14:paraId="4C102487" w14:textId="6EF2F32F" w:rsidR="00B96567" w:rsidRPr="00B96567"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(3)</w:t>
      </w:r>
    </w:p>
    <w:p w14:paraId="7D30EB39" w14:textId="54D07BAE" w:rsidR="00B96567" w:rsidRPr="00B96567" w:rsidRDefault="00F64ADF" w:rsidP="00E460F1">
      <w:pPr>
        <w:spacing w:line="480" w:lineRule="auto"/>
        <w:rPr>
          <w:rFonts w:ascii="Times New Roman" w:eastAsiaTheme="minorEastAsia" w:hAnsi="Times New Roman" w:cs="Times New Roman"/>
          <w:i/>
        </w:rPr>
      </w:pPr>
      <w:r>
        <w:rPr>
          <w:rFonts w:ascii="Times New Roman" w:eastAsiaTheme="minorEastAsia" w:hAnsi="Times New Roman" w:cs="Times New Roman"/>
        </w:rPr>
        <w:t>w</w:t>
      </w:r>
      <w:r w:rsidR="00B96567">
        <w:rPr>
          <w:rFonts w:ascii="Times New Roman" w:eastAsiaTheme="minorEastAsia" w:hAnsi="Times New Roman" w:cs="Times New Roman"/>
        </w:rPr>
        <w:t xml:space="preserve">here </w:t>
      </w:r>
      <w:r w:rsidR="00B96567" w:rsidRPr="00B96567">
        <w:rPr>
          <w:rFonts w:ascii="Times New Roman" w:eastAsiaTheme="minorEastAsia" w:hAnsi="Times New Roman" w:cs="Times New Roman"/>
          <w:i/>
        </w:rPr>
        <w:t>ω</w:t>
      </w:r>
      <w:r w:rsidR="00B96567">
        <w:rPr>
          <w:rFonts w:ascii="Times New Roman" w:eastAsiaTheme="minorEastAsia" w:hAnsi="Times New Roman" w:cs="Times New Roman"/>
          <w:i/>
          <w:vertAlign w:val="subscript"/>
        </w:rPr>
        <w:t>s</w:t>
      </w:r>
      <w:r w:rsidR="00B96567">
        <w:rPr>
          <w:rFonts w:ascii="Times New Roman" w:eastAsiaTheme="minorEastAsia" w:hAnsi="Times New Roman" w:cs="Times New Roman"/>
        </w:rPr>
        <w:t xml:space="preserve"> is </w:t>
      </w:r>
      <w:r w:rsidR="00751D35">
        <w:rPr>
          <w:rFonts w:ascii="Times New Roman" w:eastAsiaTheme="minorEastAsia" w:hAnsi="Times New Roman" w:cs="Times New Roman"/>
        </w:rPr>
        <w:t xml:space="preserve">the </w:t>
      </w:r>
      <w:bookmarkStart w:id="0" w:name="_GoBack"/>
      <w:bookmarkEnd w:id="0"/>
      <w:r w:rsidR="00B96567">
        <w:rPr>
          <w:rFonts w:ascii="Times New Roman" w:eastAsiaTheme="minorEastAsia" w:hAnsi="Times New Roman" w:cs="Times New Roman"/>
        </w:rPr>
        <w:t xml:space="preserve">weight </w:t>
      </w:r>
      <w:r w:rsidR="00751D35">
        <w:rPr>
          <w:rFonts w:ascii="Times New Roman" w:eastAsiaTheme="minorEastAsia" w:hAnsi="Times New Roman" w:cs="Times New Roman"/>
        </w:rPr>
        <w:t xml:space="preserve">of individuals of </w:t>
      </w:r>
      <w:r w:rsidR="00B96567">
        <w:rPr>
          <w:rFonts w:ascii="Times New Roman" w:eastAsiaTheme="minorEastAsia" w:hAnsi="Times New Roman" w:cs="Times New Roman"/>
        </w:rPr>
        <w:t xml:space="preserve">species </w:t>
      </w:r>
      <w:r w:rsidR="00B96567">
        <w:rPr>
          <w:rFonts w:ascii="Times New Roman" w:eastAsiaTheme="minorEastAsia" w:hAnsi="Times New Roman" w:cs="Times New Roman"/>
          <w:i/>
        </w:rPr>
        <w:t>s.</w:t>
      </w:r>
    </w:p>
    <w:p w14:paraId="703438FD" w14:textId="37E123DB" w:rsidR="00B1692F" w:rsidRDefault="00B96567"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After the first week of the year, weekly catches from the fishery must be subtracted. </w:t>
      </w:r>
      <w:r w:rsidR="00C25B1F">
        <w:rPr>
          <w:rFonts w:ascii="Times New Roman" w:eastAsiaTheme="minorEastAsia" w:hAnsi="Times New Roman" w:cs="Times New Roman"/>
        </w:rPr>
        <w:t xml:space="preserve">Catch </w:t>
      </w:r>
      <w:r w:rsidR="00F64ADF">
        <w:rPr>
          <w:rFonts w:ascii="Times New Roman" w:eastAsiaTheme="minorEastAsia" w:hAnsi="Times New Roman" w:cs="Times New Roman"/>
        </w:rPr>
        <w:t xml:space="preserve">(in numbers) during </w:t>
      </w:r>
      <w:r w:rsidR="00C25B1F">
        <w:rPr>
          <w:rFonts w:ascii="Times New Roman" w:eastAsiaTheme="minorEastAsia" w:hAnsi="Times New Roman" w:cs="Times New Roman"/>
        </w:rPr>
        <w:t xml:space="preserve">week </w:t>
      </w:r>
      <w:r>
        <w:rPr>
          <w:rFonts w:ascii="Times New Roman" w:eastAsiaTheme="minorEastAsia" w:hAnsi="Times New Roman" w:cs="Times New Roman"/>
          <w:i/>
        </w:rPr>
        <w:t xml:space="preserve">w </w:t>
      </w:r>
      <w:r w:rsidR="00C25B1F">
        <w:rPr>
          <w:rFonts w:ascii="Times New Roman" w:eastAsiaTheme="minorEastAsia" w:hAnsi="Times New Roman" w:cs="Times New Roman"/>
        </w:rPr>
        <w:t>is:</w:t>
      </w:r>
    </w:p>
    <w:p w14:paraId="5275592B" w14:textId="47A15C3B" w:rsidR="00C25B1F" w:rsidRPr="00B1692F"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9D1ED9">
        <w:rPr>
          <w:rFonts w:ascii="Times New Roman" w:eastAsiaTheme="minorEastAsia" w:hAnsi="Times New Roman" w:cs="Times New Roman"/>
        </w:rPr>
        <w:tab/>
      </w:r>
      <w:r w:rsidR="009D1ED9">
        <w:rPr>
          <w:rFonts w:ascii="Times New Roman" w:eastAsiaTheme="minorEastAsia" w:hAnsi="Times New Roman" w:cs="Times New Roman"/>
        </w:rPr>
        <w:tab/>
        <w:t>(4)</w:t>
      </w:r>
    </w:p>
    <w:p w14:paraId="11D2EA44" w14:textId="49AE51D7" w:rsidR="00B1692F" w:rsidRPr="00C25B1F" w:rsidRDefault="00F64ADF" w:rsidP="00E460F1">
      <w:pPr>
        <w:spacing w:line="480" w:lineRule="auto"/>
        <w:rPr>
          <w:rFonts w:ascii="Times New Roman" w:hAnsi="Times New Roman" w:cs="Times New Roman"/>
        </w:rPr>
      </w:pPr>
      <w:r>
        <w:rPr>
          <w:rFonts w:ascii="Times New Roman" w:eastAsiaTheme="minorEastAsia" w:hAnsi="Times New Roman" w:cs="Times New Roman"/>
        </w:rPr>
        <w:t>w</w:t>
      </w:r>
      <w:r w:rsidR="00B1692F">
        <w:rPr>
          <w:rFonts w:ascii="Times New Roman" w:eastAsiaTheme="minorEastAsia" w:hAnsi="Times New Roman" w:cs="Times New Roman"/>
        </w:rPr>
        <w:t xml:space="preserve">here the sum is over all vessels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w:t>
      </w:r>
      <w:r w:rsidR="00C25B1F" w:rsidRPr="000751AA">
        <w:rPr>
          <w:rFonts w:ascii="Times New Roman" w:hAnsi="Times New Roman" w:cs="Times New Roman"/>
          <w:i/>
        </w:rPr>
        <w:t>q</w:t>
      </w:r>
      <w:r w:rsidR="00C25B1F" w:rsidRPr="000751AA">
        <w:rPr>
          <w:rFonts w:ascii="Times New Roman" w:hAnsi="Times New Roman" w:cs="Times New Roman"/>
          <w:i/>
          <w:vertAlign w:val="subscript"/>
        </w:rPr>
        <w:t>s</w:t>
      </w:r>
      <w:r w:rsidR="00C25B1F" w:rsidRPr="000751AA">
        <w:rPr>
          <w:rFonts w:ascii="Times New Roman" w:hAnsi="Times New Roman" w:cs="Times New Roman"/>
        </w:rPr>
        <w:t xml:space="preserve"> is </w:t>
      </w:r>
      <w:r w:rsidR="00C25B1F">
        <w:rPr>
          <w:rFonts w:ascii="Times New Roman" w:hAnsi="Times New Roman" w:cs="Times New Roman"/>
        </w:rPr>
        <w:t xml:space="preserve">the </w:t>
      </w:r>
      <w:r w:rsidR="00C25B1F" w:rsidRPr="000751AA">
        <w:rPr>
          <w:rFonts w:ascii="Times New Roman" w:hAnsi="Times New Roman" w:cs="Times New Roman"/>
        </w:rPr>
        <w:t xml:space="preserve">catchability of </w:t>
      </w:r>
      <w:r w:rsidR="00C25B1F">
        <w:rPr>
          <w:rFonts w:ascii="Times New Roman" w:hAnsi="Times New Roman" w:cs="Times New Roman"/>
        </w:rPr>
        <w:t>species</w:t>
      </w:r>
      <w:r w:rsidR="00C25B1F" w:rsidRPr="000751AA">
        <w:rPr>
          <w:rFonts w:ascii="Times New Roman" w:hAnsi="Times New Roman" w:cs="Times New Roman"/>
        </w:rPr>
        <w:t xml:space="preserve"> </w:t>
      </w:r>
      <w:r w:rsidR="00C25B1F" w:rsidRPr="000751AA">
        <w:rPr>
          <w:rFonts w:ascii="Times New Roman" w:hAnsi="Times New Roman" w:cs="Times New Roman"/>
          <w:i/>
        </w:rPr>
        <w:t xml:space="preserve">s </w:t>
      </w:r>
      <w:r w:rsidR="00C25B1F" w:rsidRPr="000751AA">
        <w:rPr>
          <w:rFonts w:ascii="Times New Roman" w:hAnsi="Times New Roman" w:cs="Times New Roman"/>
        </w:rPr>
        <w:t xml:space="preserve">(proportion of the population harvested by one </w:t>
      </w:r>
      <w:r w:rsidR="00C25B1F">
        <w:rPr>
          <w:rFonts w:ascii="Times New Roman" w:hAnsi="Times New Roman" w:cs="Times New Roman"/>
        </w:rPr>
        <w:t>vessel</w:t>
      </w:r>
      <w:r w:rsidR="00C25B1F" w:rsidRPr="000751AA">
        <w:rPr>
          <w:rFonts w:ascii="Times New Roman" w:hAnsi="Times New Roman" w:cs="Times New Roman"/>
        </w:rPr>
        <w:t xml:space="preserve"> </w:t>
      </w:r>
      <w:r>
        <w:rPr>
          <w:rFonts w:ascii="Times New Roman" w:hAnsi="Times New Roman" w:cs="Times New Roman"/>
        </w:rPr>
        <w:t>during</w:t>
      </w:r>
      <w:r w:rsidR="00C25B1F" w:rsidRPr="000751AA">
        <w:rPr>
          <w:rFonts w:ascii="Times New Roman" w:hAnsi="Times New Roman" w:cs="Times New Roman"/>
        </w:rPr>
        <w:t xml:space="preserve"> one week)</w:t>
      </w:r>
      <w:r w:rsidR="00B1692F">
        <w:rPr>
          <w:rFonts w:ascii="Times New Roman" w:eastAsiaTheme="minorEastAsia" w:hAnsi="Times New Roman" w:cs="Times New Roman"/>
        </w:rPr>
        <w:t xml:space="preserve">, and </w:t>
      </w:r>
      <w:r w:rsidR="00B1692F">
        <w:rPr>
          <w:rFonts w:ascii="Times New Roman" w:eastAsiaTheme="minorEastAsia" w:hAnsi="Times New Roman" w:cs="Times New Roman"/>
          <w:i/>
        </w:rPr>
        <w:t>I</w:t>
      </w:r>
      <w:r w:rsidR="00EF0AE0">
        <w:rPr>
          <w:rFonts w:ascii="Times New Roman" w:eastAsiaTheme="minorEastAsia" w:hAnsi="Times New Roman" w:cs="Times New Roman"/>
          <w:i/>
          <w:vertAlign w:val="subscript"/>
        </w:rPr>
        <w:t>v,s,y</w:t>
      </w:r>
      <w:r w:rsidR="00B1692F">
        <w:rPr>
          <w:rFonts w:ascii="Times New Roman" w:eastAsiaTheme="minorEastAsia" w:hAnsi="Times New Roman" w:cs="Times New Roman"/>
          <w:i/>
          <w:vertAlign w:val="subscript"/>
        </w:rPr>
        <w:t>,w</w:t>
      </w:r>
      <w:r w:rsidR="00B1692F">
        <w:rPr>
          <w:rFonts w:ascii="Times New Roman" w:eastAsiaTheme="minorEastAsia" w:hAnsi="Times New Roman" w:cs="Times New Roman"/>
        </w:rPr>
        <w:t xml:space="preserve"> is an indicator variable equal to one when vessel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participates in the fishery for species </w:t>
      </w:r>
      <w:r w:rsidR="00B1692F">
        <w:rPr>
          <w:rFonts w:ascii="Times New Roman" w:eastAsiaTheme="minorEastAsia" w:hAnsi="Times New Roman" w:cs="Times New Roman"/>
          <w:i/>
        </w:rPr>
        <w:t>s</w:t>
      </w:r>
      <w:r w:rsidR="00B1692F">
        <w:rPr>
          <w:rFonts w:ascii="Times New Roman" w:eastAsiaTheme="minorEastAsia" w:hAnsi="Times New Roman" w:cs="Times New Roman"/>
        </w:rPr>
        <w:t xml:space="preserve"> in week </w:t>
      </w:r>
      <w:r w:rsidR="00B1692F">
        <w:rPr>
          <w:rFonts w:ascii="Times New Roman" w:eastAsiaTheme="minorEastAsia" w:hAnsi="Times New Roman" w:cs="Times New Roman"/>
          <w:i/>
        </w:rPr>
        <w:t xml:space="preserve">w </w:t>
      </w:r>
      <w:r w:rsidR="00B1692F">
        <w:rPr>
          <w:rFonts w:ascii="Times New Roman" w:eastAsiaTheme="minorEastAsia" w:hAnsi="Times New Roman" w:cs="Times New Roman"/>
        </w:rPr>
        <w:t xml:space="preserve">of year </w:t>
      </w:r>
      <w:r w:rsidR="00B1692F">
        <w:rPr>
          <w:rFonts w:ascii="Times New Roman" w:eastAsiaTheme="minorEastAsia" w:hAnsi="Times New Roman" w:cs="Times New Roman"/>
          <w:i/>
        </w:rPr>
        <w:t>y</w:t>
      </w:r>
      <w:r w:rsidR="00B1692F">
        <w:rPr>
          <w:rFonts w:ascii="Times New Roman" w:eastAsiaTheme="minorEastAsia" w:hAnsi="Times New Roman" w:cs="Times New Roman"/>
        </w:rPr>
        <w:t>, and equal to zero otherwise</w:t>
      </w:r>
      <w:r w:rsidR="00EF0AE0">
        <w:rPr>
          <w:rFonts w:ascii="Times New Roman" w:eastAsiaTheme="minorEastAsia" w:hAnsi="Times New Roman" w:cs="Times New Roman"/>
        </w:rPr>
        <w:t xml:space="preserve"> (see fishery participation model</w:t>
      </w:r>
      <w:r w:rsidR="009313BC">
        <w:rPr>
          <w:rFonts w:ascii="Times New Roman" w:eastAsiaTheme="minorEastAsia" w:hAnsi="Times New Roman" w:cs="Times New Roman"/>
        </w:rPr>
        <w:t xml:space="preserve"> below</w:t>
      </w:r>
      <w:r w:rsidR="00EF0AE0">
        <w:rPr>
          <w:rFonts w:ascii="Times New Roman" w:eastAsiaTheme="minorEastAsia" w:hAnsi="Times New Roman" w:cs="Times New Roman"/>
        </w:rPr>
        <w:t>)</w:t>
      </w:r>
      <w:r w:rsidR="00B1692F">
        <w:rPr>
          <w:rFonts w:ascii="Times New Roman" w:eastAsiaTheme="minorEastAsia" w:hAnsi="Times New Roman" w:cs="Times New Roman"/>
        </w:rPr>
        <w:t>.</w:t>
      </w:r>
      <w:r w:rsidR="00C25B1F">
        <w:rPr>
          <w:rFonts w:ascii="Times New Roman" w:eastAsiaTheme="minorEastAsia" w:hAnsi="Times New Roman" w:cs="Times New Roman"/>
        </w:rPr>
        <w:t xml:space="preserve"> </w:t>
      </w:r>
      <w:r w:rsidR="00B96567">
        <w:rPr>
          <w:rFonts w:ascii="Times New Roman" w:eastAsiaTheme="minorEastAsia" w:hAnsi="Times New Roman" w:cs="Times New Roman"/>
        </w:rPr>
        <w:t>C</w:t>
      </w:r>
      <w:r w:rsidR="00C25B1F">
        <w:rPr>
          <w:rFonts w:ascii="Times New Roman" w:eastAsiaTheme="minorEastAsia" w:hAnsi="Times New Roman" w:cs="Times New Roman"/>
        </w:rPr>
        <w:t xml:space="preserve">atch from the previous week is subtracted to obtain abundance in a given week. </w:t>
      </w:r>
    </w:p>
    <w:p w14:paraId="1ED3DA52" w14:textId="77777777" w:rsidR="00DA60F7" w:rsidRDefault="00DA60F7" w:rsidP="00E460F1">
      <w:pPr>
        <w:spacing w:line="480" w:lineRule="auto"/>
        <w:rPr>
          <w:rFonts w:ascii="Times New Roman" w:hAnsi="Times New Roman" w:cs="Times New Roman"/>
        </w:rPr>
      </w:pPr>
    </w:p>
    <w:p w14:paraId="406B4A77" w14:textId="7428D72E" w:rsidR="00DA60F7" w:rsidRDefault="00DA60F7" w:rsidP="00E460F1">
      <w:pPr>
        <w:spacing w:line="480" w:lineRule="auto"/>
        <w:rPr>
          <w:rFonts w:ascii="Times New Roman" w:hAnsi="Times New Roman" w:cs="Times New Roman"/>
          <w:i/>
        </w:rPr>
      </w:pPr>
      <w:r>
        <w:rPr>
          <w:rFonts w:ascii="Times New Roman" w:hAnsi="Times New Roman" w:cs="Times New Roman"/>
          <w:i/>
        </w:rPr>
        <w:t>Groundfish population model</w:t>
      </w:r>
    </w:p>
    <w:p w14:paraId="6F14866D" w14:textId="24C961C0" w:rsidR="00DA60F7" w:rsidRPr="000751AA" w:rsidRDefault="00C5234C" w:rsidP="00E460F1">
      <w:pPr>
        <w:spacing w:line="480" w:lineRule="auto"/>
        <w:rPr>
          <w:rFonts w:ascii="Times New Roman" w:hAnsi="Times New Roman" w:cs="Times New Roman"/>
        </w:rPr>
      </w:pPr>
      <w:r>
        <w:rPr>
          <w:rFonts w:ascii="Times New Roman" w:hAnsi="Times New Roman" w:cs="Times New Roman"/>
        </w:rPr>
        <w:t xml:space="preserve">We modeled the groundfish populations using a </w:t>
      </w:r>
      <w:r w:rsidR="008653A5">
        <w:rPr>
          <w:rFonts w:ascii="Times New Roman" w:hAnsi="Times New Roman" w:cs="Times New Roman"/>
        </w:rPr>
        <w:t xml:space="preserve">Deriso-Schnute </w:t>
      </w:r>
      <w:r>
        <w:rPr>
          <w:rFonts w:ascii="Times New Roman" w:hAnsi="Times New Roman" w:cs="Times New Roman"/>
        </w:rPr>
        <w:t>delay-difference model</w:t>
      </w:r>
      <w:r w:rsidR="00F64ADF">
        <w:rPr>
          <w:rFonts w:ascii="Times New Roman" w:hAnsi="Times New Roman" w:cs="Times New Roman"/>
        </w:rPr>
        <w:t xml:space="preserve"> </w:t>
      </w:r>
      <w:r w:rsidR="00F64ADF">
        <w:rPr>
          <w:rFonts w:ascii="Times New Roman" w:hAnsi="Times New Roman" w:cs="Times New Roman"/>
        </w:rPr>
        <w:fldChar w:fldCharType="begin"/>
      </w:r>
      <w:r w:rsidR="00F64ADF">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F64ADF">
        <w:rPr>
          <w:rFonts w:ascii="Times New Roman" w:hAnsi="Times New Roman" w:cs="Times New Roman"/>
        </w:rPr>
        <w:fldChar w:fldCharType="separate"/>
      </w:r>
      <w:r w:rsidR="00F64ADF">
        <w:rPr>
          <w:rFonts w:ascii="Times New Roman" w:hAnsi="Times New Roman" w:cs="Times New Roman"/>
          <w:noProof/>
        </w:rPr>
        <w:t>(Schnute 1985)</w:t>
      </w:r>
      <w:r w:rsidR="00F64ADF">
        <w:rPr>
          <w:rFonts w:ascii="Times New Roman" w:hAnsi="Times New Roman" w:cs="Times New Roman"/>
        </w:rPr>
        <w:fldChar w:fldCharType="end"/>
      </w:r>
      <w:r w:rsidR="008653A5">
        <w:rPr>
          <w:rFonts w:ascii="Times New Roman" w:hAnsi="Times New Roman" w:cs="Times New Roman"/>
        </w:rPr>
        <w:t xml:space="preserve"> </w:t>
      </w:r>
      <w:r w:rsidR="008653A5" w:rsidRPr="000751AA">
        <w:rPr>
          <w:rFonts w:ascii="Times New Roman" w:hAnsi="Times New Roman" w:cs="Times New Roman"/>
        </w:rPr>
        <w:t>with a Beverton-Holt stock-recruit relationship</w:t>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groundfish in a given year depends on both new recruitment to </w:t>
      </w:r>
      <w:r>
        <w:rPr>
          <w:rFonts w:ascii="Times New Roman" w:hAnsi="Times New Roman" w:cs="Times New Roman"/>
        </w:rPr>
        <w:lastRenderedPageBreak/>
        <w:t xml:space="preserve">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w:t>
      </w:r>
      <w:r w:rsidR="00F64ADF">
        <w:rPr>
          <w:rFonts w:ascii="Times New Roman" w:hAnsi="Times New Roman" w:cs="Times New Roman"/>
        </w:rPr>
        <w:t xml:space="preserve">functions of age </w:t>
      </w:r>
      <w:r w:rsidR="00DA60F7" w:rsidRPr="000751AA">
        <w:rPr>
          <w:rFonts w:ascii="Times New Roman" w:hAnsi="Times New Roman" w:cs="Times New Roman"/>
        </w:rPr>
        <w:t xml:space="preserve">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A60F7" w:rsidRPr="000751AA">
        <w:rPr>
          <w:rFonts w:ascii="Times New Roman" w:hAnsi="Times New Roman" w:cs="Times New Roman"/>
        </w:rPr>
        <w:t>a single equation, for ease, we equivalently modeled both abundance (</w:t>
      </w:r>
      <w:r w:rsidR="00DA60F7" w:rsidRPr="000751AA">
        <w:rPr>
          <w:rFonts w:ascii="Times New Roman" w:hAnsi="Times New Roman" w:cs="Times New Roman"/>
          <w:i/>
        </w:rPr>
        <w:t>N</w:t>
      </w:r>
      <w:r w:rsidR="00EF48F5">
        <w:rPr>
          <w:rFonts w:ascii="Times New Roman" w:hAnsi="Times New Roman" w:cs="Times New Roman"/>
          <w:i/>
          <w:vertAlign w:val="subscript"/>
        </w:rPr>
        <w:t>g</w:t>
      </w:r>
      <w:r w:rsidR="00EF48F5">
        <w:rPr>
          <w:rFonts w:ascii="Times New Roman" w:hAnsi="Times New Roman" w:cs="Times New Roman"/>
        </w:rPr>
        <w:t xml:space="preserve">, subscript </w:t>
      </w:r>
      <w:r w:rsidR="00EF48F5">
        <w:rPr>
          <w:rFonts w:ascii="Times New Roman" w:hAnsi="Times New Roman" w:cs="Times New Roman"/>
          <w:i/>
        </w:rPr>
        <w:t>g</w:t>
      </w:r>
      <w:r w:rsidR="00EF48F5">
        <w:rPr>
          <w:rFonts w:ascii="Times New Roman" w:hAnsi="Times New Roman" w:cs="Times New Roman"/>
        </w:rPr>
        <w:t xml:space="preserve"> for groundfish</w:t>
      </w:r>
      <w:r w:rsidR="00DA60F7" w:rsidRPr="000751AA">
        <w:rPr>
          <w:rFonts w:ascii="Times New Roman" w:hAnsi="Times New Roman" w:cs="Times New Roman"/>
        </w:rPr>
        <w:t>) and biomass (</w:t>
      </w:r>
      <w:r w:rsidR="00DA60F7" w:rsidRPr="000751AA">
        <w:rPr>
          <w:rFonts w:ascii="Times New Roman" w:hAnsi="Times New Roman" w:cs="Times New Roman"/>
          <w:i/>
        </w:rPr>
        <w:t>B</w:t>
      </w:r>
      <w:r w:rsidR="00DA60F7">
        <w:rPr>
          <w:rFonts w:ascii="Times New Roman" w:hAnsi="Times New Roman" w:cs="Times New Roman"/>
          <w:i/>
          <w:vertAlign w:val="subscript"/>
        </w:rPr>
        <w:t>g</w:t>
      </w:r>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371ED34C" w:rsidR="00DA60F7" w:rsidRPr="000751AA" w:rsidRDefault="00086BB7"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g,y+1</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(5</w:t>
      </w:r>
      <w:r w:rsidR="000B10BE">
        <w:rPr>
          <w:rFonts w:ascii="Times New Roman" w:eastAsiaTheme="minorEastAsia" w:hAnsi="Times New Roman" w:cs="Times New Roman"/>
        </w:rPr>
        <w:t>)</w:t>
      </w:r>
    </w:p>
    <w:p w14:paraId="27740189" w14:textId="3947952B" w:rsidR="00DA60F7" w:rsidRPr="000751AA"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g,y+1,1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(6</w:t>
      </w:r>
      <w:r w:rsidR="000B10BE">
        <w:rPr>
          <w:rFonts w:ascii="Times New Roman" w:eastAsiaTheme="minorEastAsia" w:hAnsi="Times New Roman" w:cs="Times New Roman"/>
        </w:rPr>
        <w:t>)</w:t>
      </w:r>
    </w:p>
    <w:p w14:paraId="3CB6B99D" w14:textId="22142AC8" w:rsidR="00FE7D85" w:rsidRDefault="00DA60F7"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are the intercept and slope, respectively, of a Ford-Walford plot (i.e., plot of weight at age vs. weight at age - 1);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003900E0">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is the age at both recruitment to the fishery and matur</w:t>
      </w:r>
      <w:r w:rsidR="00232264">
        <w:rPr>
          <w:rFonts w:ascii="Times New Roman" w:eastAsiaTheme="minorEastAsia" w:hAnsi="Times New Roman" w:cs="Times New Roman"/>
        </w:rPr>
        <w:t>ation</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recruitment to the </w:t>
      </w:r>
      <w:r w:rsidR="00232264">
        <w:rPr>
          <w:rFonts w:ascii="Times New Roman" w:eastAsiaTheme="minorEastAsia" w:hAnsi="Times New Roman" w:cs="Times New Roman"/>
        </w:rPr>
        <w:t xml:space="preserve">population </w:t>
      </w:r>
      <w:r>
        <w:rPr>
          <w:rFonts w:ascii="Times New Roman" w:eastAsiaTheme="minorEastAsia" w:hAnsi="Times New Roman" w:cs="Times New Roman"/>
        </w:rPr>
        <w:t xml:space="preserve"> </w:t>
      </w:r>
      <w:r w:rsidR="00F64ADF">
        <w:rPr>
          <w:rFonts w:ascii="Times New Roman" w:eastAsiaTheme="minorEastAsia" w:hAnsi="Times New Roman" w:cs="Times New Roman"/>
        </w:rPr>
        <w:t>during</w:t>
      </w:r>
      <w:r w:rsidRPr="000751AA">
        <w:rPr>
          <w:rFonts w:ascii="Times New Roman" w:eastAsiaTheme="minorEastAsia" w:hAnsi="Times New Roman" w:cs="Times New Roman"/>
        </w:rPr>
        <w:t xml:space="preserve">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The survival rate accounts for both natural and fishing mortality:</w:t>
      </w:r>
    </w:p>
    <w:p w14:paraId="70C88665" w14:textId="42877138" w:rsidR="00FE7D85"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Pr>
          <w:rFonts w:ascii="Times New Roman" w:eastAsiaTheme="minorEastAsia" w:hAnsi="Times New Roman" w:cs="Times New Roman"/>
        </w:rPr>
        <w:tab/>
      </w:r>
      <w:r w:rsidR="003D1B71">
        <w:rPr>
          <w:rFonts w:ascii="Times New Roman" w:eastAsiaTheme="minorEastAsia" w:hAnsi="Times New Roman" w:cs="Times New Roman"/>
        </w:rPr>
        <w:tab/>
        <w:t>(</w:t>
      </w:r>
      <w:r w:rsidR="009D1ED9">
        <w:rPr>
          <w:rFonts w:ascii="Times New Roman" w:eastAsiaTheme="minorEastAsia" w:hAnsi="Times New Roman" w:cs="Times New Roman"/>
        </w:rPr>
        <w:t>7</w:t>
      </w:r>
      <w:r w:rsidR="003D1B71">
        <w:rPr>
          <w:rFonts w:ascii="Times New Roman" w:eastAsiaTheme="minorEastAsia" w:hAnsi="Times New Roman" w:cs="Times New Roman"/>
        </w:rPr>
        <w:t>)</w:t>
      </w:r>
    </w:p>
    <w:p w14:paraId="26106959" w14:textId="50251255" w:rsidR="00B96567" w:rsidRDefault="009D1ED9"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Groundfish c</w:t>
      </w:r>
      <w:r w:rsidR="00C25B1F">
        <w:rPr>
          <w:rFonts w:ascii="Times New Roman" w:eastAsiaTheme="minorEastAsia" w:hAnsi="Times New Roman" w:cs="Times New Roman"/>
        </w:rPr>
        <w:t>atch is de</w:t>
      </w:r>
      <w:r>
        <w:rPr>
          <w:rFonts w:ascii="Times New Roman" w:eastAsiaTheme="minorEastAsia" w:hAnsi="Times New Roman" w:cs="Times New Roman"/>
        </w:rPr>
        <w:t>fined as in equation (4</w:t>
      </w:r>
      <w:r w:rsidR="00B96567">
        <w:rPr>
          <w:rFonts w:ascii="Times New Roman" w:eastAsiaTheme="minorEastAsia" w:hAnsi="Times New Roman" w:cs="Times New Roman"/>
        </w:rPr>
        <w:t xml:space="preserve">) and weekly catches are subtracted as described </w:t>
      </w:r>
      <w:r w:rsidR="00980E7A">
        <w:rPr>
          <w:rFonts w:ascii="Times New Roman" w:eastAsiaTheme="minorEastAsia" w:hAnsi="Times New Roman" w:cs="Times New Roman"/>
        </w:rPr>
        <w:t>for crab and salmon</w:t>
      </w:r>
      <w:r w:rsidR="00B96567">
        <w:rPr>
          <w:rFonts w:ascii="Times New Roman" w:eastAsiaTheme="minorEastAsia" w:hAnsi="Times New Roman" w:cs="Times New Roman"/>
        </w:rPr>
        <w:t>. Biomass within a year</w:t>
      </w:r>
      <w:r w:rsidR="00980E7A">
        <w:rPr>
          <w:rFonts w:ascii="Times New Roman" w:eastAsiaTheme="minorEastAsia" w:hAnsi="Times New Roman" w:cs="Times New Roman"/>
        </w:rPr>
        <w:t xml:space="preserve"> for groundfish</w:t>
      </w:r>
      <w:r w:rsidR="00B96567">
        <w:rPr>
          <w:rFonts w:ascii="Times New Roman" w:eastAsiaTheme="minorEastAsia" w:hAnsi="Times New Roman" w:cs="Times New Roman"/>
        </w:rPr>
        <w:t xml:space="preserve"> is:</w:t>
      </w:r>
    </w:p>
    <w:p w14:paraId="12E86153" w14:textId="62642595" w:rsidR="00B96567"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(8)</w:t>
      </w:r>
    </w:p>
    <w:p w14:paraId="286BA429" w14:textId="629540EB" w:rsidR="00DA60F7" w:rsidRPr="000751AA" w:rsidRDefault="00DA60F7" w:rsidP="00E460F1">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We assumed a Beverton-Holt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4E677813" w:rsidR="00DA60F7" w:rsidRPr="000751AA"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(9</w:t>
      </w:r>
      <w:r w:rsidR="003D1B71">
        <w:rPr>
          <w:rFonts w:ascii="Times New Roman" w:eastAsiaTheme="minorEastAsia" w:hAnsi="Times New Roman" w:cs="Times New Roman"/>
        </w:rPr>
        <w:t>)</w:t>
      </w:r>
    </w:p>
    <w:p w14:paraId="448A32DF" w14:textId="1F99061F" w:rsidR="000B10BE" w:rsidRDefault="00DA60F7"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w:t>
      </w:r>
      <w:r w:rsidR="00104835">
        <w:rPr>
          <w:rFonts w:ascii="Times New Roman" w:eastAsiaTheme="minorEastAsia" w:hAnsi="Times New Roman" w:cs="Times New Roman"/>
        </w:rPr>
        <w:t xml:space="preserve">expected </w:t>
      </w:r>
      <w:r w:rsidR="00755CB4">
        <w:rPr>
          <w:rFonts w:ascii="Times New Roman" w:eastAsiaTheme="minorEastAsia" w:hAnsi="Times New Roman" w:cs="Times New Roman"/>
        </w:rPr>
        <w:t>proportion</w:t>
      </w:r>
      <w:r w:rsidR="00755CB4"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Pr>
          <w:rFonts w:ascii="Times New Roman" w:eastAsiaTheme="minorEastAsia" w:hAnsi="Times New Roman" w:cs="Times New Roman"/>
        </w:rPr>
        <w:t xml:space="preserve">and </w:t>
      </w:r>
      <w:r w:rsidRPr="001A21EF">
        <w:rPr>
          <w:rFonts w:ascii="Times New Roman" w:eastAsiaTheme="minorEastAsia" w:hAnsi="Times New Roman" w:cs="Times New Roman"/>
          <w:i/>
        </w:rPr>
        <w:sym w:font="Symbol" w:char="F065"/>
      </w:r>
      <w:r w:rsidRPr="001A21EF">
        <w:rPr>
          <w:rFonts w:ascii="Times New Roman" w:eastAsiaTheme="minorEastAsia" w:hAnsi="Times New Roman" w:cs="Times New Roman"/>
          <w:i/>
          <w:vertAlign w:val="subscript"/>
        </w:rPr>
        <w:t>y,g</w:t>
      </w:r>
      <w:r>
        <w:rPr>
          <w:rFonts w:ascii="Times New Roman" w:eastAsiaTheme="minorEastAsia" w:hAnsi="Times New Roman" w:cs="Times New Roman"/>
        </w:rPr>
        <w:t xml:space="preserve"> is a random recruitment deviation in year </w:t>
      </w:r>
      <w:r>
        <w:rPr>
          <w:rFonts w:ascii="Times New Roman" w:eastAsiaTheme="minorEastAsia" w:hAnsi="Times New Roman" w:cs="Times New Roman"/>
          <w:i/>
        </w:rPr>
        <w:t>y</w:t>
      </w:r>
      <w:r>
        <w:rPr>
          <w:rFonts w:ascii="Times New Roman" w:eastAsiaTheme="minorEastAsia" w:hAnsi="Times New Roman" w:cs="Times New Roman"/>
        </w:rPr>
        <w:t xml:space="preserve"> for groundfish</w:t>
      </w:r>
      <w:r w:rsidR="00104835">
        <w:rPr>
          <w:rFonts w:ascii="Times New Roman" w:eastAsiaTheme="minorEastAsia" w:hAnsi="Times New Roman" w:cs="Times New Roman"/>
        </w:rPr>
        <w:t>,</w:t>
      </w:r>
      <w:r>
        <w:rPr>
          <w:rFonts w:ascii="Times New Roman" w:eastAsiaTheme="minorEastAsia" w:hAnsi="Times New Roman" w:cs="Times New Roman"/>
        </w:rPr>
        <w:t xml:space="preserve"> modeled as described </w:t>
      </w:r>
      <w:r w:rsidR="00104835">
        <w:rPr>
          <w:rFonts w:ascii="Times New Roman" w:eastAsiaTheme="minorEastAsia" w:hAnsi="Times New Roman" w:cs="Times New Roman"/>
        </w:rPr>
        <w:t>above</w:t>
      </w:r>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formulation presumes that reproduction occurs after fishing and before natural mortality</w:t>
      </w:r>
      <w:r w:rsidR="00980E7A">
        <w:rPr>
          <w:rFonts w:ascii="Times New Roman" w:eastAsiaTheme="minorEastAsia" w:hAnsi="Times New Roman" w:cs="Times New Roman"/>
        </w:rPr>
        <w:t xml:space="preserve">, as is standard </w:t>
      </w:r>
      <w:r w:rsidR="00980E7A">
        <w:rPr>
          <w:rFonts w:ascii="Times New Roman" w:eastAsiaTheme="minorEastAsia" w:hAnsi="Times New Roman" w:cs="Times New Roman"/>
        </w:rPr>
        <w:fldChar w:fldCharType="begin"/>
      </w:r>
      <w:r w:rsidR="00980E7A">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Pr>
          <w:rFonts w:ascii="Times New Roman" w:eastAsiaTheme="minorEastAsia" w:hAnsi="Times New Roman" w:cs="Times New Roman"/>
        </w:rPr>
        <w:fldChar w:fldCharType="separate"/>
      </w:r>
      <w:r w:rsidR="00980E7A" w:rsidRPr="00980E7A">
        <w:rPr>
          <w:rFonts w:ascii="Times New Roman" w:hAnsi="Times New Roman" w:cs="Times New Roman"/>
        </w:rPr>
        <w:t>(Hilborn and Walters 1992)</w:t>
      </w:r>
      <w:r w:rsidR="00980E7A">
        <w:rPr>
          <w:rFonts w:ascii="Times New Roman" w:eastAsiaTheme="minorEastAsia" w:hAnsi="Times New Roman" w:cs="Times New Roman"/>
        </w:rPr>
        <w:fldChar w:fldCharType="end"/>
      </w:r>
      <w:r w:rsidRPr="000751AA">
        <w:rPr>
          <w:rFonts w:ascii="Times New Roman" w:eastAsiaTheme="minorEastAsia" w:hAnsi="Times New Roman" w:cs="Times New Roman"/>
        </w:rPr>
        <w:t xml:space="preserve">. </w:t>
      </w:r>
      <w:r w:rsidR="00980E7A">
        <w:rPr>
          <w:rFonts w:ascii="Times New Roman" w:eastAsiaTheme="minorEastAsia" w:hAnsi="Times New Roman" w:cs="Times New Roman"/>
        </w:rPr>
        <w:t xml:space="preserve">We used the biomass in a hypothetical week 53, even though there are only 52 weeks in a year, to account for catches from the final week. </w:t>
      </w:r>
      <w:r w:rsidRPr="000751AA">
        <w:rPr>
          <w:rFonts w:ascii="Times New Roman" w:eastAsiaTheme="minorEastAsia" w:hAnsi="Times New Roman" w:cs="Times New Roman"/>
        </w:rPr>
        <w:t>Unfished biomass is calculated based on equilibrium conditions as</w:t>
      </w:r>
      <w:r w:rsidR="000B10BE">
        <w:rPr>
          <w:rFonts w:ascii="Times New Roman" w:eastAsiaTheme="minorEastAsia" w:hAnsi="Times New Roman" w:cs="Times New Roman"/>
        </w:rPr>
        <w:t>:</w:t>
      </w:r>
      <w:r w:rsidRPr="000751AA">
        <w:rPr>
          <w:rFonts w:ascii="Times New Roman" w:eastAsiaTheme="minorEastAsia" w:hAnsi="Times New Roman" w:cs="Times New Roman"/>
        </w:rPr>
        <w:t xml:space="preserve"> </w:t>
      </w:r>
    </w:p>
    <w:p w14:paraId="0E0CC61B" w14:textId="4098FF4E" w:rsidR="000B10BE"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(10</w:t>
      </w:r>
      <w:r w:rsidR="003D1B71">
        <w:rPr>
          <w:rFonts w:ascii="Times New Roman" w:eastAsiaTheme="minorEastAsia" w:hAnsi="Times New Roman" w:cs="Times New Roman"/>
        </w:rPr>
        <w:t>)</w:t>
      </w:r>
    </w:p>
    <w:p w14:paraId="532B9A1A" w14:textId="4F4E6886" w:rsidR="00DA60F7" w:rsidRPr="000751AA" w:rsidRDefault="00DA60F7" w:rsidP="00E460F1">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2247F443" w:rsidR="00DA60F7" w:rsidRDefault="00DA60F7" w:rsidP="00E460F1">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Pr>
          <w:rFonts w:ascii="Times New Roman" w:eastAsiaTheme="minorEastAsia" w:hAnsi="Times New Roman" w:cs="Times New Roman"/>
        </w:rPr>
        <w:tab/>
      </w:r>
      <w:r w:rsidR="009D1ED9">
        <w:rPr>
          <w:rFonts w:ascii="Times New Roman" w:eastAsiaTheme="minorEastAsia" w:hAnsi="Times New Roman" w:cs="Times New Roman"/>
        </w:rPr>
        <w:tab/>
        <w:t>(11</w:t>
      </w:r>
      <w:r w:rsidR="003D1B71">
        <w:rPr>
          <w:rFonts w:ascii="Times New Roman" w:eastAsiaTheme="minorEastAsia" w:hAnsi="Times New Roman" w:cs="Times New Roman"/>
        </w:rPr>
        <w:t>)</w:t>
      </w:r>
    </w:p>
    <w:p w14:paraId="6EC4B598" w14:textId="0A2D374A" w:rsidR="00D80441" w:rsidRDefault="00A842A7" w:rsidP="00E460F1">
      <w:pPr>
        <w:spacing w:line="480" w:lineRule="auto"/>
        <w:rPr>
          <w:rFonts w:ascii="Times New Roman" w:eastAsiaTheme="minorEastAsia" w:hAnsi="Times New Roman" w:cs="Times New Roman"/>
          <w:i/>
        </w:rPr>
      </w:pPr>
      <w:r>
        <w:rPr>
          <w:rFonts w:ascii="Times New Roman" w:hAnsi="Times New Roman" w:cs="Times New Roman"/>
        </w:rPr>
        <w:t xml:space="preserve">and </w:t>
      </w:r>
      <w:r w:rsidRPr="00A842A7">
        <w:rPr>
          <w:rFonts w:ascii="Times New Roman" w:hAnsi="Times New Roman" w:cs="Times New Roman"/>
          <w:i/>
        </w:rPr>
        <w:t>ω</w:t>
      </w:r>
      <w:r w:rsidRPr="00A842A7">
        <w:rPr>
          <w:rFonts w:ascii="Times New Roman" w:hAnsi="Times New Roman" w:cs="Times New Roman"/>
          <w:i/>
          <w:vertAlign w:val="subscript"/>
        </w:rPr>
        <w:t>k-1,g</w:t>
      </w:r>
      <w:r>
        <w:rPr>
          <w:rFonts w:ascii="Times New Roman" w:hAnsi="Times New Roman" w:cs="Times New Roman"/>
        </w:rPr>
        <w:t xml:space="preserve"> is the groundfish weight at age </w:t>
      </w:r>
      <w:r>
        <w:rPr>
          <w:rFonts w:ascii="Times New Roman" w:hAnsi="Times New Roman" w:cs="Times New Roman"/>
          <w:i/>
        </w:rPr>
        <w:t>k</w:t>
      </w:r>
      <w:r>
        <w:rPr>
          <w:rFonts w:ascii="Times New Roman" w:hAnsi="Times New Roman" w:cs="Times New Roman"/>
        </w:rPr>
        <w:t>-1, calculated as (</w:t>
      </w:r>
      <w:r w:rsidRPr="00A842A7">
        <w:rPr>
          <w:rFonts w:ascii="Times New Roman" w:hAnsi="Times New Roman" w:cs="Times New Roman"/>
          <w:i/>
        </w:rPr>
        <w:t>ω</w:t>
      </w:r>
      <w:r>
        <w:rPr>
          <w:rFonts w:ascii="Times New Roman" w:hAnsi="Times New Roman" w:cs="Times New Roman"/>
          <w:i/>
          <w:vertAlign w:val="subscript"/>
        </w:rPr>
        <w:t>k</w:t>
      </w:r>
      <w:r w:rsidRPr="00A842A7">
        <w:rPr>
          <w:rFonts w:ascii="Times New Roman" w:hAnsi="Times New Roman" w:cs="Times New Roman"/>
          <w:i/>
          <w:vertAlign w:val="subscript"/>
        </w:rPr>
        <w:t>,g</w:t>
      </w:r>
      <w:r>
        <w:rPr>
          <w:rFonts w:ascii="Times New Roman" w:hAnsi="Times New Roman" w:cs="Times New Roman"/>
        </w:rPr>
        <w:t xml:space="preserve"> - </w:t>
      </w:r>
      <w:r w:rsidRPr="000751AA">
        <w:rPr>
          <w:rFonts w:ascii="Times New Roman" w:eastAsiaTheme="minorEastAsia" w:hAnsi="Times New Roman" w:cs="Times New Roman"/>
          <w:i/>
        </w:rPr>
        <w:sym w:font="Symbol" w:char="F061"/>
      </w:r>
      <w:r>
        <w:rPr>
          <w:rFonts w:ascii="Times New Roman" w:eastAsiaTheme="minorEastAsia" w:hAnsi="Times New Roman" w:cs="Times New Roman"/>
        </w:rPr>
        <w:t>)/</w:t>
      </w:r>
      <w:r>
        <w:rPr>
          <w:rFonts w:ascii="Times New Roman" w:eastAsiaTheme="minorEastAsia" w:hAnsi="Times New Roman" w:cs="Times New Roman"/>
          <w:i/>
        </w:rPr>
        <w:t>β.</w:t>
      </w:r>
    </w:p>
    <w:p w14:paraId="03AED4BA" w14:textId="77777777" w:rsidR="0007550D" w:rsidRPr="00A842A7" w:rsidRDefault="0007550D" w:rsidP="00E460F1">
      <w:pPr>
        <w:spacing w:line="480" w:lineRule="auto"/>
        <w:rPr>
          <w:rFonts w:ascii="Times New Roman" w:hAnsi="Times New Roman" w:cs="Times New Roman"/>
          <w:i/>
        </w:rPr>
      </w:pPr>
    </w:p>
    <w:p w14:paraId="599B7686" w14:textId="424FBEE7" w:rsidR="00FC0092" w:rsidRPr="00FC0092" w:rsidRDefault="005451C2" w:rsidP="00E460F1">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313A73C2" w:rsidR="00F81801" w:rsidRDefault="00BD6397" w:rsidP="00E460F1">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w:t>
      </w:r>
      <w:r w:rsidR="008816C0">
        <w:rPr>
          <w:rFonts w:ascii="Times New Roman" w:hAnsi="Times New Roman" w:cs="Times New Roman"/>
        </w:rPr>
        <w:t xml:space="preserve">vessels </w:t>
      </w:r>
      <w:r w:rsidR="00BE50F9">
        <w:rPr>
          <w:rFonts w:ascii="Times New Roman" w:hAnsi="Times New Roman" w:cs="Times New Roman"/>
        </w:rPr>
        <w:t xml:space="preserve">select the most profitable fishery open to them </w:t>
      </w:r>
      <w:r w:rsidR="008816C0">
        <w:rPr>
          <w:rFonts w:ascii="Times New Roman" w:hAnsi="Times New Roman" w:cs="Times New Roman"/>
        </w:rPr>
        <w:t xml:space="preserve">given their permit </w:t>
      </w:r>
      <w:r w:rsidR="00BE50F9">
        <w:rPr>
          <w:rFonts w:ascii="Times New Roman" w:hAnsi="Times New Roman" w:cs="Times New Roman"/>
        </w:rPr>
        <w:t>portfolio</w:t>
      </w:r>
      <w:r w:rsidR="005C79E4">
        <w:rPr>
          <w:rFonts w:ascii="Times New Roman" w:hAnsi="Times New Roman" w:cs="Times New Roman"/>
        </w:rPr>
        <w:t>.</w:t>
      </w:r>
      <w:r>
        <w:rPr>
          <w:rFonts w:ascii="Times New Roman" w:hAnsi="Times New Roman" w:cs="Times New Roman"/>
        </w:rPr>
        <w:t xml:space="preserve"> </w:t>
      </w:r>
      <w:r w:rsidR="00BE50F9">
        <w:rPr>
          <w:rFonts w:ascii="Times New Roman" w:hAnsi="Times New Roman" w:cs="Times New Roman"/>
        </w:rPr>
        <w:t>Each vessel can fish in only one fishery each week</w:t>
      </w:r>
      <w:r w:rsidR="00904324">
        <w:rPr>
          <w:rFonts w:ascii="Times New Roman" w:hAnsi="Times New Roman" w:cs="Times New Roman"/>
        </w:rPr>
        <w:t xml:space="preserve"> because each fishery re</w:t>
      </w:r>
      <w:r w:rsidR="0031510B">
        <w:rPr>
          <w:rFonts w:ascii="Times New Roman" w:hAnsi="Times New Roman" w:cs="Times New Roman"/>
        </w:rPr>
        <w:t xml:space="preserve">quires vessels </w:t>
      </w:r>
      <w:r w:rsidR="003F15EE">
        <w:rPr>
          <w:rFonts w:ascii="Times New Roman" w:hAnsi="Times New Roman" w:cs="Times New Roman"/>
        </w:rPr>
        <w:t xml:space="preserve">to </w:t>
      </w:r>
      <w:r w:rsidR="0031510B">
        <w:rPr>
          <w:rFonts w:ascii="Times New Roman" w:hAnsi="Times New Roman" w:cs="Times New Roman"/>
        </w:rPr>
        <w:t>be outfitted differently</w:t>
      </w:r>
      <w:r w:rsidR="00BE50F9">
        <w:rPr>
          <w:rFonts w:ascii="Times New Roman" w:hAnsi="Times New Roman" w:cs="Times New Roman"/>
        </w:rPr>
        <w:t>.</w:t>
      </w:r>
    </w:p>
    <w:p w14:paraId="3FB58887" w14:textId="0A403F26" w:rsidR="005173EA" w:rsidRPr="000751AA" w:rsidRDefault="00201354" w:rsidP="00E460F1">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095D1C49" w:rsidR="00BF2EA2" w:rsidRPr="000751AA" w:rsidRDefault="005173EA" w:rsidP="00E460F1">
      <w:pPr>
        <w:spacing w:line="480" w:lineRule="auto"/>
        <w:rPr>
          <w:rFonts w:ascii="Times New Roman" w:hAnsi="Times New Roman" w:cs="Times New Roman"/>
        </w:rPr>
      </w:pPr>
      <w:r w:rsidRPr="000751AA">
        <w:rPr>
          <w:rFonts w:ascii="Times New Roman" w:hAnsi="Times New Roman" w:cs="Times New Roman"/>
        </w:rPr>
        <w:lastRenderedPageBreak/>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w:t>
      </w:r>
      <w:r w:rsidR="00FE5530">
        <w:rPr>
          <w:rFonts w:ascii="Times New Roman" w:hAnsi="Times New Roman" w:cs="Times New Roman"/>
        </w:rPr>
        <w:t xml:space="preserve">during the legal fishing season </w:t>
      </w:r>
      <w:r w:rsidR="00BF2EA2" w:rsidRPr="000751AA">
        <w:rPr>
          <w:rFonts w:ascii="Times New Roman" w:hAnsi="Times New Roman" w:cs="Times New Roman"/>
        </w:rPr>
        <w:t xml:space="preserve">for </w:t>
      </w:r>
      <w:r w:rsidR="00572A01">
        <w:rPr>
          <w:rFonts w:ascii="Times New Roman" w:hAnsi="Times New Roman" w:cs="Times New Roman"/>
        </w:rPr>
        <w:t xml:space="preserve">species </w:t>
      </w:r>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in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r w:rsidR="00BF2EA2" w:rsidRPr="000751AA">
        <w:rPr>
          <w:rFonts w:ascii="Times New Roman" w:hAnsi="Times New Roman" w:cs="Times New Roman"/>
          <w:i/>
          <w:vertAlign w:val="subscript"/>
        </w:rPr>
        <w:t>,w</w:t>
      </w:r>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1FA8AAEB" w:rsidR="00BF2EA2" w:rsidRPr="000751AA" w:rsidRDefault="00086BB7"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(12</w:t>
      </w:r>
      <w:r w:rsidR="003D1B71">
        <w:rPr>
          <w:rFonts w:ascii="Times New Roman" w:eastAsiaTheme="minorEastAsia" w:hAnsi="Times New Roman" w:cs="Times New Roman"/>
        </w:rPr>
        <w:t>)</w:t>
      </w:r>
    </w:p>
    <w:p w14:paraId="04155AB4" w14:textId="404D041C" w:rsidR="00BB2FA7" w:rsidRDefault="00104835" w:rsidP="00E460F1">
      <w:pPr>
        <w:spacing w:line="480" w:lineRule="auto"/>
        <w:rPr>
          <w:rFonts w:ascii="Times New Roman" w:hAnsi="Times New Roman" w:cs="Times New Roman"/>
        </w:rPr>
      </w:pPr>
      <w:r>
        <w:rPr>
          <w:rFonts w:ascii="Times New Roman" w:hAnsi="Times New Roman" w:cs="Times New Roman"/>
        </w:rPr>
        <w:t>w</w:t>
      </w:r>
      <w:r w:rsidR="00C25B1F">
        <w:rPr>
          <w:rFonts w:ascii="Times New Roman" w:hAnsi="Times New Roman" w:cs="Times New Roman"/>
        </w:rPr>
        <w:t xml:space="preserve">here </w:t>
      </w:r>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Pr>
          <w:rFonts w:ascii="Times New Roman" w:hAnsi="Times New Roman" w:cs="Times New Roman"/>
        </w:rPr>
        <w:t>Revenue is zero i</w:t>
      </w:r>
      <w:r w:rsidR="00FE5530">
        <w:rPr>
          <w:rFonts w:ascii="Times New Roman" w:hAnsi="Times New Roman" w:cs="Times New Roman"/>
        </w:rPr>
        <w:t xml:space="preserve">f it is not legal to fish for species </w:t>
      </w:r>
      <w:r w:rsidR="00FE5530">
        <w:rPr>
          <w:rFonts w:ascii="Times New Roman" w:hAnsi="Times New Roman" w:cs="Times New Roman"/>
          <w:i/>
        </w:rPr>
        <w:t xml:space="preserve">s </w:t>
      </w:r>
      <w:r w:rsidR="00FE5530">
        <w:rPr>
          <w:rFonts w:ascii="Times New Roman" w:hAnsi="Times New Roman" w:cs="Times New Roman"/>
        </w:rPr>
        <w:t xml:space="preserve">in week </w:t>
      </w:r>
      <w:r w:rsidR="00FE5530">
        <w:rPr>
          <w:rFonts w:ascii="Times New Roman" w:hAnsi="Times New Roman" w:cs="Times New Roman"/>
          <w:i/>
        </w:rPr>
        <w:t>w</w:t>
      </w:r>
      <w:r w:rsidR="00FE5530">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Crab prices typically rise as the season progresses and landings fall</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{"citationID":"8WtDd1rP","properties":{"formattedCitation":"(Pacific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EE585D">
        <w:rPr>
          <w:rFonts w:ascii="Times New Roman" w:hAnsi="Times New Roman" w:cs="Times New Roman"/>
        </w:rPr>
        <w:t xml:space="preserve">. </w:t>
      </w:r>
      <w:r w:rsidR="00903EDD">
        <w:rPr>
          <w:rFonts w:ascii="Times New Roman" w:hAnsi="Times New Roman" w:cs="Times New Roman"/>
        </w:rPr>
        <w:t>Compared with a constant price</w:t>
      </w:r>
      <w:r w:rsidR="008816C0">
        <w:rPr>
          <w:rFonts w:ascii="Times New Roman" w:hAnsi="Times New Roman" w:cs="Times New Roman"/>
        </w:rPr>
        <w:t xml:space="preserve"> scenario</w:t>
      </w:r>
      <w:r w:rsidR="00903EDD">
        <w:rPr>
          <w:rFonts w:ascii="Times New Roman" w:hAnsi="Times New Roman" w:cs="Times New Roman"/>
        </w:rPr>
        <w:t xml:space="preserve">, </w:t>
      </w:r>
      <w:r w:rsidR="008816C0">
        <w:rPr>
          <w:rFonts w:ascii="Times New Roman" w:hAnsi="Times New Roman" w:cs="Times New Roman"/>
        </w:rPr>
        <w:t>accounting for a demand fun</w:t>
      </w:r>
      <w:r w:rsidR="00927327">
        <w:rPr>
          <w:rFonts w:ascii="Times New Roman" w:hAnsi="Times New Roman" w:cs="Times New Roman"/>
        </w:rPr>
        <w:t xml:space="preserve">ction </w:t>
      </w:r>
      <w:r w:rsidR="00C17274">
        <w:rPr>
          <w:rFonts w:ascii="Times New Roman" w:hAnsi="Times New Roman" w:cs="Times New Roman"/>
        </w:rPr>
        <w:t>le</w:t>
      </w:r>
      <w:r w:rsidR="008816C0">
        <w:rPr>
          <w:rFonts w:ascii="Times New Roman" w:hAnsi="Times New Roman" w:cs="Times New Roman"/>
        </w:rPr>
        <w:t>a</w:t>
      </w:r>
      <w:r w:rsidR="00C17274">
        <w:rPr>
          <w:rFonts w:ascii="Times New Roman" w:hAnsi="Times New Roman" w:cs="Times New Roman"/>
        </w:rPr>
        <w:t>d</w:t>
      </w:r>
      <w:r w:rsidR="008816C0">
        <w:rPr>
          <w:rFonts w:ascii="Times New Roman" w:hAnsi="Times New Roman" w:cs="Times New Roman"/>
        </w:rPr>
        <w:t>s</w:t>
      </w:r>
      <w:r w:rsidR="00C17274">
        <w:rPr>
          <w:rFonts w:ascii="Times New Roman" w:hAnsi="Times New Roman" w:cs="Times New Roman"/>
        </w:rPr>
        <w:t xml:space="preserve"> to</w:t>
      </w:r>
      <w:r w:rsidR="00927327">
        <w:rPr>
          <w:rFonts w:ascii="Times New Roman" w:hAnsi="Times New Roman" w:cs="Times New Roman"/>
        </w:rPr>
        <w:t xml:space="preserve"> much higher </w:t>
      </w:r>
      <w:r w:rsidR="004C5CE1">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8816C0">
        <w:rPr>
          <w:rFonts w:ascii="Times New Roman" w:hAnsi="Times New Roman" w:cs="Times New Roman"/>
        </w:rPr>
        <w:t>, and hence better mimics reality</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r w:rsidR="00BE022E">
        <w:rPr>
          <w:rFonts w:ascii="Times New Roman" w:hAnsi="Times New Roman" w:cs="Times New Roman"/>
          <w:i/>
        </w:rPr>
        <w:t>P</w:t>
      </w:r>
      <w:r w:rsidR="00BE022E">
        <w:rPr>
          <w:rFonts w:ascii="Times New Roman" w:hAnsi="Times New Roman" w:cs="Times New Roman"/>
          <w:i/>
          <w:vertAlign w:val="subscript"/>
        </w:rPr>
        <w:t>d,y,w</w:t>
      </w:r>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sidR="004C5CE1">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r w:rsidR="00C17274">
        <w:rPr>
          <w:rFonts w:ascii="Times New Roman" w:hAnsi="Times New Roman" w:cs="Times New Roman"/>
          <w:i/>
        </w:rPr>
        <w:t>C</w:t>
      </w:r>
      <w:r w:rsidR="00C17274">
        <w:rPr>
          <w:rFonts w:ascii="Times New Roman" w:hAnsi="Times New Roman" w:cs="Times New Roman"/>
          <w:i/>
          <w:vertAlign w:val="subscript"/>
        </w:rPr>
        <w:t>d,y,w</w:t>
      </w:r>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471A7F52" w:rsidR="00BB2FA7" w:rsidRDefault="00086BB7"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(13</w:t>
      </w:r>
      <w:r w:rsidR="003D1B71">
        <w:rPr>
          <w:rFonts w:ascii="Times New Roman" w:eastAsiaTheme="minorEastAsia" w:hAnsi="Times New Roman" w:cs="Times New Roman"/>
        </w:rPr>
        <w:t>)</w:t>
      </w:r>
    </w:p>
    <w:p w14:paraId="5A1F6C7C" w14:textId="347E0A4D" w:rsidR="00BB2FA7" w:rsidRDefault="008B1C70" w:rsidP="00E460F1">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w:t>
      </w:r>
      <w:r w:rsidR="00BB2FA7">
        <w:rPr>
          <w:rFonts w:ascii="Times New Roman" w:hAnsi="Times New Roman" w:cs="Times New Roman"/>
        </w:rPr>
        <w:lastRenderedPageBreak/>
        <w:t xml:space="preserve">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15386EE5" w:rsidR="000030B6" w:rsidRDefault="00E06FAE" w:rsidP="00E460F1">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r w:rsidR="00DA0020">
        <w:rPr>
          <w:rFonts w:ascii="Times New Roman" w:hAnsi="Times New Roman" w:cs="Times New Roman"/>
          <w:i/>
        </w:rPr>
        <w:t>r</w:t>
      </w:r>
      <w:r w:rsidR="00DA0020">
        <w:rPr>
          <w:rFonts w:ascii="Times New Roman" w:hAnsi="Times New Roman" w:cs="Times New Roman"/>
          <w:i/>
          <w:vertAlign w:val="subscript"/>
        </w:rPr>
        <w:t>s,y,w</w:t>
      </w:r>
      <w:r w:rsidR="00DA0020">
        <w:rPr>
          <w:rFonts w:ascii="Times New Roman" w:hAnsi="Times New Roman" w:cs="Times New Roman"/>
        </w:rPr>
        <w:t xml:space="preserve"> </w:t>
      </w:r>
      <w:r w:rsidR="001D3605" w:rsidRPr="000751AA">
        <w:rPr>
          <w:rFonts w:ascii="Times New Roman" w:hAnsi="Times New Roman" w:cs="Times New Roman"/>
        </w:rPr>
        <w:t xml:space="preserve">– </w:t>
      </w:r>
      <w:r w:rsidR="00BE022E">
        <w:rPr>
          <w:rFonts w:ascii="Times New Roman" w:hAnsi="Times New Roman" w:cs="Times New Roman"/>
          <w:i/>
        </w:rPr>
        <w:t>c</w:t>
      </w:r>
      <w:r w:rsidR="00BE022E">
        <w:rPr>
          <w:rFonts w:ascii="Times New Roman" w:hAnsi="Times New Roman" w:cs="Times New Roman"/>
          <w:i/>
          <w:vertAlign w:val="subscript"/>
        </w:rPr>
        <w:t>s,v</w:t>
      </w:r>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w:t>
      </w:r>
      <w:r w:rsidR="008816C0" w:rsidRPr="008816C0">
        <w:rPr>
          <w:rFonts w:ascii="Times New Roman" w:hAnsi="Times New Roman" w:cs="Times New Roman"/>
        </w:rPr>
        <w:t xml:space="preserve"> </w:t>
      </w:r>
      <w:r w:rsidR="008816C0" w:rsidRPr="000751AA">
        <w:rPr>
          <w:rFonts w:ascii="Times New Roman" w:hAnsi="Times New Roman" w:cs="Times New Roman"/>
        </w:rPr>
        <w:t>d</w:t>
      </w:r>
      <w:r w:rsidR="008816C0">
        <w:rPr>
          <w:rFonts w:ascii="Times New Roman" w:hAnsi="Times New Roman" w:cs="Times New Roman"/>
        </w:rPr>
        <w:t>id</w:t>
      </w:r>
      <w:r w:rsidR="008816C0" w:rsidRPr="000751AA">
        <w:rPr>
          <w:rFonts w:ascii="Times New Roman" w:hAnsi="Times New Roman" w:cs="Times New Roman"/>
        </w:rPr>
        <w:t xml:space="preserve"> not fish that week</w:t>
      </w:r>
      <w:r w:rsidR="001D3605" w:rsidRPr="000751AA">
        <w:rPr>
          <w:rFonts w:ascii="Times New Roman" w:hAnsi="Times New Roman" w:cs="Times New Roman"/>
        </w:rPr>
        <w:t xml:space="preserve">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r w:rsidR="004C5CE1">
        <w:rPr>
          <w:rFonts w:ascii="Times New Roman" w:hAnsi="Times New Roman" w:cs="Times New Roman"/>
          <w:i/>
        </w:rPr>
        <w:t>r</w:t>
      </w:r>
      <w:r w:rsidR="004C5CE1">
        <w:rPr>
          <w:rFonts w:ascii="Times New Roman" w:hAnsi="Times New Roman" w:cs="Times New Roman"/>
          <w:i/>
          <w:vertAlign w:val="subscript"/>
        </w:rPr>
        <w:t>s,y,w</w:t>
      </w:r>
      <w:r w:rsidR="004C5CE1">
        <w:rPr>
          <w:rFonts w:ascii="Times New Roman" w:hAnsi="Times New Roman" w:cs="Times New Roman"/>
        </w:rPr>
        <w:t xml:space="preserve"> </w:t>
      </w:r>
      <w:r w:rsidR="004C5CE1" w:rsidRPr="000751AA">
        <w:rPr>
          <w:rFonts w:ascii="Times New Roman" w:hAnsi="Times New Roman" w:cs="Times New Roman"/>
        </w:rPr>
        <w:t xml:space="preserve">– </w:t>
      </w:r>
      <w:r w:rsidR="004C5CE1">
        <w:rPr>
          <w:rFonts w:ascii="Times New Roman" w:hAnsi="Times New Roman" w:cs="Times New Roman"/>
          <w:i/>
        </w:rPr>
        <w:t>c</w:t>
      </w:r>
      <w:r w:rsidR="004C5CE1">
        <w:rPr>
          <w:rFonts w:ascii="Times New Roman" w:hAnsi="Times New Roman" w:cs="Times New Roman"/>
          <w:i/>
          <w:vertAlign w:val="subscript"/>
        </w:rPr>
        <w:t>s,v</w:t>
      </w:r>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458CE413" w:rsidR="007D12C1" w:rsidRPr="000030B6" w:rsidRDefault="000030B6" w:rsidP="00E460F1">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Pr>
          <w:rFonts w:ascii="Times New Roman" w:eastAsiaTheme="minorEastAsia" w:hAnsi="Times New Roman" w:cs="Times New Roman"/>
          <w:b/>
        </w:rPr>
        <w:tab/>
      </w:r>
      <w:r w:rsidR="003D1B71">
        <w:rPr>
          <w:rFonts w:ascii="Times New Roman" w:eastAsiaTheme="minorEastAsia" w:hAnsi="Times New Roman" w:cs="Times New Roman"/>
          <w:b/>
        </w:rPr>
        <w:tab/>
      </w:r>
      <w:r w:rsidR="009D1ED9">
        <w:rPr>
          <w:rFonts w:ascii="Times New Roman" w:eastAsiaTheme="minorEastAsia" w:hAnsi="Times New Roman" w:cs="Times New Roman"/>
        </w:rPr>
        <w:t>(14</w:t>
      </w:r>
      <w:r w:rsidR="003D1B71" w:rsidRPr="003D1B71">
        <w:rPr>
          <w:rFonts w:ascii="Times New Roman" w:eastAsiaTheme="minorEastAsia" w:hAnsi="Times New Roman" w:cs="Times New Roman"/>
        </w:rPr>
        <w:t>)</w:t>
      </w:r>
    </w:p>
    <w:p w14:paraId="60FDF9C3" w14:textId="0962A5F9" w:rsidR="000030B6" w:rsidRDefault="000030B6" w:rsidP="00E460F1">
      <w:pPr>
        <w:spacing w:line="480" w:lineRule="auto"/>
        <w:rPr>
          <w:rFonts w:ascii="Times New Roman" w:hAnsi="Times New Roman" w:cs="Times New Roman"/>
        </w:rPr>
      </w:pPr>
      <w:r>
        <w:rPr>
          <w:rFonts w:ascii="Times New Roman" w:hAnsi="Times New Roman" w:cs="Times New Roman"/>
        </w:rPr>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r w:rsidR="003D001B">
        <w:rPr>
          <w:rFonts w:ascii="Times New Roman" w:hAnsi="Times New Roman" w:cs="Times New Roman"/>
        </w:rPr>
        <w:t>The</w:t>
      </w:r>
      <w:r w:rsidR="00D33328">
        <w:rPr>
          <w:rFonts w:ascii="Times New Roman" w:hAnsi="Times New Roman" w:cs="Times New Roman"/>
        </w:rPr>
        <w:t xml:space="preserve"> indicator variable </w:t>
      </w:r>
      <w:r w:rsidR="003D001B">
        <w:rPr>
          <w:rFonts w:ascii="Times New Roman" w:hAnsi="Times New Roman" w:cs="Times New Roman"/>
        </w:rPr>
        <w:t xml:space="preserve">defining </w:t>
      </w:r>
      <w:r w:rsidR="00D33328">
        <w:rPr>
          <w:rFonts w:ascii="Times New Roman" w:hAnsi="Times New Roman" w:cs="Times New Roman"/>
        </w:rPr>
        <w:t xml:space="preserve">whether vessel </w:t>
      </w:r>
      <w:r w:rsidR="00D33328">
        <w:rPr>
          <w:rFonts w:ascii="Times New Roman" w:hAnsi="Times New Roman" w:cs="Times New Roman"/>
          <w:i/>
        </w:rPr>
        <w:t>v</w:t>
      </w:r>
      <w:r w:rsidR="00D33328">
        <w:rPr>
          <w:rFonts w:ascii="Times New Roman" w:hAnsi="Times New Roman" w:cs="Times New Roman"/>
        </w:rPr>
        <w:t xml:space="preserve"> fishes for species </w:t>
      </w:r>
      <w:r w:rsidR="00D33328">
        <w:rPr>
          <w:rFonts w:ascii="Times New Roman" w:hAnsi="Times New Roman" w:cs="Times New Roman"/>
          <w:i/>
        </w:rPr>
        <w:t xml:space="preserve">s </w:t>
      </w:r>
      <w:r w:rsidR="00D33328">
        <w:rPr>
          <w:rFonts w:ascii="Times New Roman" w:hAnsi="Times New Roman" w:cs="Times New Roman"/>
        </w:rPr>
        <w:t xml:space="preserve">in week </w:t>
      </w:r>
      <w:r w:rsidR="00EA3BAB">
        <w:rPr>
          <w:rFonts w:ascii="Times New Roman" w:hAnsi="Times New Roman" w:cs="Times New Roman"/>
          <w:i/>
        </w:rPr>
        <w:t>w</w:t>
      </w:r>
      <w:r w:rsidR="00EA3BAB">
        <w:rPr>
          <w:rFonts w:ascii="Times New Roman" w:hAnsi="Times New Roman" w:cs="Times New Roman"/>
        </w:rPr>
        <w:t xml:space="preserve"> of year </w:t>
      </w:r>
      <w:r w:rsidR="00EA3BAB">
        <w:rPr>
          <w:rFonts w:ascii="Times New Roman" w:hAnsi="Times New Roman" w:cs="Times New Roman"/>
          <w:i/>
        </w:rPr>
        <w:t>y</w:t>
      </w:r>
      <w:r w:rsidR="003D001B">
        <w:rPr>
          <w:rFonts w:ascii="Times New Roman" w:hAnsi="Times New Roman" w:cs="Times New Roman"/>
        </w:rPr>
        <w:t xml:space="preserve">, </w:t>
      </w:r>
      <w:r w:rsidR="003D001B">
        <w:rPr>
          <w:rFonts w:ascii="Times New Roman" w:hAnsi="Times New Roman" w:cs="Times New Roman"/>
          <w:i/>
        </w:rPr>
        <w:t>I</w:t>
      </w:r>
      <w:r w:rsidR="003D001B">
        <w:rPr>
          <w:rFonts w:ascii="Times New Roman" w:hAnsi="Times New Roman" w:cs="Times New Roman"/>
          <w:i/>
          <w:vertAlign w:val="subscript"/>
        </w:rPr>
        <w:t>v,s,y,w</w:t>
      </w:r>
      <w:r w:rsidR="003D001B">
        <w:rPr>
          <w:rFonts w:ascii="Times New Roman" w:hAnsi="Times New Roman" w:cs="Times New Roman"/>
        </w:rPr>
        <w:t xml:space="preserve">, </w:t>
      </w:r>
      <w:r w:rsidR="00EA3BAB">
        <w:rPr>
          <w:rFonts w:ascii="Times New Roman" w:hAnsi="Times New Roman" w:cs="Times New Roman"/>
        </w:rPr>
        <w:t>is</w:t>
      </w:r>
      <w:r w:rsidR="003D001B">
        <w:rPr>
          <w:rFonts w:ascii="Times New Roman" w:hAnsi="Times New Roman" w:cs="Times New Roman"/>
        </w:rPr>
        <w:t xml:space="preserve"> calculated as</w:t>
      </w:r>
      <w:r w:rsidR="00EA3BAB">
        <w:rPr>
          <w:rFonts w:ascii="Times New Roman" w:hAnsi="Times New Roman" w:cs="Times New Roman"/>
        </w:rPr>
        <w:t>:</w:t>
      </w:r>
    </w:p>
    <w:p w14:paraId="4A69F229" w14:textId="04B15506" w:rsidR="00EA3BAB" w:rsidRPr="00EA3BAB" w:rsidRDefault="00086BB7"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m>
                    <m:mPr>
                      <m:mcs>
                        <m:mc>
                          <m:mcPr>
                            <m:count m:val="1"/>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r>
                                  <w:rPr>
                                    <w:rFonts w:ascii="Cambria Math" w:hAnsi="Cambria Math" w:cs="Times New Roman"/>
                                  </w:rPr>
                                  <m:t>)</m:t>
                                </m:r>
                              </m:e>
                            </m:func>
                          </m:e>
                        </m:func>
                      </m:e>
                    </m:mr>
                    <m:mr>
                      <m:e>
                        <m:r>
                          <w:rPr>
                            <w:rFonts w:ascii="Cambria Math" w:hAnsi="Cambria Math" w:cs="Times New Roman"/>
                          </w:rPr>
                          <m:t>i</m:t>
                        </m:r>
                      </m:e>
                    </m:mr>
                  </m:m>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 xml:space="preserve">&gt;0 </m:t>
                  </m:r>
                </m:e>
              </m:mr>
              <m:mr>
                <m:e>
                  <m:r>
                    <w:rPr>
                      <w:rFonts w:ascii="Cambria Math" w:hAnsi="Cambria Math" w:cs="Times New Roman"/>
                    </w:rPr>
                    <m:t>0,</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(15)</w:t>
      </w:r>
    </w:p>
    <w:p w14:paraId="1F53012B" w14:textId="7A2A0149" w:rsidR="0016273B" w:rsidRDefault="00A02041" w:rsidP="00E460F1">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w:t>
      </w:r>
      <w:r w:rsidR="00F23034">
        <w:rPr>
          <w:rFonts w:ascii="Times New Roman" w:eastAsiaTheme="minorEastAsia" w:hAnsi="Times New Roman" w:cs="Times New Roman"/>
        </w:rPr>
        <w:t xml:space="preserve"> (standard deviation divided by mean) </w:t>
      </w:r>
      <w:r>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p>
    <w:p w14:paraId="110D0700" w14:textId="77777777" w:rsidR="00DA60F7" w:rsidRPr="00DA60F7" w:rsidRDefault="00DA60F7" w:rsidP="00E460F1">
      <w:pPr>
        <w:spacing w:line="480" w:lineRule="auto"/>
        <w:ind w:firstLine="720"/>
        <w:rPr>
          <w:rFonts w:ascii="Times New Roman" w:hAnsi="Times New Roman" w:cs="Times New Roman"/>
        </w:rPr>
      </w:pPr>
    </w:p>
    <w:p w14:paraId="7736821A" w14:textId="71389F53" w:rsidR="0031699C" w:rsidRPr="0031699C" w:rsidRDefault="0031699C" w:rsidP="00E460F1">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5BE988D3" w:rsidR="00567B74" w:rsidRDefault="00E06FAE"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recruitment. </w:t>
      </w:r>
      <w:r w:rsidR="00C44C19">
        <w:rPr>
          <w:rFonts w:ascii="Times New Roman" w:eastAsiaTheme="minorEastAsia" w:hAnsi="Times New Roman" w:cs="Times New Roman"/>
        </w:rPr>
        <w:t xml:space="preserve">These parameters all influence the revenue earned, and then we tuned cost and catchability parameters to achieve appropriate participation dynamics. </w:t>
      </w:r>
    </w:p>
    <w:p w14:paraId="25593573" w14:textId="601EDB1C" w:rsidR="0031699C" w:rsidRDefault="002438F2"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 xml:space="preserve">consider </w:t>
      </w:r>
      <w:r>
        <w:rPr>
          <w:rFonts w:ascii="Times New Roman" w:eastAsiaTheme="minorEastAsia" w:hAnsi="Times New Roman" w:cs="Times New Roman"/>
        </w:rPr>
        <w:t xml:space="preserve">six permit portfolios: three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groundfish) and three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 xml:space="preserve">permits for more than one fishery (crab-salmon, crab-groundfish, and crab-salmon-groundfish).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3C4B606D" w:rsidR="00907A54" w:rsidRPr="001142E2" w:rsidRDefault="001142E2" w:rsidP="00E460F1">
      <w:pPr>
        <w:spacing w:line="480" w:lineRule="auto"/>
        <w:ind w:firstLine="720"/>
        <w:rPr>
          <w:rFonts w:ascii="Times New Roman" w:hAnsi="Times New Roman" w:cs="Times New Roman"/>
        </w:rPr>
      </w:pPr>
      <w:r>
        <w:rPr>
          <w:rFonts w:ascii="Times New Roman" w:hAnsi="Times New Roman" w:cs="Times New Roman"/>
        </w:rPr>
        <w:t>To maintain equilibrium in fishery participation (i.e., on average no entry or exit) and permit costs</w:t>
      </w:r>
      <w:r w:rsidR="007E4E8A">
        <w:rPr>
          <w:rFonts w:ascii="Times New Roman" w:hAnsi="Times New Roman" w:cs="Times New Roman"/>
        </w:rPr>
        <w:t>,</w:t>
      </w:r>
      <w:r>
        <w:rPr>
          <w:rFonts w:ascii="Times New Roman" w:hAnsi="Times New Roman" w:cs="Times New Roman"/>
        </w:rPr>
        <w:t xml:space="preserve"> we set </w:t>
      </w:r>
      <w:r w:rsidRPr="000751AA">
        <w:rPr>
          <w:rFonts w:ascii="Times New Roman" w:hAnsi="Times New Roman" w:cs="Times New Roman"/>
        </w:rPr>
        <w:t xml:space="preserve">total costs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3E49EF" w:rsidRPr="003900E0">
        <w:rPr>
          <w:rStyle w:val="FootnoteReference"/>
        </w:rPr>
        <w:footnoteReference w:id="1"/>
      </w:r>
      <w:r w:rsidR="00E460F1">
        <w:rPr>
          <w:rFonts w:ascii="Times New Roman" w:hAnsi="Times New Roman" w:cs="Times New Roman"/>
        </w:rPr>
        <w:t xml:space="preserve"> (see supplemental material for definition)</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groundfish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ecause the groundfish population dynamics respond to the fishery dynamics</w:t>
      </w:r>
      <w:r w:rsidR="00D16D34">
        <w:rPr>
          <w:rFonts w:ascii="Times New Roman" w:eastAsiaTheme="minorEastAsia" w:hAnsi="Times New Roman" w:cs="Times New Roman"/>
        </w:rPr>
        <w:t xml:space="preserve">, but </w:t>
      </w:r>
      <w:r w:rsidR="00AE2736">
        <w:rPr>
          <w:rFonts w:ascii="Times New Roman" w:eastAsiaTheme="minorEastAsia" w:hAnsi="Times New Roman" w:cs="Times New Roman"/>
        </w:rPr>
        <w:t xml:space="preserve">we </w:t>
      </w:r>
      <w:r w:rsidR="00D16D34">
        <w:rPr>
          <w:rFonts w:ascii="Times New Roman" w:eastAsiaTheme="minorEastAsia" w:hAnsi="Times New Roman" w:cs="Times New Roman"/>
        </w:rPr>
        <w:t xml:space="preserve">followed the same principle of </w:t>
      </w:r>
      <w:r w:rsidR="00D16D34">
        <w:rPr>
          <w:rFonts w:ascii="Times New Roman" w:eastAsiaTheme="minorEastAsia" w:hAnsi="Times New Roman" w:cs="Times New Roman"/>
        </w:rPr>
        <w:lastRenderedPageBreak/>
        <w:t>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26AD93F4" w:rsidR="000815D0" w:rsidRDefault="007D473C"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 groundfish population was</w:t>
      </w:r>
      <w:r w:rsidR="001B0483">
        <w:rPr>
          <w:rFonts w:ascii="Times New Roman" w:eastAsiaTheme="minorEastAsia" w:hAnsi="Times New Roman" w:cs="Times New Roman"/>
        </w:rPr>
        <w:t xml:space="preserve"> characterized by S</w:t>
      </w:r>
      <w:r>
        <w:rPr>
          <w:rFonts w:ascii="Times New Roman" w:eastAsiaTheme="minorEastAsia" w:hAnsi="Times New Roman" w:cs="Times New Roman"/>
        </w:rPr>
        <w:t>ablefish, which accounted for over 40% of non-whiting groundfish revenue on the U.S. West Coast in 2018</w:t>
      </w:r>
      <w:r w:rsidR="0007550D">
        <w:rPr>
          <w:rFonts w:ascii="Times New Roman" w:eastAsiaTheme="minorEastAsia" w:hAnsi="Times New Roman" w:cs="Times New Roman"/>
        </w:rPr>
        <w:t xml:space="preserve"> </w:t>
      </w:r>
      <w:r w:rsidR="0007550D">
        <w:rPr>
          <w:rFonts w:ascii="Times New Roman" w:eastAsiaTheme="minorEastAsia" w:hAnsi="Times New Roman" w:cs="Times New Roman"/>
        </w:rPr>
        <w:fldChar w:fldCharType="begin"/>
      </w:r>
      <w:r w:rsidR="0007550D">
        <w:rPr>
          <w:rFonts w:ascii="Times New Roman" w:eastAsiaTheme="minorEastAsia" w:hAnsi="Times New Roman" w:cs="Times New Roman"/>
        </w:rPr>
        <w:instrText xml:space="preserve"> ADDIN ZOTERO_ITEM CSL_CITATION {"citationID":"qnEiS0mO","properties":{"formattedCitation":"(Pacific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eastAsiaTheme="minorEastAsia"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eastAsiaTheme="minorEastAsia" w:hAnsi="Times New Roman" w:cs="Times New Roman"/>
        </w:rPr>
        <w:fldChar w:fldCharType="end"/>
      </w:r>
      <w:r w:rsidR="0007550D">
        <w:rPr>
          <w:rFonts w:ascii="Times New Roman" w:eastAsiaTheme="minorEastAsia" w:hAnsi="Times New Roman" w:cs="Times New Roman"/>
        </w:rPr>
        <w:t xml:space="preserve">. </w:t>
      </w:r>
      <w:r w:rsidR="00AE4129">
        <w:rPr>
          <w:rFonts w:ascii="Times New Roman" w:eastAsiaTheme="minorEastAsia" w:hAnsi="Times New Roman" w:cs="Times New Roman"/>
        </w:rPr>
        <w:t xml:space="preserve">We assumed the groundfish population </w:t>
      </w:r>
      <w:r w:rsidR="00374414">
        <w:rPr>
          <w:rFonts w:ascii="Times New Roman" w:eastAsiaTheme="minorEastAsia" w:hAnsi="Times New Roman" w:cs="Times New Roman"/>
        </w:rPr>
        <w:t>began each simulation a</w:t>
      </w:r>
      <w:r w:rsidR="00AE4129">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sidR="00AE4129">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r w:rsidR="00907A54">
        <w:rPr>
          <w:rFonts w:ascii="Times New Roman" w:eastAsiaTheme="minorEastAsia" w:hAnsi="Times New Roman" w:cs="Times New Roman"/>
        </w:rPr>
        <w:t xml:space="preserve">groundfish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at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 xml:space="preserve">age </w:t>
      </w:r>
      <w:r w:rsidR="007E4E8A">
        <w:rPr>
          <w:rFonts w:ascii="Times New Roman" w:eastAsiaTheme="minorEastAsia" w:hAnsi="Times New Roman" w:cs="Times New Roman"/>
        </w:rPr>
        <w:t>based on</w:t>
      </w:r>
      <w:r w:rsidR="00907A54" w:rsidRPr="000751AA">
        <w:rPr>
          <w:rFonts w:ascii="Times New Roman" w:eastAsiaTheme="minorEastAsia" w:hAnsi="Times New Roman" w:cs="Times New Roman"/>
        </w:rPr>
        <w:t xml:space="preserve"> </w:t>
      </w:r>
      <w:r w:rsidR="007E4E8A">
        <w:rPr>
          <w:rFonts w:ascii="Times New Roman" w:eastAsiaTheme="minorEastAsia" w:hAnsi="Times New Roman" w:cs="Times New Roman"/>
        </w:rPr>
        <w:t xml:space="preserve">the Sablefish </w:t>
      </w:r>
      <w:r w:rsidR="00907A54" w:rsidRPr="000751AA">
        <w:rPr>
          <w:rFonts w:ascii="Times New Roman" w:eastAsiaTheme="minorEastAsia" w:hAnsi="Times New Roman" w:cs="Times New Roman"/>
        </w:rPr>
        <w:t xml:space="preserve">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and estimating a linear regression through the resulting points</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and selectivity curves in </w:t>
      </w:r>
      <w:r w:rsidR="007E4E8A">
        <w:rPr>
          <w:rFonts w:ascii="Times New Roman" w:eastAsiaTheme="minorEastAsia" w:hAnsi="Times New Roman" w:cs="Times New Roman"/>
        </w:rPr>
        <w:t xml:space="preserve">Johnson et al. </w:t>
      </w:r>
      <w:r w:rsidR="007E4E8A">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7E4E8A">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E055B3">
        <w:rPr>
          <w:rFonts w:ascii="Times New Roman" w:eastAsiaTheme="minorEastAsia" w:hAnsi="Times New Roman" w:cs="Times New Roman"/>
        </w:rPr>
        <w:t xml:space="preserve">Steepness was taken from </w:t>
      </w:r>
      <w:r w:rsidR="007E4E8A">
        <w:rPr>
          <w:rFonts w:ascii="Times New Roman" w:eastAsiaTheme="minorEastAsia" w:hAnsi="Times New Roman" w:cs="Times New Roman"/>
        </w:rPr>
        <w:t xml:space="preserve">Johnson et al. </w:t>
      </w:r>
      <w:r w:rsidR="00973729">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E460F1">
      <w:pPr>
        <w:spacing w:line="480" w:lineRule="auto"/>
        <w:ind w:firstLine="720"/>
        <w:rPr>
          <w:rFonts w:ascii="Times New Roman" w:eastAsiaTheme="minorEastAsia" w:hAnsi="Times New Roman" w:cs="Times New Roman"/>
        </w:rPr>
      </w:pPr>
    </w:p>
    <w:p w14:paraId="5C1ACA3A" w14:textId="6DEDB72D" w:rsidR="0016273B" w:rsidRDefault="0016273B" w:rsidP="00E460F1">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1FC8983E" w:rsidR="00B22065" w:rsidRDefault="00BC4ADA"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w:t>
      </w:r>
      <w:r w:rsidR="00694EEC">
        <w:rPr>
          <w:rFonts w:ascii="Times New Roman" w:eastAsiaTheme="minorEastAsia" w:hAnsi="Times New Roman" w:cs="Times New Roman"/>
        </w:rPr>
        <w:t xml:space="preserve">various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sidR="00B87CBE">
        <w:rPr>
          <w:rFonts w:ascii="Times New Roman" w:eastAsiaTheme="minorEastAsia" w:hAnsi="Times New Roman" w:cs="Times New Roman"/>
        </w:rPr>
        <w:t>Although we report these patterns in terms of revenue, similar results were observed for profit.</w:t>
      </w:r>
    </w:p>
    <w:p w14:paraId="76CCBFD7" w14:textId="77ACC0DE" w:rsidR="00A142D9" w:rsidRDefault="005662C6"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r w:rsidR="006D032C">
        <w:rPr>
          <w:rFonts w:ascii="Times New Roman" w:eastAsiaTheme="minorEastAsia" w:hAnsi="Times New Roman" w:cs="Times New Roman"/>
        </w:rPr>
        <w:t xml:space="preserve">autocorrelated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0DD798FF" w:rsidR="005662C6" w:rsidRPr="005662C6"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(16</w:t>
      </w:r>
      <w:r w:rsidR="003D1B71">
        <w:rPr>
          <w:rFonts w:ascii="Times New Roman" w:eastAsiaTheme="minorEastAsia" w:hAnsi="Times New Roman" w:cs="Times New Roman"/>
        </w:rPr>
        <w:t>)</w:t>
      </w:r>
    </w:p>
    <w:p w14:paraId="624975A2" w14:textId="2138877F" w:rsidR="00A142D9" w:rsidRDefault="00D57888"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0E198257" w:rsidR="00D16E6F" w:rsidRPr="007A6B5D" w:rsidRDefault="00086BB7"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Pr>
          <w:rFonts w:ascii="Times New Roman" w:eastAsiaTheme="minorEastAsia" w:hAnsi="Times New Roman" w:cs="Times New Roman"/>
        </w:rPr>
        <w:tab/>
      </w:r>
      <w:r w:rsidR="009D1ED9">
        <w:rPr>
          <w:rFonts w:ascii="Times New Roman" w:eastAsiaTheme="minorEastAsia" w:hAnsi="Times New Roman" w:cs="Times New Roman"/>
        </w:rPr>
        <w:tab/>
        <w:t>(17</w:t>
      </w:r>
      <w:r w:rsidR="003D1B71">
        <w:rPr>
          <w:rFonts w:ascii="Times New Roman" w:eastAsiaTheme="minorEastAsia" w:hAnsi="Times New Roman" w:cs="Times New Roman"/>
        </w:rPr>
        <w:t>)</w:t>
      </w:r>
    </w:p>
    <w:p w14:paraId="42CB3A62" w14:textId="208E7473" w:rsidR="00D16E6F" w:rsidRDefault="00D57888"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r w:rsidR="00C9178E">
        <w:rPr>
          <w:rFonts w:ascii="Times New Roman" w:eastAsiaTheme="minorEastAsia" w:hAnsi="Times New Roman" w:cs="Times New Roman"/>
          <w:i/>
          <w:vertAlign w:val="subscript"/>
        </w:rPr>
        <w:t>R,i,j</w:t>
      </w:r>
      <w:r w:rsidR="00C9178E">
        <w:rPr>
          <w:rFonts w:ascii="Times New Roman" w:eastAsiaTheme="minorEastAsia" w:hAnsi="Times New Roman" w:cs="Times New Roman"/>
        </w:rPr>
        <w:t xml:space="preserve"> is the correlation in log recruitment deviations between species </w:t>
      </w:r>
      <w:r w:rsidR="00C9178E">
        <w:rPr>
          <w:rFonts w:ascii="Times New Roman" w:eastAsiaTheme="minorEastAsia" w:hAnsi="Times New Roman" w:cs="Times New Roman"/>
          <w:i/>
        </w:rPr>
        <w:t>i</w:t>
      </w:r>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r w:rsidR="00D16E6F">
        <w:rPr>
          <w:rFonts w:ascii="Times New Roman" w:eastAsiaTheme="minorEastAsia" w:hAnsi="Times New Roman" w:cs="Times New Roman"/>
          <w:i/>
          <w:vertAlign w:val="subscript"/>
        </w:rPr>
        <w:t>R,i,j</w:t>
      </w:r>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i/>
          <w:vertAlign w:val="subscript"/>
        </w:rPr>
        <w:t>i,j</w:t>
      </w:r>
      <w:r w:rsidR="00D16E6F">
        <w:rPr>
          <w:rFonts w:ascii="Times New Roman" w:eastAsiaTheme="minorEastAsia" w:hAnsi="Times New Roman" w:cs="Times New Roman"/>
        </w:rPr>
        <w:t xml:space="preserve"> = 0 for all </w:t>
      </w:r>
      <w:r w:rsidR="00D16E6F" w:rsidRPr="00C9178E">
        <w:rPr>
          <w:rFonts w:ascii="Times New Roman" w:eastAsiaTheme="minorEastAsia" w:hAnsi="Times New Roman" w:cs="Times New Roman"/>
          <w:i/>
        </w:rPr>
        <w:t>i</w:t>
      </w:r>
      <w:r w:rsidR="00D16E6F">
        <w:rPr>
          <w:rFonts w:ascii="Times New Roman" w:eastAsiaTheme="minorEastAsia" w:hAnsi="Times New Roman" w:cs="Times New Roman"/>
        </w:rPr>
        <w:t xml:space="preserve"> </w:t>
      </w:r>
      <w:r w:rsidR="003D1B71">
        <w:rPr>
          <w:rFonts w:ascii="Times New Roman" w:eastAsiaTheme="minorEastAsia" w:hAnsi="Times New Roman" w:cs="Times New Roman"/>
        </w:rPr>
        <w:t xml:space="preserve">≠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xml:space="preserve"> and </w:t>
      </w:r>
      <w:r w:rsidR="009D1ED9">
        <w:rPr>
          <w:rFonts w:ascii="Times New Roman" w:eastAsiaTheme="minorEastAsia" w:hAnsi="Times New Roman" w:cs="Times New Roman"/>
        </w:rPr>
        <w:t>16</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r w:rsidR="005A41D4">
        <w:rPr>
          <w:rFonts w:ascii="Times New Roman" w:eastAsiaTheme="minorEastAsia" w:hAnsi="Times New Roman" w:cs="Times New Roman"/>
          <w:i/>
          <w:vertAlign w:val="subscript"/>
        </w:rPr>
        <w:t>R,i,j</w:t>
      </w:r>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 xml:space="preserve">R,i,j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xml:space="preserve">. We tried using a magnitude </w:t>
      </w:r>
      <w:r w:rsidR="00AE2736">
        <w:rPr>
          <w:rFonts w:ascii="Times New Roman" w:eastAsiaTheme="minorEastAsia" w:hAnsi="Times New Roman" w:cs="Times New Roman"/>
        </w:rPr>
        <w:t xml:space="preserve">for </w:t>
      </w:r>
      <w:r w:rsidR="00AE2736" w:rsidRPr="00D16E6F">
        <w:rPr>
          <w:rFonts w:ascii="Times New Roman" w:eastAsiaTheme="minorEastAsia" w:hAnsi="Times New Roman" w:cs="Times New Roman"/>
          <w:i/>
        </w:rPr>
        <w:sym w:font="Symbol" w:char="F072"/>
      </w:r>
      <w:r w:rsidR="00AE2736">
        <w:rPr>
          <w:rFonts w:ascii="Times New Roman" w:eastAsiaTheme="minorEastAsia" w:hAnsi="Times New Roman" w:cs="Times New Roman"/>
          <w:i/>
          <w:vertAlign w:val="subscript"/>
        </w:rPr>
        <w:t>R,i,j</w:t>
      </w:r>
      <w:r w:rsidR="00AE2736">
        <w:rPr>
          <w:rFonts w:ascii="Times New Roman" w:eastAsiaTheme="minorEastAsia" w:hAnsi="Times New Roman" w:cs="Times New Roman"/>
        </w:rPr>
        <w:t xml:space="preserve"> </w:t>
      </w:r>
      <w:r w:rsidR="005A41D4">
        <w:rPr>
          <w:rFonts w:ascii="Times New Roman" w:eastAsiaTheme="minorEastAsia" w:hAnsi="Times New Roman" w:cs="Times New Roman"/>
        </w:rPr>
        <w:t xml:space="preserve">greater than 0.5 but it is mathematically </w:t>
      </w:r>
      <w:r w:rsidR="00AE2736">
        <w:rPr>
          <w:rFonts w:ascii="Times New Roman" w:eastAsiaTheme="minorEastAsia" w:hAnsi="Times New Roman" w:cs="Times New Roman"/>
        </w:rPr>
        <w:t>im</w:t>
      </w:r>
      <w:r w:rsidR="005A41D4">
        <w:rPr>
          <w:rFonts w:ascii="Times New Roman" w:eastAsiaTheme="minorEastAsia" w:hAnsi="Times New Roman" w:cs="Times New Roman"/>
        </w:rPr>
        <w:t>possible to simulate three random variables that all have stronger negative correlations.</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Default="00DF18E9"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recruitment constant at zero. </w:t>
      </w:r>
    </w:p>
    <w:p w14:paraId="24296942" w14:textId="5B2CE8E8" w:rsidR="0021339F" w:rsidRDefault="0021339F"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0751AA" w:rsidRDefault="00CD0999" w:rsidP="00E460F1">
      <w:pPr>
        <w:spacing w:line="480" w:lineRule="auto"/>
        <w:rPr>
          <w:rFonts w:ascii="Times New Roman" w:hAnsi="Times New Roman" w:cs="Times New Roman"/>
        </w:rPr>
      </w:pPr>
    </w:p>
    <w:p w14:paraId="227F903C" w14:textId="01B5149E" w:rsidR="0016124B" w:rsidRDefault="0016124B" w:rsidP="00E460F1">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6D70E083" w14:textId="0547CF96" w:rsidR="00C47940" w:rsidRPr="00F40ECA" w:rsidRDefault="003D40DE" w:rsidP="00E460F1">
      <w:pPr>
        <w:spacing w:line="480" w:lineRule="auto"/>
        <w:rPr>
          <w:rFonts w:ascii="Times New Roman" w:hAnsi="Times New Roman" w:cs="Times New Roman"/>
        </w:rPr>
      </w:pPr>
      <w:r>
        <w:rPr>
          <w:rFonts w:ascii="Times New Roman" w:hAnsi="Times New Roman" w:cs="Times New Roman"/>
          <w:i/>
        </w:rPr>
        <w:t>Synchrony</w:t>
      </w:r>
    </w:p>
    <w:p w14:paraId="3013DA86" w14:textId="4C89891F" w:rsidR="00F23034" w:rsidRDefault="00922579" w:rsidP="00E460F1">
      <w:pPr>
        <w:spacing w:line="480" w:lineRule="auto"/>
        <w:rPr>
          <w:rFonts w:ascii="Times New Roman" w:hAnsi="Times New Roman" w:cs="Times New Roman"/>
        </w:rPr>
      </w:pPr>
      <w:r>
        <w:rPr>
          <w:rFonts w:ascii="Times New Roman" w:hAnsi="Times New Roman" w:cs="Times New Roman"/>
        </w:rPr>
        <w:lastRenderedPageBreak/>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Pr>
          <w:rFonts w:ascii="Times New Roman" w:hAnsi="Times New Roman" w:cs="Times New Roman"/>
        </w:rPr>
        <w:t xml:space="preserve">, as measured by the Gini Index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3E08035F" w:rsidR="00891F92" w:rsidRDefault="00F23034" w:rsidP="00E460F1">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 xml:space="preserve">increased variability of revenue </w:t>
      </w:r>
      <w:r w:rsidR="00C51D84">
        <w:rPr>
          <w:rFonts w:ascii="Times New Roman" w:hAnsi="Times New Roman" w:cs="Times New Roman"/>
        </w:rPr>
        <w:t>at some levels of aggregation and for some individuals</w:t>
      </w:r>
      <w:r>
        <w:rPr>
          <w:rFonts w:ascii="Times New Roman" w:hAnsi="Times New Roman" w:cs="Times New Roman"/>
        </w:rPr>
        <w:t xml:space="preserve">. Variability of total revenue, as measured by the coefficient of variation (CV), increased as productivity of the populations </w:t>
      </w:r>
      <w:r w:rsidR="003E0693">
        <w:rPr>
          <w:rFonts w:ascii="Times New Roman" w:hAnsi="Times New Roman" w:cs="Times New Roman"/>
        </w:rPr>
        <w:t>became more synchronous (Table 4</w:t>
      </w:r>
      <w:r>
        <w:rPr>
          <w:rFonts w:ascii="Times New Roman" w:hAnsi="Times New Roman" w:cs="Times New Roman"/>
        </w:rPr>
        <w:t xml:space="preserve">). </w:t>
      </w:r>
      <w:r w:rsidR="00C51D84">
        <w:rPr>
          <w:rFonts w:ascii="Times New Roman" w:hAnsi="Times New Roman" w:cs="Times New Roman"/>
        </w:rPr>
        <w:t xml:space="preserve">However, variability of revenue for each </w:t>
      </w:r>
      <w:r w:rsidR="00CC1791">
        <w:rPr>
          <w:rFonts w:ascii="Times New Roman" w:hAnsi="Times New Roman" w:cs="Times New Roman"/>
        </w:rPr>
        <w:t>species did not change (Figure 1</w:t>
      </w:r>
      <w:r w:rsidR="00C51D84">
        <w:rPr>
          <w:rFonts w:ascii="Times New Roman" w:hAnsi="Times New Roman" w:cs="Times New Roman"/>
        </w:rPr>
        <w:t xml:space="preserve">, bottom row). </w:t>
      </w:r>
      <w:r w:rsidR="00891F92">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5C1C11">
        <w:rPr>
          <w:rFonts w:ascii="Times New Roman" w:hAnsi="Times New Roman" w:cs="Times New Roman"/>
        </w:rPr>
        <w:t xml:space="preserve"> remained constant</w:t>
      </w:r>
      <w:r w:rsidR="00DD1923">
        <w:rPr>
          <w:rFonts w:ascii="Times New Roman" w:hAnsi="Times New Roman" w:cs="Times New Roman"/>
        </w:rPr>
        <w:t>)</w:t>
      </w:r>
      <w:r w:rsidR="00891F92">
        <w:rPr>
          <w:rFonts w:ascii="Times New Roman" w:hAnsi="Times New Roman" w:cs="Times New Roman"/>
        </w:rPr>
        <w:t>, which translated into minimal changes in revenue variability at the species level</w:t>
      </w:r>
      <w:r w:rsidR="00C51D84">
        <w:rPr>
          <w:rFonts w:ascii="Times New Roman" w:hAnsi="Times New Roman" w:cs="Times New Roman"/>
        </w:rPr>
        <w:t xml:space="preserve">. </w:t>
      </w:r>
    </w:p>
    <w:p w14:paraId="18B334B4" w14:textId="41FF1ABC" w:rsidR="00922579" w:rsidRDefault="00891F92" w:rsidP="00E460F1">
      <w:pPr>
        <w:spacing w:line="480" w:lineRule="auto"/>
        <w:ind w:firstLine="720"/>
        <w:rPr>
          <w:rFonts w:ascii="Times New Roman" w:hAnsi="Times New Roman" w:cs="Times New Roman"/>
        </w:rPr>
      </w:pPr>
      <w:r>
        <w:rPr>
          <w:rFonts w:ascii="Times New Roman" w:hAnsi="Times New Roman" w:cs="Times New Roman"/>
        </w:rPr>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xml:space="preserve">, bottom row). </w:t>
      </w:r>
      <w:r w:rsidR="002378D3">
        <w:rPr>
          <w:rFonts w:ascii="Times New Roman" w:hAnsi="Times New Roman" w:cs="Times New Roman"/>
        </w:rPr>
        <w:t>That is, of the vessels with crab permits, those with diversified permit portfolios</w:t>
      </w:r>
      <w:r w:rsidR="00A563C0">
        <w:rPr>
          <w:rFonts w:ascii="Times New Roman" w:hAnsi="Times New Roman" w:cs="Times New Roman"/>
        </w:rPr>
        <w:t xml:space="preserve"> all experienced</w:t>
      </w:r>
      <w:r w:rsidR="002378D3">
        <w:rPr>
          <w:rFonts w:ascii="Times New Roman" w:hAnsi="Times New Roman" w:cs="Times New Roman"/>
        </w:rPr>
        <w:t xml:space="preserve"> less </w:t>
      </w:r>
      <w:r w:rsidR="007E181C">
        <w:rPr>
          <w:rFonts w:ascii="Times New Roman" w:hAnsi="Times New Roman" w:cs="Times New Roman"/>
        </w:rPr>
        <w:t xml:space="preserve">revenue </w:t>
      </w:r>
      <w:r w:rsidR="002378D3">
        <w:rPr>
          <w:rFonts w:ascii="Times New Roman" w:hAnsi="Times New Roman" w:cs="Times New Roman"/>
        </w:rPr>
        <w:t>variability than crab specialists</w:t>
      </w:r>
      <w:r w:rsidR="00546E21">
        <w:rPr>
          <w:rFonts w:ascii="Times New Roman" w:hAnsi="Times New Roman" w:cs="Times New Roman"/>
        </w:rPr>
        <w:t>. H</w:t>
      </w:r>
      <w:r w:rsidR="002378D3">
        <w:rPr>
          <w:rFonts w:ascii="Times New Roman" w:hAnsi="Times New Roman" w:cs="Times New Roman"/>
        </w:rPr>
        <w:t xml:space="preserve">owever, synchrony only mediated the extent of that diversification benefit for vessels that fished </w:t>
      </w:r>
      <w:r w:rsidR="00CC1791">
        <w:rPr>
          <w:rFonts w:ascii="Times New Roman" w:hAnsi="Times New Roman" w:cs="Times New Roman"/>
        </w:rPr>
        <w:t>for both crab and salmon (Fig. 3</w:t>
      </w:r>
      <w:r w:rsidR="002378D3">
        <w:rPr>
          <w:rFonts w:ascii="Times New Roman" w:hAnsi="Times New Roman" w:cs="Times New Roman"/>
        </w:rPr>
        <w:t xml:space="preserve">). </w:t>
      </w:r>
      <w:r w:rsidR="00754582">
        <w:rPr>
          <w:rFonts w:ascii="Times New Roman" w:hAnsi="Times New Roman" w:cs="Times New Roman"/>
        </w:rPr>
        <w:t xml:space="preserve">These individuals saw a larger benefit from their </w:t>
      </w:r>
      <w:r w:rsidR="00DD3272">
        <w:rPr>
          <w:rFonts w:ascii="Times New Roman" w:hAnsi="Times New Roman" w:cs="Times New Roman"/>
        </w:rPr>
        <w:t xml:space="preserve">diversified </w:t>
      </w:r>
      <w:r w:rsidR="00754582">
        <w:rPr>
          <w:rFonts w:ascii="Times New Roman" w:hAnsi="Times New Roman" w:cs="Times New Roman"/>
        </w:rPr>
        <w:t xml:space="preserve">permit portfolio, as measured by </w:t>
      </w:r>
      <w:r w:rsidR="00DD3272">
        <w:rPr>
          <w:rFonts w:ascii="Times New Roman" w:hAnsi="Times New Roman" w:cs="Times New Roman"/>
        </w:rPr>
        <w:t xml:space="preserve">a </w:t>
      </w:r>
      <w:r w:rsidR="00754582">
        <w:rPr>
          <w:rFonts w:ascii="Times New Roman" w:hAnsi="Times New Roman" w:cs="Times New Roman"/>
        </w:rPr>
        <w:t>reduction</w:t>
      </w:r>
      <w:r w:rsidR="00DD3272">
        <w:rPr>
          <w:rFonts w:ascii="Times New Roman" w:hAnsi="Times New Roman" w:cs="Times New Roman"/>
        </w:rPr>
        <w:t xml:space="preserve"> in revenue variability and risk</w:t>
      </w:r>
      <w:r w:rsidR="00754582">
        <w:rPr>
          <w:rFonts w:ascii="Times New Roman" w:hAnsi="Times New Roman" w:cs="Times New Roman"/>
        </w:rPr>
        <w:t xml:space="preserve">, when the crab and salmon populations varied asynchronously. </w:t>
      </w:r>
      <w:r>
        <w:rPr>
          <w:rFonts w:ascii="Times New Roman" w:hAnsi="Times New Roman" w:cs="Times New Roman"/>
        </w:rPr>
        <w:lastRenderedPageBreak/>
        <w:t>Specialist</w:t>
      </w:r>
      <w:r w:rsidR="007E13A7">
        <w:rPr>
          <w:rFonts w:ascii="Times New Roman" w:hAnsi="Times New Roman" w:cs="Times New Roman"/>
        </w:rPr>
        <w:t xml:space="preserve"> individual</w:t>
      </w:r>
      <w:r>
        <w:rPr>
          <w:rFonts w:ascii="Times New Roman" w:hAnsi="Times New Roman" w:cs="Times New Roman"/>
        </w:rPr>
        <w:t xml:space="preserve">s </w:t>
      </w:r>
      <w:r w:rsidR="005A0653">
        <w:rPr>
          <w:rFonts w:ascii="Times New Roman" w:hAnsi="Times New Roman" w:cs="Times New Roman"/>
        </w:rPr>
        <w:t xml:space="preserve">holding only one permit </w:t>
      </w:r>
      <w:r>
        <w:rPr>
          <w:rFonts w:ascii="Times New Roman" w:hAnsi="Times New Roman" w:cs="Times New Roman"/>
        </w:rPr>
        <w:t xml:space="preserve">saw no change in variability for the same reasons </w:t>
      </w:r>
      <w:r w:rsidR="007E181C">
        <w:rPr>
          <w:rFonts w:ascii="Times New Roman" w:hAnsi="Times New Roman" w:cs="Times New Roman"/>
        </w:rPr>
        <w:t>there were</w:t>
      </w:r>
      <w:r>
        <w:rPr>
          <w:rFonts w:ascii="Times New Roman" w:hAnsi="Times New Roman" w:cs="Times New Roman"/>
        </w:rPr>
        <w:t xml:space="preserve"> no changes in variability of total revenue at the </w:t>
      </w:r>
      <w:r w:rsidR="005A0653">
        <w:rPr>
          <w:rFonts w:ascii="Times New Roman" w:hAnsi="Times New Roman" w:cs="Times New Roman"/>
        </w:rPr>
        <w:t>species level</w:t>
      </w:r>
      <w:r>
        <w:rPr>
          <w:rFonts w:ascii="Times New Roman" w:hAnsi="Times New Roman" w:cs="Times New Roman"/>
        </w:rPr>
        <w:t xml:space="preserve">. </w:t>
      </w:r>
      <w:r w:rsidR="002378D3">
        <w:rPr>
          <w:rFonts w:ascii="Times New Roman" w:hAnsi="Times New Roman" w:cs="Times New Roman"/>
        </w:rPr>
        <w:t xml:space="preserve">Synchrony also did not influence variability or </w:t>
      </w:r>
      <w:r w:rsidR="00D94087">
        <w:rPr>
          <w:rFonts w:ascii="Times New Roman" w:hAnsi="Times New Roman" w:cs="Times New Roman"/>
        </w:rPr>
        <w:t xml:space="preserve">mediate </w:t>
      </w:r>
      <w:r w:rsidR="002378D3">
        <w:rPr>
          <w:rFonts w:ascii="Times New Roman" w:hAnsi="Times New Roman" w:cs="Times New Roman"/>
        </w:rPr>
        <w:t>portfolio benefits for v</w:t>
      </w:r>
      <w:r w:rsidR="007E13A7">
        <w:rPr>
          <w:rFonts w:ascii="Times New Roman" w:hAnsi="Times New Roman" w:cs="Times New Roman"/>
        </w:rPr>
        <w:t>essels holding a crab-groundfish portfolio</w:t>
      </w:r>
      <w:r w:rsidR="005A0653">
        <w:rPr>
          <w:rFonts w:ascii="Times New Roman" w:hAnsi="Times New Roman" w:cs="Times New Roman"/>
        </w:rPr>
        <w:t xml:space="preserve">. </w:t>
      </w:r>
      <w:r w:rsidR="006607E1">
        <w:rPr>
          <w:rFonts w:ascii="Times New Roman" w:hAnsi="Times New Roman" w:cs="Times New Roman"/>
        </w:rPr>
        <w:t xml:space="preserve">This is because changes in </w:t>
      </w:r>
      <w:r w:rsidR="00A076DE">
        <w:rPr>
          <w:rFonts w:ascii="Times New Roman" w:hAnsi="Times New Roman" w:cs="Times New Roman"/>
        </w:rPr>
        <w:t>recruitment</w:t>
      </w:r>
      <w:r w:rsidR="006607E1">
        <w:rPr>
          <w:rFonts w:ascii="Times New Roman" w:hAnsi="Times New Roman" w:cs="Times New Roman"/>
        </w:rPr>
        <w:t xml:space="preserve"> are </w:t>
      </w:r>
      <w:r w:rsidR="00D94087">
        <w:rPr>
          <w:rFonts w:ascii="Times New Roman" w:hAnsi="Times New Roman" w:cs="Times New Roman"/>
        </w:rPr>
        <w:t>filtered</w:t>
      </w:r>
      <w:r w:rsidR="006607E1">
        <w:rPr>
          <w:rFonts w:ascii="Times New Roman" w:hAnsi="Times New Roman" w:cs="Times New Roman"/>
        </w:rPr>
        <w:t xml:space="preserve"> through a population’s life history</w:t>
      </w:r>
      <w:r w:rsidR="000211F6">
        <w:rPr>
          <w:rFonts w:ascii="Times New Roman" w:hAnsi="Times New Roman" w:cs="Times New Roman"/>
        </w:rPr>
        <w:t xml:space="preserve">. </w:t>
      </w:r>
      <w:r w:rsidR="00C5199E">
        <w:rPr>
          <w:rFonts w:ascii="Times New Roman" w:hAnsi="Times New Roman" w:cs="Times New Roman"/>
        </w:rPr>
        <w:t xml:space="preserve">Changes </w:t>
      </w:r>
      <w:r w:rsidR="00505F95">
        <w:rPr>
          <w:rFonts w:ascii="Times New Roman" w:hAnsi="Times New Roman" w:cs="Times New Roman"/>
        </w:rPr>
        <w:t xml:space="preserve">in </w:t>
      </w:r>
      <w:r w:rsidR="00C5199E">
        <w:rPr>
          <w:rFonts w:ascii="Times New Roman" w:hAnsi="Times New Roman" w:cs="Times New Roman"/>
        </w:rPr>
        <w:t xml:space="preserve">groundfish </w:t>
      </w:r>
      <w:r w:rsidR="00505F95">
        <w:rPr>
          <w:rFonts w:ascii="Times New Roman" w:hAnsi="Times New Roman" w:cs="Times New Roman"/>
        </w:rPr>
        <w:t>recruitment have relatively less of an impact on the biomass that is available to the fishery</w:t>
      </w:r>
      <w:r w:rsidR="00B12BA4">
        <w:rPr>
          <w:rFonts w:ascii="Times New Roman" w:hAnsi="Times New Roman" w:cs="Times New Roman"/>
        </w:rPr>
        <w:t>, which also depends on growth and survival of older cohorts. This means the available biomass</w:t>
      </w:r>
      <w:r w:rsidR="00C5199E">
        <w:rPr>
          <w:rFonts w:ascii="Times New Roman" w:hAnsi="Times New Roman" w:cs="Times New Roman"/>
        </w:rPr>
        <w:t>es</w:t>
      </w:r>
      <w:r w:rsidR="00B12BA4">
        <w:rPr>
          <w:rFonts w:ascii="Times New Roman" w:hAnsi="Times New Roman" w:cs="Times New Roman"/>
        </w:rPr>
        <w:t xml:space="preserve"> of crab and groundfish</w:t>
      </w:r>
      <w:r w:rsidR="00C5199E">
        <w:rPr>
          <w:rFonts w:ascii="Times New Roman" w:hAnsi="Times New Roman" w:cs="Times New Roman"/>
        </w:rPr>
        <w:t>, and thus the revenue those populations</w:t>
      </w:r>
      <w:r w:rsidR="00944D16">
        <w:rPr>
          <w:rFonts w:ascii="Times New Roman" w:hAnsi="Times New Roman" w:cs="Times New Roman"/>
        </w:rPr>
        <w:t xml:space="preserve"> </w:t>
      </w:r>
      <w:r w:rsidR="00C5199E">
        <w:rPr>
          <w:rFonts w:ascii="Times New Roman" w:hAnsi="Times New Roman" w:cs="Times New Roman"/>
        </w:rPr>
        <w:t>generate,</w:t>
      </w:r>
      <w:r w:rsidR="00B12BA4">
        <w:rPr>
          <w:rFonts w:ascii="Times New Roman" w:hAnsi="Times New Roman" w:cs="Times New Roman"/>
        </w:rPr>
        <w:t xml:space="preserve"> do not strongly covary even when recruitment does.</w:t>
      </w:r>
    </w:p>
    <w:p w14:paraId="677EE308" w14:textId="77777777" w:rsidR="003D40DE" w:rsidRDefault="003D40DE" w:rsidP="00E460F1">
      <w:pPr>
        <w:spacing w:line="480" w:lineRule="auto"/>
        <w:ind w:firstLine="720"/>
        <w:rPr>
          <w:rFonts w:ascii="Times New Roman" w:hAnsi="Times New Roman" w:cs="Times New Roman"/>
        </w:rPr>
      </w:pPr>
    </w:p>
    <w:p w14:paraId="2DF7612A" w14:textId="38A19F51" w:rsidR="00AA51CB" w:rsidRPr="003D40DE" w:rsidRDefault="003D40DE" w:rsidP="00E460F1">
      <w:pPr>
        <w:spacing w:line="480" w:lineRule="auto"/>
        <w:rPr>
          <w:rFonts w:ascii="Times New Roman" w:hAnsi="Times New Roman" w:cs="Times New Roman"/>
          <w:i/>
        </w:rPr>
      </w:pPr>
      <w:r>
        <w:rPr>
          <w:rFonts w:ascii="Times New Roman" w:hAnsi="Times New Roman" w:cs="Times New Roman"/>
          <w:i/>
        </w:rPr>
        <w:t>Access</w:t>
      </w:r>
    </w:p>
    <w:p w14:paraId="6A0125D0" w14:textId="7B98F15D" w:rsidR="00EA23C1" w:rsidRDefault="00092B29" w:rsidP="00E460F1">
      <w:pPr>
        <w:spacing w:line="480" w:lineRule="auto"/>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even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even to easy access. This was surprising </w:t>
      </w:r>
      <w:r w:rsidR="00287BFD">
        <w:rPr>
          <w:rFonts w:ascii="Times New Roman" w:hAnsi="Times New Roman" w:cs="Times New Roman"/>
        </w:rPr>
        <w:t xml:space="preserve">because </w:t>
      </w:r>
      <w:r w:rsidR="00D91E89">
        <w:rPr>
          <w:rFonts w:ascii="Times New Roman" w:hAnsi="Times New Roman" w:cs="Times New Roman"/>
        </w:rPr>
        <w:t>the easy access scenario ha</w:t>
      </w:r>
      <w:r w:rsidR="00B44DF7">
        <w:rPr>
          <w:rFonts w:ascii="Times New Roman" w:hAnsi="Times New Roman" w:cs="Times New Roman"/>
        </w:rPr>
        <w:t>d</w:t>
      </w:r>
      <w:r w:rsidR="00D91E89">
        <w:rPr>
          <w:rFonts w:ascii="Times New Roman" w:hAnsi="Times New Roman" w:cs="Times New Roman"/>
        </w:rPr>
        <w:t xml:space="preserve"> the most permits </w:t>
      </w:r>
      <w:r w:rsidR="002A7DC5">
        <w:rPr>
          <w:rFonts w:ascii="Times New Roman" w:hAnsi="Times New Roman" w:cs="Times New Roman"/>
        </w:rPr>
        <w:t xml:space="preserve">available </w:t>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groundfish revenue increased with increasing permit access, as initially expected, there was an </w:t>
      </w:r>
      <w:r w:rsidR="00E460F1">
        <w:rPr>
          <w:rFonts w:ascii="Times New Roman" w:hAnsi="Times New Roman" w:cs="Times New Roman"/>
        </w:rPr>
        <w:t>unanticipated</w:t>
      </w:r>
      <w:r w:rsidR="00287BFD">
        <w:rPr>
          <w:rFonts w:ascii="Times New Roman" w:hAnsi="Times New Roman" w:cs="Times New Roman"/>
        </w:rPr>
        <w:t xml:space="preserve">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The patterns for total revenue mirror those of crab</w:t>
      </w:r>
      <w:r w:rsidR="00287BFD" w:rsidRPr="00287BFD">
        <w:rPr>
          <w:rFonts w:ascii="Times New Roman" w:hAnsi="Times New Roman" w:cs="Times New Roman"/>
        </w:rPr>
        <w:t xml:space="preserve"> </w:t>
      </w:r>
      <w:r w:rsidR="00287BFD">
        <w:rPr>
          <w:rFonts w:ascii="Times New Roman" w:hAnsi="Times New Roman" w:cs="Times New Roman"/>
        </w:rPr>
        <w:t xml:space="preserve">because crab generate more revenue than salmon or groundfish. The reason for the result </w:t>
      </w:r>
      <w:r w:rsidR="0076748B">
        <w:rPr>
          <w:rFonts w:ascii="Times New Roman" w:hAnsi="Times New Roman" w:cs="Times New Roman"/>
        </w:rPr>
        <w:t xml:space="preserve">for crab </w:t>
      </w:r>
      <w:r w:rsidR="00287BFD">
        <w:rPr>
          <w:rFonts w:ascii="Times New Roman" w:hAnsi="Times New Roman" w:cs="Times New Roman"/>
        </w:rPr>
        <w:t>is that 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high</w:t>
      </w:r>
      <w:r w:rsidR="00B44DF7">
        <w:rPr>
          <w:rFonts w:ascii="Times New Roman" w:hAnsi="Times New Roman" w:cs="Times New Roman"/>
        </w:rPr>
        <w:t>.</w:t>
      </w:r>
    </w:p>
    <w:p w14:paraId="1F96FE96" w14:textId="4B640305" w:rsidR="008F576A" w:rsidRDefault="007128ED" w:rsidP="00E460F1">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 xml:space="preserve">Increasing permit access decreased the average revenue an individual could expect to earn from a given permit portfolio,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Pr>
          <w:rFonts w:ascii="Times New Roman" w:hAnsi="Times New Roman" w:cs="Times New Roman"/>
        </w:rPr>
        <w:lastRenderedPageBreak/>
        <w:t>Average revenue declined with increasing permit access for vessels holding both specialist and diver</w:t>
      </w:r>
      <w:r w:rsidR="00CC1791">
        <w:rPr>
          <w:rFonts w:ascii="Times New Roman" w:hAnsi="Times New Roman" w:cs="Times New Roman"/>
        </w:rPr>
        <w:t>sified permit portfolios (Fig. 5</w:t>
      </w:r>
      <w:r>
        <w:rPr>
          <w:rFonts w:ascii="Times New Roman" w:hAnsi="Times New Roman" w:cs="Times New Roman"/>
        </w:rPr>
        <w:t xml:space="preserve">, top row). This is because although vessels catch more total biomass when managers increase access to permits, </w:t>
      </w:r>
      <w:r w:rsidR="0076748B">
        <w:rPr>
          <w:rFonts w:ascii="Times New Roman" w:hAnsi="Times New Roman" w:cs="Times New Roman"/>
        </w:rPr>
        <w:t xml:space="preserve">they </w:t>
      </w:r>
      <w:r>
        <w:rPr>
          <w:rFonts w:ascii="Times New Roman" w:hAnsi="Times New Roman" w:cs="Times New Roman"/>
        </w:rPr>
        <w:t xml:space="preserve">are forced to compete more with </w:t>
      </w:r>
      <w:r w:rsidR="0076748B">
        <w:rPr>
          <w:rFonts w:ascii="Times New Roman" w:hAnsi="Times New Roman" w:cs="Times New Roman"/>
        </w:rPr>
        <w:t xml:space="preserve">each </w:t>
      </w:r>
      <w:r>
        <w:rPr>
          <w:rFonts w:ascii="Times New Roman" w:hAnsi="Times New Roman" w:cs="Times New Roman"/>
        </w:rPr>
        <w:t xml:space="preserve">other </w:t>
      </w:r>
      <w:r w:rsidR="00B44DF7">
        <w:rPr>
          <w:rFonts w:ascii="Times New Roman" w:hAnsi="Times New Roman" w:cs="Times New Roman"/>
        </w:rPr>
        <w:t>and less biomass is caught per individual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w:t>
      </w:r>
      <w:r w:rsidR="0076748B">
        <w:rPr>
          <w:rFonts w:ascii="Times New Roman" w:hAnsi="Times New Roman" w:cs="Times New Roman"/>
        </w:rPr>
        <w:t>negligible</w:t>
      </w:r>
      <w:r w:rsidR="00B65DC2">
        <w:rPr>
          <w:rFonts w:ascii="Times New Roman" w:hAnsi="Times New Roman" w:cs="Times New Roman"/>
        </w:rPr>
        <w:t xml:space="preserv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 xml:space="preserve">access decreases </w:t>
      </w:r>
      <w:r w:rsidR="0001082A">
        <w:rPr>
          <w:rFonts w:ascii="Times New Roman" w:hAnsi="Times New Roman" w:cs="Times New Roman"/>
        </w:rPr>
        <w:t>average revenue</w:t>
      </w:r>
      <w:r w:rsidR="008F576A">
        <w:rPr>
          <w:rFonts w:ascii="Times New Roman" w:hAnsi="Times New Roman" w:cs="Times New Roman"/>
        </w:rPr>
        <w:t>, it also decreases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p>
    <w:p w14:paraId="49F8AB02" w14:textId="7976D1F1" w:rsidR="006F7524" w:rsidRDefault="007128ED" w:rsidP="00E460F1">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greater variability of revenue from each population</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CC1791">
        <w:rPr>
          <w:rFonts w:ascii="Times New Roman" w:hAnsi="Times New Roman" w:cs="Times New Roman"/>
        </w:rPr>
        <w:t xml:space="preserve"> (Fig. 6, first and third rows)</w:t>
      </w:r>
      <w:r w:rsidR="004C4960">
        <w:rPr>
          <w:rFonts w:ascii="Times New Roman" w:hAnsi="Times New Roman" w:cs="Times New Roman"/>
        </w:rPr>
        <w:t>. Variability in groundfish revenue is driven less by interannual variability in groundfish biomass and more by cross-participation decisions of vessels with multiple permits</w:t>
      </w:r>
      <w:r w:rsidR="00CC1791">
        <w:rPr>
          <w:rFonts w:ascii="Times New Roman" w:hAnsi="Times New Roman" w:cs="Times New Roman"/>
        </w:rPr>
        <w:t xml:space="preserve"> (Fig. 6)</w:t>
      </w:r>
      <w:r w:rsidR="004C4960">
        <w:rPr>
          <w:rFonts w:ascii="Times New Roman" w:hAnsi="Times New Roman" w:cs="Times New Roman"/>
        </w:rPr>
        <w:t xml:space="preserve">. When most of the vessels with groundfish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4949D3">
        <w:rPr>
          <w:rFonts w:ascii="Times New Roman" w:hAnsi="Times New Roman" w:cs="Times New Roman"/>
        </w:rPr>
        <w:t>forwent</w:t>
      </w:r>
      <w:r w:rsidR="003D7013">
        <w:rPr>
          <w:rFonts w:ascii="Times New Roman" w:hAnsi="Times New Roman" w:cs="Times New Roman"/>
        </w:rPr>
        <w:t xml:space="preserve"> groundfish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in the year. 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groundfish. </w:t>
      </w:r>
      <w:r w:rsidR="00732916">
        <w:rPr>
          <w:rFonts w:ascii="Times New Roman" w:hAnsi="Times New Roman" w:cs="Times New Roman"/>
        </w:rPr>
        <w:t xml:space="preserve">This mechanism relies on fisheries being substitutes for one another within the fishing season. </w:t>
      </w:r>
    </w:p>
    <w:p w14:paraId="10C5C311" w14:textId="476DBEEA" w:rsidR="003D7013" w:rsidRDefault="006F7524" w:rsidP="00E460F1">
      <w:pPr>
        <w:spacing w:line="480" w:lineRule="auto"/>
        <w:ind w:firstLine="720"/>
        <w:rPr>
          <w:rFonts w:ascii="Times New Roman" w:hAnsi="Times New Roman" w:cs="Times New Roman"/>
        </w:rPr>
      </w:pPr>
      <w:r>
        <w:rPr>
          <w:rFonts w:ascii="Times New Roman" w:hAnsi="Times New Roman" w:cs="Times New Roman"/>
        </w:rPr>
        <w:lastRenderedPageBreak/>
        <w:t>Access to permits had no impact on variability of revenue of the fleet in total when recruitment was independent as in the access</w:t>
      </w:r>
      <w:r w:rsidR="0076748B">
        <w:rPr>
          <w:rFonts w:ascii="Times New Roman" w:hAnsi="Times New Roman" w:cs="Times New Roman"/>
        </w:rPr>
        <w:t>-</w:t>
      </w:r>
      <w:r>
        <w:rPr>
          <w:rFonts w:ascii="Times New Roman" w:hAnsi="Times New Roman" w:cs="Times New Roman"/>
        </w:rPr>
        <w:t xml:space="preserve">only scenarios, but non-independent recruitment </w:t>
      </w:r>
      <w:r w:rsidR="0076748B">
        <w:rPr>
          <w:rFonts w:ascii="Times New Roman" w:hAnsi="Times New Roman" w:cs="Times New Roman"/>
        </w:rPr>
        <w:t>led to</w:t>
      </w:r>
      <w:r>
        <w:rPr>
          <w:rFonts w:ascii="Times New Roman" w:hAnsi="Times New Roman" w:cs="Times New Roman"/>
        </w:rPr>
        <w:t xml:space="preserve">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groundfish in weak salmon or crab years increased revenue variability for groundfish, the same mechanism </w:t>
      </w:r>
      <w:r w:rsidR="004949D3">
        <w:rPr>
          <w:rFonts w:ascii="Times New Roman" w:hAnsi="Times New Roman" w:cs="Times New Roman"/>
        </w:rPr>
        <w:t>act</w:t>
      </w:r>
      <w:r w:rsidR="009C0189">
        <w:rPr>
          <w:rFonts w:ascii="Times New Roman" w:hAnsi="Times New Roman" w:cs="Times New Roman"/>
        </w:rPr>
        <w:t>ed</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Pr>
          <w:rFonts w:ascii="Times New Roman" w:hAnsi="Times New Roman" w:cs="Times New Roman"/>
        </w:rPr>
        <w:t>Synchrony was an order of magnitude more important than access in driving variability of revenue of the fleet at large</w:t>
      </w:r>
      <w:r w:rsidR="009C0189" w:rsidDel="009C0189">
        <w:rPr>
          <w:rFonts w:ascii="Times New Roman" w:hAnsi="Times New Roman" w:cs="Times New Roman"/>
        </w:rPr>
        <w:t xml:space="preserve"> </w:t>
      </w:r>
      <w:r w:rsidR="006E3E09">
        <w:rPr>
          <w:rFonts w:ascii="Times New Roman" w:hAnsi="Times New Roman" w:cs="Times New Roman"/>
        </w:rPr>
        <w:t xml:space="preserve">over the range of synchrony and access scenarios that we tested. </w:t>
      </w:r>
    </w:p>
    <w:p w14:paraId="097F925D" w14:textId="11602ABD" w:rsidR="008B373A" w:rsidRDefault="008B373A" w:rsidP="00E460F1">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CC1791">
        <w:rPr>
          <w:rFonts w:ascii="Times New Roman" w:hAnsi="Times New Roman" w:cs="Times New Roman"/>
        </w:rPr>
        <w:t xml:space="preserve"> (Fig. 5</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groundfish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groundfish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8B391B">
        <w:rPr>
          <w:rFonts w:ascii="Times New Roman" w:hAnsi="Times New Roman" w:cs="Times New Roman"/>
        </w:rPr>
        <w:t xml:space="preserve"> and formed a separate low-variability mode in the </w:t>
      </w:r>
      <w:r w:rsidR="008B391B">
        <w:rPr>
          <w:rFonts w:ascii="Times New Roman" w:hAnsi="Times New Roman" w:cs="Times New Roman"/>
        </w:rPr>
        <w:lastRenderedPageBreak/>
        <w:t>distribution</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groundfish specialists</w:t>
      </w:r>
      <w:r w:rsidR="00791E52">
        <w:rPr>
          <w:rFonts w:ascii="Times New Roman" w:hAnsi="Times New Roman" w:cs="Times New Roman"/>
        </w:rPr>
        <w:t>, so the magnitude of the low</w:t>
      </w:r>
      <w:r w:rsidR="008B391B">
        <w:rPr>
          <w:rFonts w:ascii="Times New Roman" w:hAnsi="Times New Roman" w:cs="Times New Roman"/>
        </w:rPr>
        <w:t>-</w:t>
      </w:r>
      <w:r w:rsidR="00791E52">
        <w:rPr>
          <w:rFonts w:ascii="Times New Roman" w:hAnsi="Times New Roman" w:cs="Times New Roman"/>
        </w:rPr>
        <w:t xml:space="preserve">variability </w:t>
      </w:r>
      <w:r w:rsidR="008B391B">
        <w:rPr>
          <w:rFonts w:ascii="Times New Roman" w:hAnsi="Times New Roman" w:cs="Times New Roman"/>
        </w:rPr>
        <w:t xml:space="preserve">groundfish specialist mode </w:t>
      </w:r>
      <w:r w:rsidR="00791E52">
        <w:rPr>
          <w:rFonts w:ascii="Times New Roman" w:hAnsi="Times New Roman" w:cs="Times New Roman"/>
        </w:rPr>
        <w:t>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E460F1">
      <w:pPr>
        <w:spacing w:line="480" w:lineRule="auto"/>
        <w:rPr>
          <w:rFonts w:ascii="Times New Roman" w:hAnsi="Times New Roman" w:cs="Times New Roman"/>
          <w:i/>
        </w:rPr>
      </w:pPr>
    </w:p>
    <w:p w14:paraId="66731445" w14:textId="5DEE528E" w:rsidR="0015446F" w:rsidRPr="0015446F" w:rsidRDefault="0015446F" w:rsidP="00E460F1">
      <w:pPr>
        <w:spacing w:line="480" w:lineRule="auto"/>
        <w:rPr>
          <w:rFonts w:ascii="Times New Roman" w:hAnsi="Times New Roman" w:cs="Times New Roman"/>
          <w:i/>
        </w:rPr>
      </w:pPr>
      <w:r>
        <w:rPr>
          <w:rFonts w:ascii="Times New Roman" w:hAnsi="Times New Roman" w:cs="Times New Roman"/>
          <w:i/>
        </w:rPr>
        <w:t>Synchrony and access</w:t>
      </w:r>
    </w:p>
    <w:p w14:paraId="1BE5709F" w14:textId="66CBA517" w:rsidR="00D820EB" w:rsidRDefault="00930269" w:rsidP="00E460F1">
      <w:pPr>
        <w:spacing w:line="480" w:lineRule="auto"/>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Pr>
          <w:rFonts w:ascii="Times New Roman" w:hAnsi="Times New Roman" w:cs="Times New Roman"/>
        </w:rPr>
        <w:t>, except as noted above</w:t>
      </w:r>
      <w:r w:rsidR="003E0693">
        <w:rPr>
          <w:rFonts w:ascii="Times New Roman" w:hAnsi="Times New Roman" w:cs="Times New Roman"/>
        </w:rPr>
        <w:t xml:space="preserve"> (Fig. S2, S3</w:t>
      </w:r>
      <w:r w:rsidR="00B120CA">
        <w:rPr>
          <w:rFonts w:ascii="Times New Roman" w:hAnsi="Times New Roman" w:cs="Times New Roman"/>
        </w:rPr>
        <w:t>)</w:t>
      </w:r>
      <w:r w:rsidR="0015446F">
        <w:rPr>
          <w:rFonts w:ascii="Times New Roman" w:hAnsi="Times New Roman" w:cs="Times New Roman"/>
        </w:rPr>
        <w:t xml:space="preserve">. 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sidR="0015446F">
        <w:rPr>
          <w:rFonts w:ascii="Times New Roman" w:hAnsi="Times New Roman" w:cs="Times New Roman"/>
        </w:rPr>
        <w:t>.</w:t>
      </w:r>
    </w:p>
    <w:p w14:paraId="4FAC586A" w14:textId="51E7D5F8" w:rsidR="0059125C" w:rsidRPr="000751AA" w:rsidRDefault="0059125C" w:rsidP="00E460F1">
      <w:pPr>
        <w:spacing w:line="480" w:lineRule="auto"/>
        <w:rPr>
          <w:rFonts w:ascii="Times New Roman" w:hAnsi="Times New Roman" w:cs="Times New Roman"/>
        </w:rPr>
      </w:pPr>
    </w:p>
    <w:p w14:paraId="032215F5" w14:textId="5534095C" w:rsidR="0016124B" w:rsidRDefault="000751AA" w:rsidP="00E460F1">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75E1EE9B" w:rsidR="00CD7C79" w:rsidRDefault="003F10A2" w:rsidP="00E460F1">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w:t>
      </w:r>
      <w:r w:rsidR="006448C2">
        <w:rPr>
          <w:rFonts w:ascii="Times New Roman" w:hAnsi="Times New Roman" w:cs="Times New Roman"/>
        </w:rPr>
        <w:t xml:space="preserve">given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2D541E">
        <w:rPr>
          <w:rFonts w:ascii="Times New Roman" w:hAnsi="Times New Roman" w:cs="Times New Roman"/>
        </w:rPr>
        <w:t xml:space="preserve">generally decreases inequality in the fleet, particularly as access to </w:t>
      </w:r>
      <w:r w:rsidR="001B4062">
        <w:rPr>
          <w:rFonts w:ascii="Times New Roman" w:hAnsi="Times New Roman" w:cs="Times New Roman"/>
        </w:rPr>
        <w:t>high value fisheries increases, but also decreases the total revenue individuals can expect to earn from a given portfolio.</w:t>
      </w:r>
      <w:r w:rsidR="00085321">
        <w:rPr>
          <w:rFonts w:ascii="Times New Roman" w:hAnsi="Times New Roman" w:cs="Times New Roman"/>
        </w:rPr>
        <w:t xml:space="preserve"> Increasing access might also exacerbate a race to fish that undermines economic value. In our simulations revenues declined somewhat as participation in crab increased due to the increased concentration of catch early in the season leading to lower prices.</w:t>
      </w:r>
    </w:p>
    <w:p w14:paraId="3E97327C" w14:textId="4D03C27A" w:rsidR="003F10A2" w:rsidRDefault="003F10A2" w:rsidP="00E460F1">
      <w:pPr>
        <w:spacing w:line="480" w:lineRule="auto"/>
        <w:ind w:firstLine="720"/>
        <w:rPr>
          <w:rFonts w:ascii="Times New Roman" w:hAnsi="Times New Roman" w:cs="Times New Roman"/>
        </w:rPr>
      </w:pPr>
      <w:r>
        <w:rPr>
          <w:rFonts w:ascii="Times New Roman" w:hAnsi="Times New Roman" w:cs="Times New Roman"/>
        </w:rPr>
        <w:lastRenderedPageBreak/>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groundfish 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CA3CED">
        <w:rPr>
          <w:rFonts w:ascii="Times New Roman" w:hAnsi="Times New Roman" w:cs="Times New Roman"/>
        </w:rPr>
        <w:t>,</w:t>
      </w:r>
      <w:r w:rsidR="002A4736">
        <w:rPr>
          <w:rFonts w:ascii="Times New Roman" w:hAnsi="Times New Roman" w:cs="Times New Roman"/>
        </w:rPr>
        <w:t xml:space="preserve"> synchrony between crab </w:t>
      </w:r>
      <w:r>
        <w:rPr>
          <w:rFonts w:ascii="Times New Roman" w:hAnsi="Times New Roman" w:cs="Times New Roman"/>
        </w:rPr>
        <w:t>and groundfish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how it filters environmental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 xml:space="preserve">25 years), and Pacific Ocean perch (Sebastes alutus; </w:instrText>
      </w:r>
      <w:r w:rsidR="009869BD">
        <w:rPr>
          <w:rFonts w:ascii="Cambria Math" w:hAnsi="Cambria Math" w:cs="Cambria Math"/>
        </w:rPr>
        <w:instrText>∼</w:instrText>
      </w:r>
      <w:r w:rsidR="009869BD">
        <w:rPr>
          <w:rFonts w:ascii="Times New Roman" w:hAnsi="Times New Roman" w:cs="Times New Roman"/>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AF37CD">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Pr>
          <w:rFonts w:ascii="Times New Roman" w:hAnsi="Times New Roman" w:cs="Times New Roman"/>
        </w:rPr>
        <w:t>. 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(abundance, biomass) and economic (revenue, profits)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9869BD">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704D9ED0" w:rsidR="005D1E64" w:rsidRDefault="00F173F0" w:rsidP="00E460F1">
      <w:pPr>
        <w:spacing w:line="480" w:lineRule="auto"/>
        <w:ind w:firstLine="720"/>
        <w:rPr>
          <w:rFonts w:ascii="Times New Roman" w:hAnsi="Times New Roman" w:cs="Times New Roman"/>
        </w:rPr>
      </w:pPr>
      <w:r>
        <w:rPr>
          <w:rFonts w:ascii="Times New Roman" w:hAnsi="Times New Roman" w:cs="Times New Roman"/>
        </w:rPr>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This means that in a poor crab year</w:t>
      </w:r>
      <w:r w:rsidR="00CA3CED">
        <w:rPr>
          <w:rFonts w:ascii="Times New Roman" w:hAnsi="Times New Roman" w:cs="Times New Roman"/>
        </w:rPr>
        <w:t>,</w:t>
      </w:r>
      <w:r w:rsidR="00AB18C6">
        <w:rPr>
          <w:rFonts w:ascii="Times New Roman" w:hAnsi="Times New Roman" w:cs="Times New Roman"/>
        </w:rPr>
        <w:t xml:space="preserve"> fishers may benefit from the salmon season later in the year, and vice versa, though the extent of this depends on the synchrony between the populations. However,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A26FA0">
        <w:rPr>
          <w:rFonts w:ascii="Times New Roman" w:hAnsi="Times New Roman" w:cs="Times New Roman"/>
        </w:rPr>
        <w:t>an unprofitable</w:t>
      </w:r>
      <w:r w:rsidR="00EB00FE">
        <w:rPr>
          <w:rFonts w:ascii="Times New Roman" w:hAnsi="Times New Roman" w:cs="Times New Roman"/>
        </w:rPr>
        <w:t xml:space="preserve">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groundfish fishery operates year-round, it can act as both a complement and a substitute. This means that more access to groundfish increases variability of groundfish revenue, </w:t>
      </w:r>
      <w:r w:rsidR="0016449C">
        <w:rPr>
          <w:rFonts w:ascii="Times New Roman" w:hAnsi="Times New Roman" w:cs="Times New Roman"/>
        </w:rPr>
        <w:t xml:space="preserve">because it is more heavily utilized in poor salmon and crab </w:t>
      </w:r>
      <w:r w:rsidR="0016449C">
        <w:rPr>
          <w:rFonts w:ascii="Times New Roman" w:hAnsi="Times New Roman" w:cs="Times New Roman"/>
        </w:rPr>
        <w:lastRenderedPageBreak/>
        <w:t>years</w:t>
      </w:r>
      <w:r w:rsidR="00272678">
        <w:rPr>
          <w:rFonts w:ascii="Times New Roman" w:hAnsi="Times New Roman" w:cs="Times New Roman"/>
        </w:rPr>
        <w:t xml:space="preserve"> in our model</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(Richerson and Holland 2017)</w:t>
      </w:r>
      <w:r w:rsidR="00D51027">
        <w:rPr>
          <w:rFonts w:ascii="Times New Roman" w:hAnsi="Times New Roman" w:cs="Times New Roman"/>
        </w:rPr>
        <w:fldChar w:fldCharType="end"/>
      </w:r>
      <w:r w:rsidR="00D51027">
        <w:rPr>
          <w:rFonts w:ascii="Times New Roman" w:hAnsi="Times New Roman" w:cs="Times New Roman"/>
        </w:rPr>
        <w:t>.</w:t>
      </w:r>
    </w:p>
    <w:p w14:paraId="45A8D84B" w14:textId="7E0DD02E" w:rsidR="004D752A" w:rsidRDefault="004D752A" w:rsidP="00E460F1">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Managers are faced with a tradeoff between maximizing profitability and minimizing interannual variability b</w:t>
      </w:r>
      <w:r>
        <w:rPr>
          <w:rFonts w:ascii="Times New Roman" w:hAnsi="Times New Roman" w:cs="Times New Roman"/>
        </w:rPr>
        <w:t xml:space="preserve">ecause increasing access tends to lead to both less variability and less revenue for individuals,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w:t>
      </w:r>
      <w:r w:rsidR="006448C2">
        <w:rPr>
          <w:rFonts w:ascii="Times New Roman" w:hAnsi="Times New Roman" w:cs="Times New Roman"/>
        </w:rPr>
        <w:t xml:space="preserve">such as </w:t>
      </w:r>
      <w:r w:rsidR="00085321">
        <w:rPr>
          <w:rFonts w:ascii="Times New Roman" w:hAnsi="Times New Roman" w:cs="Times New Roman"/>
        </w:rPr>
        <w:t xml:space="preserve">catch shares also ends the race to fish, reducing year-to-year variability of revenue within a fishery and leading to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p>
    <w:p w14:paraId="730B82D1" w14:textId="7C3287E9" w:rsidR="00BD5FDB" w:rsidRDefault="00BD5FDB" w:rsidP="00E460F1">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lastRenderedPageBreak/>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erage variable costs, whereas theoretical</w:t>
      </w:r>
      <w:r w:rsidR="004C3E7F">
        <w:rPr>
          <w:rFonts w:ascii="Times New Roman" w:hAnsi="Times New Roman" w:cs="Times New Roman"/>
        </w:rPr>
        <w:t xml:space="preserve">ly one may </w:t>
      </w:r>
      <w:r w:rsidR="00DA2EBC">
        <w:rPr>
          <w:rFonts w:ascii="Times New Roman" w:hAnsi="Times New Roman" w:cs="Times New Roman"/>
        </w:rPr>
        <w:t xml:space="preserve">expect </w:t>
      </w:r>
      <w:r w:rsidR="00123760">
        <w:rPr>
          <w:rFonts w:ascii="Times New Roman" w:hAnsi="Times New Roman" w:cs="Times New Roman"/>
        </w:rPr>
        <w:t>specialists</w:t>
      </w:r>
      <w:r w:rsidR="004C3E7F">
        <w:rPr>
          <w:rFonts w:ascii="Times New Roman" w:hAnsi="Times New Roman" w:cs="Times New Roman"/>
        </w:rPr>
        <w:t xml:space="preserve"> to</w:t>
      </w:r>
      <w:r w:rsidR="00123760">
        <w:rPr>
          <w:rFonts w:ascii="Times New Roman" w:hAnsi="Times New Roman" w:cs="Times New Roman"/>
        </w:rPr>
        <w:t xml:space="preserve">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295F49">
        <w:rPr>
          <w:rFonts w:ascii="Times New Roman" w:hAnsi="Times New Roman" w:cs="Times New Roman"/>
        </w:rPr>
        <w:t xml:space="preserve">Third, we </w:t>
      </w:r>
      <w:r w:rsidR="00F173F0">
        <w:rPr>
          <w:rFonts w:ascii="Times New Roman" w:hAnsi="Times New Roman" w:cs="Times New Roman"/>
        </w:rPr>
        <w:t>assumed</w:t>
      </w:r>
      <w:r w:rsidR="00295F49">
        <w:rPr>
          <w:rFonts w:ascii="Times New Roman" w:hAnsi="Times New Roman" w:cs="Times New Roman"/>
        </w:rPr>
        <w:t xml:space="preserve"> a demand function only for crab. </w:t>
      </w:r>
      <w:r w:rsidR="00142BB6">
        <w:rPr>
          <w:rFonts w:ascii="Times New Roman" w:hAnsi="Times New Roman" w:cs="Times New Roman"/>
        </w:rPr>
        <w:t>Prices for groundfish and salmon may also depend on landings</w:t>
      </w:r>
      <w:r w:rsidR="008B391B">
        <w:rPr>
          <w:rFonts w:ascii="Times New Roman" w:hAnsi="Times New Roman" w:cs="Times New Roman"/>
        </w:rPr>
        <w:t>,</w:t>
      </w:r>
      <w:r w:rsidR="00142BB6">
        <w:rPr>
          <w:rFonts w:ascii="Times New Roman" w:hAnsi="Times New Roman" w:cs="Times New Roman"/>
        </w:rPr>
        <w:t xml:space="preserve"> though</w:t>
      </w:r>
      <w:r w:rsidR="008B391B">
        <w:rPr>
          <w:rFonts w:ascii="Times New Roman" w:hAnsi="Times New Roman" w:cs="Times New Roman"/>
        </w:rPr>
        <w:t xml:space="preserve"> they generally show</w:t>
      </w:r>
      <w:r w:rsidR="00142BB6">
        <w:rPr>
          <w:rFonts w:ascii="Times New Roman" w:hAnsi="Times New Roman" w:cs="Times New Roman"/>
        </w:rPr>
        <w:t xml:space="preserve"> a</w:t>
      </w:r>
      <w:r w:rsidR="008B391B">
        <w:rPr>
          <w:rFonts w:ascii="Times New Roman" w:hAnsi="Times New Roman" w:cs="Times New Roman"/>
        </w:rPr>
        <w:t xml:space="preserve"> weaker</w:t>
      </w:r>
      <w:r w:rsidR="00142BB6">
        <w:rPr>
          <w:rFonts w:ascii="Times New Roman" w:hAnsi="Times New Roman" w:cs="Times New Roman"/>
        </w:rPr>
        <w:t xml:space="preserve"> relationship </w:t>
      </w:r>
      <w:r w:rsidR="008B391B">
        <w:rPr>
          <w:rFonts w:ascii="Times New Roman" w:hAnsi="Times New Roman" w:cs="Times New Roman"/>
        </w:rPr>
        <w:t xml:space="preserve">than </w:t>
      </w:r>
      <w:r w:rsidR="00142BB6">
        <w:rPr>
          <w:rFonts w:ascii="Times New Roman" w:hAnsi="Times New Roman" w:cs="Times New Roman"/>
        </w:rPr>
        <w:t>crab</w:t>
      </w:r>
      <w:r w:rsidR="008B391B">
        <w:rPr>
          <w:rFonts w:ascii="Times New Roman" w:hAnsi="Times New Roman" w:cs="Times New Roman"/>
        </w:rPr>
        <w:t>,</w:t>
      </w:r>
      <w:r w:rsidR="00142BB6">
        <w:rPr>
          <w:rFonts w:ascii="Times New Roman" w:hAnsi="Times New Roman" w:cs="Times New Roman"/>
        </w:rPr>
        <w:t xml:space="preserve"> where prices tend</w:t>
      </w:r>
      <w:r w:rsidR="008B391B">
        <w:rPr>
          <w:rFonts w:ascii="Times New Roman" w:hAnsi="Times New Roman" w:cs="Times New Roman"/>
        </w:rPr>
        <w:t xml:space="preserve"> to</w:t>
      </w:r>
      <w:r w:rsidR="00142BB6">
        <w:rPr>
          <w:rFonts w:ascii="Times New Roman" w:hAnsi="Times New Roman" w:cs="Times New Roman"/>
        </w:rPr>
        <w:t xml:space="preserve"> rise substantially as the season</w:t>
      </w:r>
      <w:r w:rsidR="008B391B">
        <w:rPr>
          <w:rFonts w:ascii="Times New Roman" w:hAnsi="Times New Roman" w:cs="Times New Roman"/>
        </w:rPr>
        <w:t xml:space="preserve"> progresses</w:t>
      </w:r>
      <w:r w:rsidR="00142BB6">
        <w:rPr>
          <w:rFonts w:ascii="Times New Roman" w:hAnsi="Times New Roman" w:cs="Times New Roman"/>
        </w:rPr>
        <w:t xml:space="preserve"> and catches decline</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{"citationID":"6krMPuTO","properties":{"formattedCitation":"(Pacific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295F49">
        <w:rPr>
          <w:rFonts w:ascii="Times New Roman" w:hAnsi="Times New Roman" w:cs="Times New Roman"/>
        </w:rPr>
        <w:t xml:space="preserve">. </w:t>
      </w:r>
      <w:r w:rsidR="00142BB6">
        <w:rPr>
          <w:rFonts w:ascii="Times New Roman" w:hAnsi="Times New Roman" w:cs="Times New Roman"/>
        </w:rPr>
        <w:t>In general</w:t>
      </w:r>
      <w:r w:rsidR="008B391B">
        <w:rPr>
          <w:rFonts w:ascii="Times New Roman" w:hAnsi="Times New Roman" w:cs="Times New Roman"/>
        </w:rPr>
        <w:t>,</w:t>
      </w:r>
      <w:r w:rsidR="00142BB6">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Pr>
          <w:rFonts w:ascii="Times New Roman" w:hAnsi="Times New Roman" w:cs="Times New Roman"/>
        </w:rPr>
        <w:t>Finally, o</w:t>
      </w:r>
      <w:r w:rsidR="00085321">
        <w:rPr>
          <w:rFonts w:ascii="Times New Roman" w:hAnsi="Times New Roman" w:cs="Times New Roman"/>
        </w:rPr>
        <w:t xml:space="preserve">ur set of simulated fisheries may also not be representative of other fishery systems in important ways. For example, groundfish in our model were sensitive to overexploitation, but did not remain profitable to target at low biomass. </w:t>
      </w:r>
    </w:p>
    <w:p w14:paraId="46A826F4" w14:textId="0DE0A958" w:rsidR="00D71353" w:rsidRDefault="005742C4" w:rsidP="00E460F1">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bioeconomic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w:t>
      </w:r>
      <w:r w:rsidR="00E460F1">
        <w:rPr>
          <w:rFonts w:ascii="Times New Roman" w:hAnsi="Times New Roman" w:cs="Times New Roman"/>
        </w:rPr>
        <w:t xml:space="preserve"> </w:t>
      </w:r>
      <w:r w:rsidR="00E460F1">
        <w:rPr>
          <w:rFonts w:ascii="Times New Roman" w:hAnsi="Times New Roman" w:cs="Times New Roman"/>
        </w:rPr>
        <w:fldChar w:fldCharType="begin"/>
      </w:r>
      <w:r w:rsidR="00E460F1">
        <w:rPr>
          <w:rFonts w:ascii="Times New Roman" w:hAnsi="Times New Roman" w:cs="Times New Roman"/>
        </w:rPr>
        <w:instrText xml:space="preserve"> ADDIN ZOTERO_ITEM CSL_CITATION {"citationID":"WLgMk9Pi","properties":{"formattedCitation":"(e.g., Kasperski and Holland 2013, Holland and Kasperski 2016, Anderson et al. 2017, Cline et al. 2017, Holland et al. 2017, Ward et al. 2018)","plainCitation":"(e.g., Kasperski and Holland 2013, Holland and Kasperski 2016, Anderson et al. 2017, Cline et al. 2017, Holland et al. 2017, Ward et al. 2018)","noteIndex":0},"citationItems":[{"id":1726,"uris":["http://zotero.org/users/783258/items/L3HCDWX5"],"uri":["http://zotero.org/users/783258/items/L3HCDWX5"],"itemData":{"id":1726,"type":"article-journal","abstract":"Catches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S."}],"issued":{"date-parts":[["2013",2,5]]}},"prefix":"e.g., "},{"id":1729,"uris":["http://zotero.org/users/783258/items/4IECIA4I"],"uri":["http://zotero.org/users/783258/items/4IECIA4I"],"itemData":{"id":1729,"type":"article-journal","abstract":"Access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E460F1">
        <w:rPr>
          <w:rFonts w:ascii="Times New Roman" w:hAnsi="Times New Roman" w:cs="Times New Roman"/>
        </w:rPr>
        <w:fldChar w:fldCharType="separate"/>
      </w:r>
      <w:r w:rsidR="00E460F1" w:rsidRPr="00E460F1">
        <w:rPr>
          <w:rFonts w:ascii="Times New Roman" w:hAnsi="Times New Roman" w:cs="Times New Roman"/>
        </w:rPr>
        <w:t>(e.g., Kasperski and Holland 2013, Holland and Kasperski 2016, Anderson et al. 2017, Cline et al. 2017, Holland et al. 2017, Ward et al. 2018)</w:t>
      </w:r>
      <w:r w:rsidR="00E460F1">
        <w:rPr>
          <w:rFonts w:ascii="Times New Roman" w:hAnsi="Times New Roman" w:cs="Times New Roman"/>
        </w:rPr>
        <w:fldChar w:fldCharType="end"/>
      </w:r>
      <w:r>
        <w:rPr>
          <w:rFonts w:ascii="Times New Roman" w:hAnsi="Times New Roman" w:cs="Times New Roman"/>
        </w:rPr>
        <w:t xml:space="preserve">, but theoretical modeling studies </w:t>
      </w:r>
      <w:r w:rsidR="000F6EEB">
        <w:rPr>
          <w:rFonts w:ascii="Times New Roman" w:hAnsi="Times New Roman" w:cs="Times New Roman"/>
        </w:rPr>
        <w:t xml:space="preserve">such as this one </w:t>
      </w:r>
      <w:r w:rsidR="00142BB6">
        <w:rPr>
          <w:rFonts w:ascii="Times New Roman" w:hAnsi="Times New Roman" w:cs="Times New Roman"/>
        </w:rPr>
        <w:t xml:space="preserve">that </w:t>
      </w:r>
      <w:r>
        <w:rPr>
          <w:rFonts w:ascii="Times New Roman" w:hAnsi="Times New Roman" w:cs="Times New Roman"/>
        </w:rPr>
        <w:t xml:space="preserve">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r w:rsidR="006448C2">
        <w:rPr>
          <w:rFonts w:ascii="Times New Roman" w:hAnsi="Times New Roman" w:cs="Times New Roman"/>
        </w:rPr>
        <w:t>several</w:t>
      </w:r>
      <w:r w:rsidR="00085321">
        <w:rPr>
          <w:rFonts w:ascii="Times New Roman" w:hAnsi="Times New Roman" w:cs="Times New Roman"/>
        </w:rPr>
        <w:t xml:space="preserve"> areas of empirical and theoretical research that would complement the work presented here. More </w:t>
      </w:r>
      <w:r w:rsidR="00142BB6">
        <w:rPr>
          <w:rFonts w:ascii="Times New Roman" w:hAnsi="Times New Roman" w:cs="Times New Roman"/>
        </w:rPr>
        <w:t xml:space="preserve">empirical </w:t>
      </w:r>
      <w:r w:rsidR="00085321">
        <w:rPr>
          <w:rFonts w:ascii="Times New Roman" w:hAnsi="Times New Roman" w:cs="Times New Roman"/>
        </w:rPr>
        <w:t xml:space="preserve">studies simultaneously quantifying how average profitability and efficiency as well as </w:t>
      </w:r>
      <w:r w:rsidR="00085321">
        <w:rPr>
          <w:rFonts w:ascii="Times New Roman" w:hAnsi="Times New Roman" w:cs="Times New Roman"/>
        </w:rPr>
        <w:lastRenderedPageBreak/>
        <w:t xml:space="preserve">revenue stability have changed for individuals as fishing portfolios have grown less diversified will help managers more explicitly grapple with potential tradeoffs they face between conflicting objectives of </w:t>
      </w:r>
      <w:r w:rsidR="00142BB6">
        <w:rPr>
          <w:rFonts w:ascii="Times New Roman" w:hAnsi="Times New Roman" w:cs="Times New Roman"/>
        </w:rPr>
        <w:t xml:space="preserve">sustainability, </w:t>
      </w:r>
      <w:r w:rsidR="00085321">
        <w:rPr>
          <w:rFonts w:ascii="Times New Roman" w:hAnsi="Times New Roman" w:cs="Times New Roman"/>
        </w:rPr>
        <w:t xml:space="preserve">profitability, stability and equity. </w:t>
      </w:r>
      <w:r w:rsidR="002A45EA">
        <w:rPr>
          <w:rFonts w:ascii="Times New Roman" w:hAnsi="Times New Roman" w:cs="Times New Roman"/>
        </w:rPr>
        <w:t>Comparative studies across systems or time periods that vary with respect to</w:t>
      </w:r>
      <w:r w:rsidR="00085321">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Pr>
          <w:rFonts w:ascii="Times New Roman" w:hAnsi="Times New Roman" w:cs="Times New Roman"/>
        </w:rPr>
        <w:t xml:space="preserve"> because all three influenced the type of stabilizing benefits a given portfolio provided</w:t>
      </w:r>
      <w:r w:rsidR="00085321">
        <w:rPr>
          <w:rFonts w:ascii="Times New Roman" w:hAnsi="Times New Roman" w:cs="Times New Roman"/>
        </w:rPr>
        <w:t xml:space="preserve">.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w:t>
      </w:r>
      <w:r w:rsidR="00C27A64">
        <w:rPr>
          <w:rFonts w:ascii="Times New Roman" w:hAnsi="Times New Roman" w:cs="Times New Roman"/>
        </w:rPr>
        <w:t>realistically</w:t>
      </w:r>
      <w:r w:rsidR="00B26168">
        <w:rPr>
          <w:rFonts w:ascii="Times New Roman" w:hAnsi="Times New Roman" w:cs="Times New Roman"/>
        </w:rPr>
        <w:t xml:space="preserve"> grounding the recruitment dynamics</w:t>
      </w:r>
      <w:r w:rsidR="00E460F1">
        <w:rPr>
          <w:rFonts w:ascii="Times New Roman" w:hAnsi="Times New Roman" w:cs="Times New Roman"/>
        </w:rPr>
        <w:t xml:space="preserve"> </w:t>
      </w:r>
      <w:r w:rsidR="00B243AA">
        <w:rPr>
          <w:rFonts w:ascii="Times New Roman" w:hAnsi="Times New Roman" w:cs="Times New Roman"/>
        </w:rPr>
        <w:t>and synchrony</w:t>
      </w:r>
      <w:r w:rsidR="00B26168">
        <w:rPr>
          <w:rFonts w:ascii="Times New Roman" w:hAnsi="Times New Roman" w:cs="Times New Roman"/>
        </w:rPr>
        <w:t xml:space="preserve">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E460F1">
      <w:pPr>
        <w:spacing w:line="480" w:lineRule="auto"/>
        <w:rPr>
          <w:rFonts w:ascii="Times New Roman" w:hAnsi="Times New Roman" w:cs="Times New Roman"/>
        </w:rPr>
      </w:pPr>
    </w:p>
    <w:p w14:paraId="61FE8DF2" w14:textId="6C5643DA"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4D1A154A" w:rsidR="000751AA" w:rsidRDefault="004C1498" w:rsidP="00E460F1">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p>
    <w:p w14:paraId="6A7B37B2" w14:textId="77777777" w:rsidR="004C1498" w:rsidRPr="004C1498" w:rsidRDefault="004C1498" w:rsidP="00E460F1">
      <w:pPr>
        <w:spacing w:line="480" w:lineRule="auto"/>
        <w:rPr>
          <w:rFonts w:ascii="Times New Roman" w:hAnsi="Times New Roman" w:cs="Times New Roman"/>
        </w:rPr>
      </w:pPr>
    </w:p>
    <w:p w14:paraId="0D9B2F09" w14:textId="1C109B56" w:rsidR="0070568C" w:rsidRP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Literature Cited</w:t>
      </w:r>
    </w:p>
    <w:p w14:paraId="683FA60F" w14:textId="77777777" w:rsidR="0007550D" w:rsidRDefault="000751AA" w:rsidP="0007550D">
      <w:pPr>
        <w:pStyle w:val="Bibliography"/>
      </w:pPr>
      <w:r>
        <w:lastRenderedPageBreak/>
        <w:fldChar w:fldCharType="begin"/>
      </w:r>
      <w:r w:rsidR="0007550D">
        <w:instrText xml:space="preserve"> ADDIN ZOTERO_BIBL {"uncited":[],"omitted":[],"custom":[]} CSL_BIBLIOGRAPHY </w:instrText>
      </w:r>
      <w:r>
        <w:fldChar w:fldCharType="separate"/>
      </w:r>
      <w:r w:rsidR="0007550D">
        <w:t>Anderson, C. N. K., C.-H. Hsieh, S. A. Sandin, R. Hewitt, A. Hollowed, J. Beddington, R. M. May, and G. Sugihara. 2008. Why fishing magnifies fluctuations in fish abundance. Nature 452:835–839.</w:t>
      </w:r>
    </w:p>
    <w:p w14:paraId="6CD28149" w14:textId="77777777" w:rsidR="0007550D" w:rsidRDefault="0007550D" w:rsidP="0007550D">
      <w:pPr>
        <w:pStyle w:val="Bibliography"/>
      </w:pPr>
      <w:r>
        <w:t>Anderson, S. C., E. J. Ward, A. O. Shelton, M. D. Adkison, A. H. Beaudreau, R. E. Brenner, A. C. Haynie, J. C. Shriver, J. T. Watson, and B. C. Williams. 2017. Benefits and risks of diversification for individual fishers. Proceedings of the National Academy of Sciences 114:10797–10802.</w:t>
      </w:r>
    </w:p>
    <w:p w14:paraId="62B6C6AD" w14:textId="77777777" w:rsidR="0007550D" w:rsidRDefault="0007550D" w:rsidP="0007550D">
      <w:pPr>
        <w:pStyle w:val="Bibliography"/>
      </w:pPr>
      <w:r>
        <w:t>Baum, J. K., and B. Worm. 2009. Cascading top-down effects of changing oceanic predator abundances. Journal of Animal Ecology 78:699–714.</w:t>
      </w:r>
    </w:p>
    <w:p w14:paraId="18F0D01D" w14:textId="77777777" w:rsidR="0007550D" w:rsidRDefault="0007550D" w:rsidP="0007550D">
      <w:pPr>
        <w:pStyle w:val="Bibliography"/>
      </w:pPr>
      <w:r>
        <w:t>Birkenbach, A. M., D. J. Kaczan, and M. D. Smith. 2017. Catch shares slow the race to fish. Nature 544:223–226.</w:t>
      </w:r>
    </w:p>
    <w:p w14:paraId="696CA646" w14:textId="77777777" w:rsidR="0007550D" w:rsidRDefault="0007550D" w:rsidP="0007550D">
      <w:pPr>
        <w:pStyle w:val="Bibliography"/>
      </w:pPr>
      <w:r>
        <w:t>Bjørkvoll, E., V. Grøtan, S. Aanes, B.-E. Sæther, Engen Steinar, and R. Aanes. 2012. Stochastic Population Dynamics and Life-History Variation in Marine Fish Species. The American Naturalist 180:372–387.</w:t>
      </w:r>
    </w:p>
    <w:p w14:paraId="0833BF0C" w14:textId="77777777" w:rsidR="0007550D" w:rsidRDefault="0007550D" w:rsidP="0007550D">
      <w:pPr>
        <w:pStyle w:val="Bibliography"/>
      </w:pPr>
      <w:r>
        <w:t>Bjørnstad, O. N., R. M. Nisbet, and J.-M. Fromentin. 2004. Trends and cohort resonant effects in age-structured populations. Journal of Animal Ecology 73:1157–1167.</w:t>
      </w:r>
    </w:p>
    <w:p w14:paraId="4434ED40" w14:textId="77777777" w:rsidR="0007550D" w:rsidRDefault="0007550D" w:rsidP="0007550D">
      <w:pPr>
        <w:pStyle w:val="Bibliography"/>
      </w:pPr>
      <w:r>
        <w:t>Black, B. A., I. D. Schroeder, W. J. Sydeman, S. J. Bograd, and P. W. Lawson. 2010. Wintertime ocean conditions synchronize rockfish growth and seabird reproduction in the central California Current ecosystem. Canadian Journal of Fisheries and Aquatic Sciences 67:1149–1158.</w:t>
      </w:r>
    </w:p>
    <w:p w14:paraId="3D7E8B70" w14:textId="77777777" w:rsidR="0007550D" w:rsidRDefault="0007550D" w:rsidP="0007550D">
      <w:pPr>
        <w:pStyle w:val="Bibliography"/>
      </w:pPr>
      <w:r>
        <w:lastRenderedPageBreak/>
        <w:t>Botsford, L. W., M. D. Holland, J. C. Field, and A. Hastings. 2014. Cohort resonance: a significant component of fluctuations in recruitment, egg production, and catch of fished populations. ICES Journal of Marine Science: Journal du Conseil:fsu063.</w:t>
      </w:r>
    </w:p>
    <w:p w14:paraId="3AB823B3" w14:textId="77777777" w:rsidR="0007550D" w:rsidRDefault="0007550D" w:rsidP="0007550D">
      <w:pPr>
        <w:pStyle w:val="Bibliography"/>
      </w:pPr>
      <w:r>
        <w:t>Cline, T. J., D. E. Schindler, and R. Hilborn. 2017. Fisheries portfolio diversification and turnover buffer Alaskan fishing communities from abrupt resource and market changes. Nature Communications 8:14042.</w:t>
      </w:r>
    </w:p>
    <w:p w14:paraId="453E65F7" w14:textId="77777777" w:rsidR="0007550D" w:rsidRDefault="0007550D" w:rsidP="0007550D">
      <w:pPr>
        <w:pStyle w:val="Bibliography"/>
      </w:pPr>
      <w:r>
        <w:t>Collie, J. S., and H. Gislason. 2001. Biological reference points for fish stocks in a multispecies context. Canadian Journal of Fisheries and Aquatic Sciences 58:2167–2176.</w:t>
      </w:r>
    </w:p>
    <w:p w14:paraId="05DA89B4" w14:textId="77777777" w:rsidR="0007550D" w:rsidRDefault="0007550D" w:rsidP="0007550D">
      <w:pPr>
        <w:pStyle w:val="Bibliography"/>
      </w:pPr>
      <w:r>
        <w:t>Doak, D. F., D. Bigger, E. K. Harding, M. A. Marvier, R. E. O’Malley, and D. Thomson. 1998. The Statistical Inevitability of Stability‐Diversity Relationships in Community Ecology. The American Naturalist 151:264–276.</w:t>
      </w:r>
    </w:p>
    <w:p w14:paraId="2BE1711E" w14:textId="77777777" w:rsidR="0007550D" w:rsidRDefault="0007550D" w:rsidP="0007550D">
      <w:pPr>
        <w:pStyle w:val="Bibliography"/>
      </w:pPr>
      <w:r>
        <w:t>Fuller, E. C., J. F. Samhouri, J. S. Stoll, S. A. Levin, and J. R. Watson. 2017. Characterizing fisheries connectivity in marine social–ecological systems. ICES Journal of Marine Science 74:2087–2096.</w:t>
      </w:r>
    </w:p>
    <w:p w14:paraId="02BD649E" w14:textId="77777777" w:rsidR="0007550D" w:rsidRDefault="0007550D" w:rsidP="0007550D">
      <w:pPr>
        <w:pStyle w:val="Bibliography"/>
      </w:pPr>
      <w:r>
        <w:t>Gonzalez, A., and M. Loreau. 2009. The Causes and Consequences of Compensatory Dynamics in Ecological Communities. Annual Review of Ecology, Evolution, and Systematics 40:393–414.</w:t>
      </w:r>
    </w:p>
    <w:p w14:paraId="36C9B746" w14:textId="77777777" w:rsidR="0007550D" w:rsidRDefault="0007550D" w:rsidP="0007550D">
      <w:pPr>
        <w:pStyle w:val="Bibliography"/>
      </w:pPr>
      <w:r>
        <w:t>Hansen, B. B., V. Grøtan, R. Aanes, B.-E. Sæther, A. Stien, E. Fuglei, R. A. Ims, N. G. Yoccoz, and Å. Ø. Pedersen. 2013. Climate Events Synchronize the Dynamics of a Resident Vertebrate Community in the High Arctic. Science 339:313–315.</w:t>
      </w:r>
    </w:p>
    <w:p w14:paraId="7388C2E8" w14:textId="77777777" w:rsidR="0007550D" w:rsidRDefault="0007550D" w:rsidP="0007550D">
      <w:pPr>
        <w:pStyle w:val="Bibliography"/>
      </w:pPr>
      <w:r>
        <w:t>Hare, S. R., and N. J. Mantua. 2000. Empirical evidence for North Pacific regime shifts in 1977 and 1989. Progress in Oceanography 47:103–145.</w:t>
      </w:r>
    </w:p>
    <w:p w14:paraId="60AA4440" w14:textId="77777777" w:rsidR="0007550D" w:rsidRDefault="0007550D" w:rsidP="0007550D">
      <w:pPr>
        <w:pStyle w:val="Bibliography"/>
      </w:pPr>
      <w:r>
        <w:lastRenderedPageBreak/>
        <w:t>Hare, S. R., N. J. Mantua, and R. C. Francis. 1999. Inverse Production Regimes: Alaska and West Coast Pacific Salmon. Fisheries 24:6–14.</w:t>
      </w:r>
    </w:p>
    <w:p w14:paraId="7F0942C2" w14:textId="77777777" w:rsidR="0007550D" w:rsidRDefault="0007550D" w:rsidP="0007550D">
      <w:pPr>
        <w:pStyle w:val="Bibliography"/>
      </w:pPr>
      <w:r>
        <w:t>Hazen, E. L., S. Jorgensen, R. R. Rykaczewski, S. J. Bograd, D. G. Foley, I. D. Jonsen, S. A. Shaffer, J. P. Dunne, D. P. Costa, L. B. Crowder, and B. A. Block. 2013. Predicted habitat shifts of Pacific top predators in a changing climate. Nature Climate Change 3:234–238.</w:t>
      </w:r>
    </w:p>
    <w:p w14:paraId="215301D1" w14:textId="77777777" w:rsidR="0007550D" w:rsidRDefault="0007550D" w:rsidP="0007550D">
      <w:pPr>
        <w:pStyle w:val="Bibliography"/>
      </w:pPr>
      <w:r>
        <w:t>Hilborn, R., T. P. Quinn, D. E. Schindler, and D. E. Rogers. 2003. Biocomplexity and fisheries sustainability. Proceedings of the National Academy of Sciences 100:6564–6568.</w:t>
      </w:r>
    </w:p>
    <w:p w14:paraId="087973CA" w14:textId="77777777" w:rsidR="0007550D" w:rsidRDefault="0007550D" w:rsidP="0007550D">
      <w:pPr>
        <w:pStyle w:val="Bibliography"/>
      </w:pPr>
      <w:r>
        <w:t>Hilborn, R., and C. J. Walters. 1992. Quantitative fisheries stock assessment: choice, dynamics, and uncertainty. Chapman and Hall, New York.</w:t>
      </w:r>
    </w:p>
    <w:p w14:paraId="365BBD16" w14:textId="77777777" w:rsidR="0007550D" w:rsidRDefault="0007550D" w:rsidP="0007550D">
      <w:pPr>
        <w:pStyle w:val="Bibliography"/>
      </w:pPr>
      <w:r>
        <w:t>Himes-Cornell, A., and K. Hoelting. 2015. Resilience strategies in the face of short- and long-term change: out-migration and fisheries regulation in Alaskan fishing communities. Ecology and Society 20.</w:t>
      </w:r>
    </w:p>
    <w:p w14:paraId="7871D160" w14:textId="77777777" w:rsidR="0007550D" w:rsidRDefault="0007550D" w:rsidP="0007550D">
      <w:pPr>
        <w:pStyle w:val="Bibliography"/>
      </w:pPr>
      <w:r>
        <w:t>Holland, D. S., and S. Kasperski. 2016. The Impact of Access Restrictions on Fishery Income Diversification of US West Coast Fishermen. Coastal Management 44:452–463.</w:t>
      </w:r>
    </w:p>
    <w:p w14:paraId="417A4EA7" w14:textId="77777777" w:rsidR="0007550D" w:rsidRDefault="0007550D" w:rsidP="0007550D">
      <w:pPr>
        <w:pStyle w:val="Bibliography"/>
      </w:pPr>
      <w:r>
        <w:t>Holland, D. S., C. Speir, J. Agar, S. Crosson, G. DePiper, S. Kasperski, A. W. Kitts, and L. Perruso. 2017. Impact of catch shares on diversification of fishers’ income and risk. Proceedings of the National Academy of Sciences 114:9302–9307.</w:t>
      </w:r>
    </w:p>
    <w:p w14:paraId="0C284366" w14:textId="77777777" w:rsidR="0007550D" w:rsidRDefault="0007550D" w:rsidP="0007550D">
      <w:pPr>
        <w:pStyle w:val="Bibliography"/>
      </w:pPr>
      <w:r>
        <w:t>Holsman, K. K., J. Ianelli,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7FAE54A7" w14:textId="77777777" w:rsidR="0007550D" w:rsidRDefault="0007550D" w:rsidP="0007550D">
      <w:pPr>
        <w:pStyle w:val="Bibliography"/>
      </w:pPr>
      <w:r>
        <w:lastRenderedPageBreak/>
        <w:t>Jacox, M. G., E. L. Hazen, K. D. Zaba, D. L. Rudnick, C. A. Edwards, A. M. Moore, and S. J. Bograd. 2016. Impacts of the 2015–2016 El Niño on the California Current System: Early assessment and comparison to past events. Geophysical Research Letters 43:7072–7080.</w:t>
      </w:r>
    </w:p>
    <w:p w14:paraId="5DF27823" w14:textId="77777777" w:rsidR="0007550D" w:rsidRDefault="0007550D" w:rsidP="0007550D">
      <w:pPr>
        <w:pStyle w:val="Bibliography"/>
      </w:pPr>
      <w:r>
        <w:t>Janssen, M. A., and J. M. Anderies. 2007. Robustness trade-offs in social-ecological systems. International journal of the commons 1:43–65.</w:t>
      </w:r>
    </w:p>
    <w:p w14:paraId="39F7BF17" w14:textId="77777777" w:rsidR="0007550D" w:rsidRDefault="0007550D" w:rsidP="0007550D">
      <w:pPr>
        <w:pStyle w:val="Bibliography"/>
      </w:pPr>
      <w:r>
        <w:t>Johnson, K. F., M. B. Rudd, M. Pons, C. A. Akselrud, Q. Lee, M. A. Haltuch, and O. S. Hamel. 2015. Status of the U.S. sablefish resource in 2015:377.</w:t>
      </w:r>
    </w:p>
    <w:p w14:paraId="706AB02A" w14:textId="77777777" w:rsidR="0007550D" w:rsidRDefault="0007550D" w:rsidP="0007550D">
      <w:pPr>
        <w:pStyle w:val="Bibliography"/>
      </w:pPr>
      <w:r>
        <w:t>Karp, D. S., C. D. Mendenhall, E. Callaway, L. O. Frishkoff, P. M. Kareiva, P. R. Ehrlich, and G. C. Daily. 2015. Confronting and resolving competing values behind conservation objectives. Proceedings of the National Academy of Sciences 112:11132–11137.</w:t>
      </w:r>
    </w:p>
    <w:p w14:paraId="47F54128" w14:textId="77777777" w:rsidR="0007550D" w:rsidRDefault="0007550D" w:rsidP="0007550D">
      <w:pPr>
        <w:pStyle w:val="Bibliography"/>
      </w:pPr>
      <w:r>
        <w:t>Kasperski, S., and D. S. Holland. 2013. Income diversification and risk for fishermen. Proceedings of the National Academy of Sciences 110:2076–2081.</w:t>
      </w:r>
    </w:p>
    <w:p w14:paraId="26D165C9" w14:textId="77777777" w:rsidR="0007550D" w:rsidRDefault="0007550D" w:rsidP="0007550D">
      <w:pPr>
        <w:pStyle w:val="Bibliography"/>
      </w:pPr>
      <w:r>
        <w:t>Kirkley, J. E., and I. E. Strand. 1988. The technology and management of multi-species fisheries. Applied Economics 20:1279–1292.</w:t>
      </w:r>
    </w:p>
    <w:p w14:paraId="4A3AAA15" w14:textId="77777777" w:rsidR="0007550D" w:rsidRDefault="0007550D" w:rsidP="0007550D">
      <w:pPr>
        <w:pStyle w:val="Bibliography"/>
      </w:pPr>
      <w:r>
        <w:t>Loreau, M., and C. de Mazancourt. 2013. Biodiversity and ecosystem stability: a synthesis of underlying mechanisms. Ecology Letters 16:106–115.</w:t>
      </w:r>
    </w:p>
    <w:p w14:paraId="479BCE35" w14:textId="77777777" w:rsidR="0007550D" w:rsidRDefault="0007550D" w:rsidP="0007550D">
      <w:pPr>
        <w:pStyle w:val="Bibliography"/>
      </w:pPr>
      <w:r>
        <w:t>Mantua, N. J., S. R. Hare, Y. Zhang, J. M. Wallace, and R. C. Francis. 1997. A Pacific interdecadal climate oscillation with impacts on salmon production. Bulletin of the American Meteorological Society 78:1069–1079.</w:t>
      </w:r>
    </w:p>
    <w:p w14:paraId="3F429448" w14:textId="77777777" w:rsidR="0007550D" w:rsidRDefault="0007550D" w:rsidP="0007550D">
      <w:pPr>
        <w:pStyle w:val="Bibliography"/>
      </w:pPr>
      <w:r>
        <w:lastRenderedPageBreak/>
        <w:t>Mendoza, G. A., and H. Martins. 2006. Multi-criteria decision analysis in natural resource management: A critical review of methods and new modelling paradigms. Forest Ecology and Management 230:1–22.</w:t>
      </w:r>
    </w:p>
    <w:p w14:paraId="783F5D81" w14:textId="77777777" w:rsidR="0007550D" w:rsidRDefault="0007550D" w:rsidP="0007550D">
      <w:pPr>
        <w:pStyle w:val="Bibliography"/>
      </w:pPr>
      <w:r>
        <w:t>Moore, K. M., E. H. Allison, S. J. Dreyer, J. A. Ekstrom, S. L. Jardine, T. Klinger, S. K. Moore, and K. C. Norman. 2020. Harmful algal blooms: identifying effective adaptive actions used in fishery-dependent communities in response to a protracted event. Frontiers in Marine Science.</w:t>
      </w:r>
    </w:p>
    <w:p w14:paraId="31F3056A" w14:textId="77777777" w:rsidR="0007550D" w:rsidRDefault="0007550D" w:rsidP="0007550D">
      <w:pPr>
        <w:pStyle w:val="Bibliography"/>
      </w:pPr>
      <w:r>
        <w:t>Nielsen, J. R., E. Thunberg, D. S. Holland, J. O. Schmidt, E. A. Fulton, F. Bastardie, A. E. Punt, I. Allen, H. Bartelings, M. Bertignac, E. Bethke, S. Bossier, R. Buckworth, G. Carpenter, A. Christensen, V. Christensen, J. M. Da‐Rocha, R. Deng, C. Dichmont, R. Doering, A. Esteban, J. A. Fernandes, H. Frost, D. Garcia, L. Gasche, D. Gascuel, S. Gourguet, R. A. Groeneveld, J. Guillén, O. Guyader, K. G. Hamon, A. Hoff, J. Horbowy, T. Hutton, S. Lehuta, L. R. Little, J. Lleonart, C. Macher, S. Mackinson, S. Mahevas, P. Marchal, R. Mato‐Amboage, B. Mapstone, F. Maynou, M. Merzéréaud, A. Palacz, S. Pascoe, A. Paulrud, E. Plaganyi, R. Prellezo, E. I. van Putten, M. Quaas, L. Ravn‐Jonsen, S. Sanchez, S. Simons, O. Thébaud, M. T. Tomczak, C. Ulrich, D. van Dijk, Y. Vermard, R. Voss, and S. Waldo. 2018. Integrated ecological–economic fisheries models—Evaluation, review and challenges for implementation. Fish and Fisheries 19:1–29.</w:t>
      </w:r>
    </w:p>
    <w:p w14:paraId="53238E8B" w14:textId="77777777" w:rsidR="0007550D" w:rsidRDefault="0007550D" w:rsidP="0007550D">
      <w:pPr>
        <w:pStyle w:val="Bibliography"/>
      </w:pPr>
      <w:r>
        <w:t>Oken, K. L., and T. E. Essington. 2016. Evaluating the effect of a selective piscivore fishery on rockfish recovery within marine protected areas. ICES Journal of Marine Science: Journal du Conseil 73:2267–2277.</w:t>
      </w:r>
    </w:p>
    <w:p w14:paraId="16205EF0" w14:textId="77777777" w:rsidR="0007550D" w:rsidRDefault="0007550D" w:rsidP="0007550D">
      <w:pPr>
        <w:pStyle w:val="Bibliography"/>
      </w:pPr>
      <w:r>
        <w:lastRenderedPageBreak/>
        <w:t>Overholtz, W. J., L. D. Jacobson, and J. S. Link. 2008. An Ecosystem Approach for Assessment Advice and Biological Reference Points for the Gulf of Maine-Georges Bank Atlantic Herring Complex. North American Journal of Fisheries Management 28:247–257.</w:t>
      </w:r>
    </w:p>
    <w:p w14:paraId="72E6DB00" w14:textId="77777777" w:rsidR="0007550D" w:rsidRDefault="0007550D" w:rsidP="0007550D">
      <w:pPr>
        <w:pStyle w:val="Bibliography"/>
      </w:pPr>
      <w:r>
        <w:t>Pacific States Marine Fisheries Commission. 2020. Pacific Fisheries Information Network (PacFIN) retrieval dated May 22, 2020. www.psmfc.org.</w:t>
      </w:r>
    </w:p>
    <w:p w14:paraId="1D6C8996" w14:textId="77777777" w:rsidR="0007550D" w:rsidRDefault="0007550D" w:rsidP="0007550D">
      <w:pPr>
        <w:pStyle w:val="Bibliography"/>
      </w:pPr>
      <w:r>
        <w:t>Pfeiffer, L., and T. Gratz. 2016. The effect of rights-based fisheries management on risk taking and fishing safety. Proceedings of the National Academy of Sciences 113:2615–2620.</w:t>
      </w:r>
    </w:p>
    <w:p w14:paraId="67E6F943" w14:textId="77777777" w:rsidR="0007550D" w:rsidRDefault="0007550D" w:rsidP="0007550D">
      <w:pPr>
        <w:pStyle w:val="Bibliography"/>
      </w:pPr>
      <w:r>
        <w:t>Quinn, T. J., and R. B. Deriso. 1999. Quantitative fish dynamics. Oxford University Press, New York.</w:t>
      </w:r>
    </w:p>
    <w:p w14:paraId="22F55AE8" w14:textId="77777777" w:rsidR="0007550D" w:rsidRDefault="0007550D" w:rsidP="0007550D">
      <w:pPr>
        <w:pStyle w:val="Bibliography"/>
      </w:pPr>
      <w:r>
        <w:t>R Core Team. 2020. R: A language and environment for statistical computing. R Foundation for Statistical Computing, Vienna, Austria.</w:t>
      </w:r>
    </w:p>
    <w:p w14:paraId="39AD2869" w14:textId="77777777" w:rsidR="0007550D" w:rsidRDefault="0007550D" w:rsidP="0007550D">
      <w:pPr>
        <w:pStyle w:val="Bibliography"/>
      </w:pPr>
      <w:r>
        <w:t>Richerson, K., and D. S. Holland. 2017. Quantifying and predicting responses to a US West Coast salmon fishery closure. ICES Journal of Marine Science 74:2364–2378.</w:t>
      </w:r>
    </w:p>
    <w:p w14:paraId="42F40B7A" w14:textId="77777777" w:rsidR="0007550D" w:rsidRDefault="0007550D" w:rsidP="0007550D">
      <w:pPr>
        <w:pStyle w:val="Bibliography"/>
      </w:pPr>
      <w:r>
        <w:t>Richerson, K., A. E. Punt, and D. S. Holland. 2020. Nearly a half century of high but sustainable exploitation in the Dungeness crab (Cancer magister) fishery. Fisheries Research 226:105528.</w:t>
      </w:r>
    </w:p>
    <w:p w14:paraId="27691E2A" w14:textId="77777777" w:rsidR="0007550D" w:rsidRDefault="0007550D" w:rsidP="0007550D">
      <w:pPr>
        <w:pStyle w:val="Bibliography"/>
      </w:pPr>
      <w:r>
        <w:t>Sanchirico, J. N., M. D. Smith, and D. W. Lipton. 2008. An empirical approach to ecosystem-based fishery management. Ecological Economics 64:586–596.</w:t>
      </w:r>
    </w:p>
    <w:p w14:paraId="06B6F8BE" w14:textId="77777777" w:rsidR="0007550D" w:rsidRDefault="0007550D" w:rsidP="0007550D">
      <w:pPr>
        <w:pStyle w:val="Bibliography"/>
      </w:pPr>
      <w:r>
        <w:t>Santora, J. A., N. J. Mantua, I. D. Schroeder, J. C. Field, E. L. Hazen, S. J. Bograd, W. J. Sydeman, B. K. Wells, J. Calambokidis, L. Saez, D. Lawson, and K. A. Forney. 2020. Habitat compression and ecosystem shifts as potential links between marine heatwave and record whale entanglements. Nature Communications 11:1–12.</w:t>
      </w:r>
    </w:p>
    <w:p w14:paraId="34714F71" w14:textId="77777777" w:rsidR="0007550D" w:rsidRDefault="0007550D" w:rsidP="0007550D">
      <w:pPr>
        <w:pStyle w:val="Bibliography"/>
      </w:pPr>
      <w:r>
        <w:lastRenderedPageBreak/>
        <w:t>Schindler, D. E., R. Hilborn, B. Chasco, C. P. Boatright, T. P. Quinn, L. A. Rogers, and M. S. Webster. 2010. Population diversity and the portfolio effect in an exploited species. Nature 465:609–612.</w:t>
      </w:r>
    </w:p>
    <w:p w14:paraId="7A016149" w14:textId="77777777" w:rsidR="0007550D" w:rsidRDefault="0007550D" w:rsidP="0007550D">
      <w:pPr>
        <w:pStyle w:val="Bibliography"/>
      </w:pPr>
      <w:r>
        <w:t>Schnute, J. 1985. A General Theory for Analysis of Catch and Effort Data. Canadian Journal of Fisheries and Aquatic Sciences 42:414–429.</w:t>
      </w:r>
    </w:p>
    <w:p w14:paraId="21FE396A" w14:textId="77777777" w:rsidR="0007550D" w:rsidRDefault="0007550D" w:rsidP="0007550D">
      <w:pPr>
        <w:pStyle w:val="Bibliography"/>
      </w:pPr>
      <w:r>
        <w:t>Schwing, F. B., R. Mendelssohn, S. J. Bograd, J. E. Overland, M. Wang, and S. Ito. 2010. Climate change, teleconnection patterns, and regional processes forcing marine populations in the Pacific. Journal of Marine Systems 79:245–257.</w:t>
      </w:r>
    </w:p>
    <w:p w14:paraId="30ED4FC8" w14:textId="77777777" w:rsidR="0007550D" w:rsidRDefault="0007550D" w:rsidP="0007550D">
      <w:pPr>
        <w:pStyle w:val="Bibliography"/>
      </w:pPr>
      <w:r>
        <w:t>Selden, R. L., R. D. Batt, V. S. Saba, and M. L. Pinsky. 2018. Diversity in thermal affinity among key piscivores buffers impacts of ocean warming on predator–prey interactions. Global change biology 24:117–131.</w:t>
      </w:r>
    </w:p>
    <w:p w14:paraId="1B1A6EF2" w14:textId="77777777" w:rsidR="0007550D" w:rsidRDefault="0007550D" w:rsidP="0007550D">
      <w:pPr>
        <w:pStyle w:val="Bibliography"/>
      </w:pPr>
      <w:r>
        <w:t>Sethi, S. A., M. Reimer, and G. Knapp. 2014. Alaskan fishing community revenues and the stabilizing role of fishing portfolios. Marine Policy 48:134–141.</w:t>
      </w:r>
    </w:p>
    <w:p w14:paraId="601EF1BC" w14:textId="77777777" w:rsidR="0007550D" w:rsidRDefault="0007550D" w:rsidP="0007550D">
      <w:pPr>
        <w:pStyle w:val="Bibliography"/>
      </w:pPr>
      <w:r>
        <w:t>Shanks, A. L. 2013. Atmospheric forcing drives recruitment variation in the Dungeness crab (Cancer magister), revisited. Fisheries Oceanography 22:263–272.</w:t>
      </w:r>
    </w:p>
    <w:p w14:paraId="1E2C9F80" w14:textId="77777777" w:rsidR="0007550D" w:rsidRDefault="0007550D" w:rsidP="0007550D">
      <w:pPr>
        <w:pStyle w:val="Bibliography"/>
      </w:pPr>
      <w:r>
        <w:t>Shanks, A. L., and G. C. Roegner. 2007. Recruitment Limitation in Dungeness Crab Populations Is Driven by Variation in Atmospheric Forcing. Ecology 88:1726–1737.</w:t>
      </w:r>
    </w:p>
    <w:p w14:paraId="30EFC20D" w14:textId="77777777" w:rsidR="0007550D" w:rsidRDefault="0007550D" w:rsidP="0007550D">
      <w:pPr>
        <w:pStyle w:val="Bibliography"/>
      </w:pPr>
      <w:r>
        <w:t>Shelton, A. O., W. H. Satterthwaite, E. J. Ward, B. E. Feist, and B. Burke. 2018. Using hierarchical models to estimate stock-specific and seasonal variation in ocean distribution, survivorship, and aggregate abundance of fall run Chinook salmon. Canadian Journal of Fisheries and Aquatic Sciences 76:95–108.</w:t>
      </w:r>
    </w:p>
    <w:p w14:paraId="78F42A50" w14:textId="77777777" w:rsidR="0007550D" w:rsidRDefault="0007550D" w:rsidP="0007550D">
      <w:pPr>
        <w:pStyle w:val="Bibliography"/>
      </w:pPr>
      <w:r>
        <w:lastRenderedPageBreak/>
        <w:t>Silver, J. J., and J. S. Stoll. 2019. How do commercial fishing licences relate to access? Fish and Fisheries 20:993–1004.</w:t>
      </w:r>
    </w:p>
    <w:p w14:paraId="4A0824BD" w14:textId="77777777" w:rsidR="0007550D" w:rsidRDefault="0007550D" w:rsidP="0007550D">
      <w:pPr>
        <w:pStyle w:val="Bibliography"/>
      </w:pPr>
      <w:r>
        <w:t>Squires, D., and J. Kirkley. 1991. Production quota in multiproduct Pacific fisheries. Journal of Environmental Economics and Management 21:109–126.</w:t>
      </w:r>
    </w:p>
    <w:p w14:paraId="3576533B" w14:textId="77777777" w:rsidR="0007550D" w:rsidRDefault="0007550D" w:rsidP="0007550D">
      <w:pPr>
        <w:pStyle w:val="Bibliography"/>
      </w:pPr>
      <w:r>
        <w:t>Stachura, M. M., T. E. Essington, N. J. Mantua, A. B. Hollowed, M. A. Haltuch, P. D. Spencer, T. A. Branch, and M. J. Doyle. 2014. Linking Northeast Pacific recruitment synchrony to environmental variability. Fisheries Oceanography 23:389–408.</w:t>
      </w:r>
    </w:p>
    <w:p w14:paraId="1763DFD8" w14:textId="77777777" w:rsidR="0007550D" w:rsidRDefault="0007550D" w:rsidP="0007550D">
      <w:pPr>
        <w:pStyle w:val="Bibliography"/>
      </w:pPr>
      <w:r>
        <w:t>Stawitz, C. C., T. E. Essington, T. A. Branch, M. A. Haltuch, A. B. Hollowed, and P. D. Spencer. 2015. A state-space approach for detecting growth variation and application to North Pacific groundfish. Canadian Journal of Fisheries and Aquatic Sciences 72:1316–1328.</w:t>
      </w:r>
    </w:p>
    <w:p w14:paraId="6D8F1A0A" w14:textId="77777777" w:rsidR="0007550D" w:rsidRDefault="0007550D" w:rsidP="0007550D">
      <w:pPr>
        <w:pStyle w:val="Bibliography"/>
      </w:pPr>
      <w:r>
        <w:t>Stoll, J. S., C. M. Beitl, and J. A. Wilson. 2016. How access to Maine</w:t>
      </w:r>
      <w:r>
        <w:rPr>
          <w:rFonts w:ascii="Segoe UI Symbol" w:hAnsi="Segoe UI Symbol" w:cs="Segoe UI Symbol"/>
        </w:rPr>
        <w:t>⬢</w:t>
      </w:r>
      <w:r>
        <w:t xml:space="preserve"> s fisheries has changed over a quarter century: The cumulative effects of licensing on resilience. Global Environmental Change 37:79–91.</w:t>
      </w:r>
    </w:p>
    <w:p w14:paraId="25E6D0CB" w14:textId="77777777" w:rsidR="0007550D" w:rsidRDefault="0007550D" w:rsidP="0007550D">
      <w:pPr>
        <w:pStyle w:val="Bibliography"/>
      </w:pPr>
      <w:r>
        <w:t>Ward, E. J., S. C. Anderson, A. O. Shelton, R. E. Brenner, M. D. Adkison, A. H. Beaudreau, J. T. Watson, J. C. Shriver, A. C. Haynie, and B. C. Williams. 2018. Effects of increased specialization on revenue of Alaskan salmon fishers over four decades. Journal of Applied Ecology 55:1082–1091.</w:t>
      </w:r>
    </w:p>
    <w:p w14:paraId="22E4C999" w14:textId="77777777" w:rsidR="0007550D" w:rsidRDefault="0007550D" w:rsidP="0007550D">
      <w:pPr>
        <w:pStyle w:val="Bibliography"/>
      </w:pPr>
      <w:r>
        <w:t>Warner, R., and P. Chesson. 1985. Coexistence Mediated by Recruitment Fluctuations - a Field Guide to the Storage Effect. American Naturalist 125:769–787.</w:t>
      </w:r>
    </w:p>
    <w:p w14:paraId="3E16C1DB" w14:textId="77777777" w:rsidR="0007550D" w:rsidRDefault="0007550D" w:rsidP="0007550D">
      <w:pPr>
        <w:pStyle w:val="Bibliography"/>
      </w:pPr>
      <w:r>
        <w:t>Winemiller, K. O., and K. A. Rose. 1992. Patterns of Life-History Diversification in North American Fishes: implications for Population Regulation. Canadian Journal of Fisheries and Aquatic Sciences 49:2196–2218.</w:t>
      </w:r>
    </w:p>
    <w:p w14:paraId="74206174" w14:textId="4E727716" w:rsidR="00F03A5B" w:rsidRPr="00D10641" w:rsidRDefault="000751AA" w:rsidP="00E460F1">
      <w:pPr>
        <w:spacing w:line="480" w:lineRule="auto"/>
        <w:rPr>
          <w:rFonts w:ascii="Times New Roman" w:hAnsi="Times New Roman" w:cs="Times New Roman"/>
        </w:rPr>
      </w:pPr>
      <w:r>
        <w:rPr>
          <w:rFonts w:ascii="Times New Roman" w:hAnsi="Times New Roman" w:cs="Times New Roman"/>
        </w:rPr>
        <w:lastRenderedPageBreak/>
        <w:fldChar w:fldCharType="end"/>
      </w:r>
    </w:p>
    <w:sectPr w:rsidR="00F03A5B" w:rsidRPr="00D10641" w:rsidSect="00B57155">
      <w:footerReference w:type="default" r:id="rId9"/>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B2E2D" w16cid:durableId="227101E0"/>
  <w16cid:commentId w16cid:paraId="3822BB2F" w16cid:durableId="22710316"/>
  <w16cid:commentId w16cid:paraId="682EFF7D" w16cid:durableId="22710549"/>
  <w16cid:commentId w16cid:paraId="07431C39" w16cid:durableId="2271062B"/>
  <w16cid:commentId w16cid:paraId="10EB47B7" w16cid:durableId="2271F0A9"/>
  <w16cid:commentId w16cid:paraId="0CC710F3" w16cid:durableId="2271F0C5"/>
  <w16cid:commentId w16cid:paraId="4B778EA4" w16cid:durableId="2271F12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31237" w14:textId="77777777" w:rsidR="00086BB7" w:rsidRDefault="00086BB7" w:rsidP="000751AA">
      <w:r>
        <w:separator/>
      </w:r>
    </w:p>
  </w:endnote>
  <w:endnote w:type="continuationSeparator" w:id="0">
    <w:p w14:paraId="0109A092" w14:textId="77777777" w:rsidR="00086BB7" w:rsidRDefault="00086BB7"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51C8EC99" w:rsidR="008F0233" w:rsidRDefault="008F0233">
        <w:pPr>
          <w:pStyle w:val="Footer"/>
          <w:jc w:val="center"/>
        </w:pPr>
        <w:r>
          <w:fldChar w:fldCharType="begin"/>
        </w:r>
        <w:r>
          <w:instrText xml:space="preserve"> PAGE   \* MERGEFORMAT </w:instrText>
        </w:r>
        <w:r>
          <w:fldChar w:fldCharType="separate"/>
        </w:r>
        <w:r w:rsidR="00751D35">
          <w:rPr>
            <w:noProof/>
          </w:rPr>
          <w:t>9</w:t>
        </w:r>
        <w:r>
          <w:rPr>
            <w:noProof/>
          </w:rPr>
          <w:fldChar w:fldCharType="end"/>
        </w:r>
      </w:p>
    </w:sdtContent>
  </w:sdt>
  <w:p w14:paraId="6BC7319F" w14:textId="77777777" w:rsidR="008F0233" w:rsidRDefault="008F02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59AB5" w14:textId="77777777" w:rsidR="00086BB7" w:rsidRDefault="00086BB7" w:rsidP="000751AA">
      <w:r>
        <w:separator/>
      </w:r>
    </w:p>
  </w:footnote>
  <w:footnote w:type="continuationSeparator" w:id="0">
    <w:p w14:paraId="10567743" w14:textId="77777777" w:rsidR="00086BB7" w:rsidRDefault="00086BB7" w:rsidP="000751AA">
      <w:r>
        <w:continuationSeparator/>
      </w:r>
    </w:p>
  </w:footnote>
  <w:footnote w:id="1">
    <w:p w14:paraId="7A23A52B" w14:textId="77D2FAF3" w:rsidR="008F0233" w:rsidRPr="007E4E8A" w:rsidRDefault="008F0233">
      <w:pPr>
        <w:pStyle w:val="FootnoteText"/>
        <w:rPr>
          <w:rFonts w:ascii="Times New Roman" w:hAnsi="Times New Roman" w:cs="Times New Roman"/>
        </w:rPr>
      </w:pPr>
      <w:r w:rsidRPr="003900E0">
        <w:rPr>
          <w:rStyle w:val="FootnoteReference"/>
        </w:rPr>
        <w:footnoteRef/>
      </w:r>
      <w:r w:rsidRPr="007E4E8A">
        <w:rPr>
          <w:rFonts w:ascii="Times New Roman" w:hAnsi="Times New Roman" w:cs="Times New Roman"/>
        </w:rPr>
        <w:t xml:space="preserve"> If average profits exceeded (were below) cost of permits, we would expect permit prices</w:t>
      </w:r>
      <w:r>
        <w:rPr>
          <w:rFonts w:ascii="Times New Roman" w:hAnsi="Times New Roman" w:cs="Times New Roman"/>
        </w:rPr>
        <w:t xml:space="preserve">, </w:t>
      </w:r>
      <w:r w:rsidRPr="007E4E8A">
        <w:rPr>
          <w:rFonts w:ascii="Times New Roman" w:hAnsi="Times New Roman" w:cs="Times New Roman"/>
        </w:rPr>
        <w:t>and thus</w:t>
      </w:r>
      <w:r>
        <w:rPr>
          <w:rFonts w:ascii="Times New Roman" w:hAnsi="Times New Roman" w:cs="Times New Roman"/>
        </w:rPr>
        <w:t xml:space="preserve"> fixed costs, </w:t>
      </w:r>
      <w:r w:rsidRPr="007E4E8A">
        <w:rPr>
          <w:rFonts w:ascii="Times New Roman" w:hAnsi="Times New Roman" w:cs="Times New Roman"/>
        </w:rPr>
        <w:t>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02E"/>
    <w:rsid w:val="0001082A"/>
    <w:rsid w:val="00011B46"/>
    <w:rsid w:val="000134AC"/>
    <w:rsid w:val="000162D0"/>
    <w:rsid w:val="000211F6"/>
    <w:rsid w:val="00021E06"/>
    <w:rsid w:val="000229B6"/>
    <w:rsid w:val="0002716A"/>
    <w:rsid w:val="000272E4"/>
    <w:rsid w:val="00027E46"/>
    <w:rsid w:val="00030984"/>
    <w:rsid w:val="000320C4"/>
    <w:rsid w:val="000338DC"/>
    <w:rsid w:val="000356CD"/>
    <w:rsid w:val="00035F3E"/>
    <w:rsid w:val="000447D9"/>
    <w:rsid w:val="00044DE6"/>
    <w:rsid w:val="00046872"/>
    <w:rsid w:val="00051B6F"/>
    <w:rsid w:val="00053F3A"/>
    <w:rsid w:val="000612E5"/>
    <w:rsid w:val="0007014E"/>
    <w:rsid w:val="00073488"/>
    <w:rsid w:val="00073678"/>
    <w:rsid w:val="000751AA"/>
    <w:rsid w:val="0007550D"/>
    <w:rsid w:val="00076A9F"/>
    <w:rsid w:val="000815D0"/>
    <w:rsid w:val="000834FE"/>
    <w:rsid w:val="00085321"/>
    <w:rsid w:val="00086BB7"/>
    <w:rsid w:val="00091417"/>
    <w:rsid w:val="00092B29"/>
    <w:rsid w:val="00097A20"/>
    <w:rsid w:val="000A0B60"/>
    <w:rsid w:val="000A3868"/>
    <w:rsid w:val="000A594B"/>
    <w:rsid w:val="000B0B70"/>
    <w:rsid w:val="000B10BE"/>
    <w:rsid w:val="000B2FE5"/>
    <w:rsid w:val="000B341E"/>
    <w:rsid w:val="000B7558"/>
    <w:rsid w:val="000C5AB6"/>
    <w:rsid w:val="000D045B"/>
    <w:rsid w:val="000D0F06"/>
    <w:rsid w:val="000D2FBE"/>
    <w:rsid w:val="000D4A65"/>
    <w:rsid w:val="000E0C04"/>
    <w:rsid w:val="000F5F76"/>
    <w:rsid w:val="000F6EEB"/>
    <w:rsid w:val="000F72EE"/>
    <w:rsid w:val="000F77F4"/>
    <w:rsid w:val="000F78E1"/>
    <w:rsid w:val="0010004A"/>
    <w:rsid w:val="001008B2"/>
    <w:rsid w:val="00104835"/>
    <w:rsid w:val="00112280"/>
    <w:rsid w:val="001132AB"/>
    <w:rsid w:val="001142E2"/>
    <w:rsid w:val="00114DA5"/>
    <w:rsid w:val="00120386"/>
    <w:rsid w:val="00123760"/>
    <w:rsid w:val="001269A5"/>
    <w:rsid w:val="001330DE"/>
    <w:rsid w:val="001341B9"/>
    <w:rsid w:val="00142BB6"/>
    <w:rsid w:val="00144046"/>
    <w:rsid w:val="00144D50"/>
    <w:rsid w:val="00145371"/>
    <w:rsid w:val="00145E6F"/>
    <w:rsid w:val="00150EB6"/>
    <w:rsid w:val="0015446F"/>
    <w:rsid w:val="00155549"/>
    <w:rsid w:val="00155695"/>
    <w:rsid w:val="0016124B"/>
    <w:rsid w:val="0016273B"/>
    <w:rsid w:val="0016449C"/>
    <w:rsid w:val="001656A2"/>
    <w:rsid w:val="001659A6"/>
    <w:rsid w:val="001665BB"/>
    <w:rsid w:val="001716C6"/>
    <w:rsid w:val="00171A80"/>
    <w:rsid w:val="00185B98"/>
    <w:rsid w:val="001870FB"/>
    <w:rsid w:val="001A0AFF"/>
    <w:rsid w:val="001A0F42"/>
    <w:rsid w:val="001A21EF"/>
    <w:rsid w:val="001A7921"/>
    <w:rsid w:val="001B0483"/>
    <w:rsid w:val="001B1008"/>
    <w:rsid w:val="001B10E2"/>
    <w:rsid w:val="001B1589"/>
    <w:rsid w:val="001B4062"/>
    <w:rsid w:val="001B528B"/>
    <w:rsid w:val="001C20EF"/>
    <w:rsid w:val="001C55C6"/>
    <w:rsid w:val="001D2ADF"/>
    <w:rsid w:val="001D3605"/>
    <w:rsid w:val="001E2C77"/>
    <w:rsid w:val="001E657E"/>
    <w:rsid w:val="001F177E"/>
    <w:rsid w:val="001F3ACF"/>
    <w:rsid w:val="00201354"/>
    <w:rsid w:val="00212841"/>
    <w:rsid w:val="0021339F"/>
    <w:rsid w:val="00216D2A"/>
    <w:rsid w:val="002206DF"/>
    <w:rsid w:val="002237BD"/>
    <w:rsid w:val="00223BE6"/>
    <w:rsid w:val="0022441D"/>
    <w:rsid w:val="00224B41"/>
    <w:rsid w:val="00232264"/>
    <w:rsid w:val="00233E17"/>
    <w:rsid w:val="002378D3"/>
    <w:rsid w:val="002438F2"/>
    <w:rsid w:val="00246666"/>
    <w:rsid w:val="00246C05"/>
    <w:rsid w:val="0025124D"/>
    <w:rsid w:val="00251F85"/>
    <w:rsid w:val="00252B10"/>
    <w:rsid w:val="0025466F"/>
    <w:rsid w:val="002610B4"/>
    <w:rsid w:val="00262274"/>
    <w:rsid w:val="002643FE"/>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7DC5"/>
    <w:rsid w:val="002B2430"/>
    <w:rsid w:val="002B3BF5"/>
    <w:rsid w:val="002C061C"/>
    <w:rsid w:val="002C0E79"/>
    <w:rsid w:val="002C3BCD"/>
    <w:rsid w:val="002C4BD1"/>
    <w:rsid w:val="002C5DB7"/>
    <w:rsid w:val="002C731C"/>
    <w:rsid w:val="002D26F0"/>
    <w:rsid w:val="002D4F5A"/>
    <w:rsid w:val="002D541E"/>
    <w:rsid w:val="002E3025"/>
    <w:rsid w:val="002E5E82"/>
    <w:rsid w:val="002E74C6"/>
    <w:rsid w:val="002F713C"/>
    <w:rsid w:val="00302959"/>
    <w:rsid w:val="003104CB"/>
    <w:rsid w:val="00312E0F"/>
    <w:rsid w:val="0031510B"/>
    <w:rsid w:val="0031699C"/>
    <w:rsid w:val="00316E06"/>
    <w:rsid w:val="00320C2C"/>
    <w:rsid w:val="003303FE"/>
    <w:rsid w:val="0033571D"/>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00E0"/>
    <w:rsid w:val="00391D9E"/>
    <w:rsid w:val="00391F6B"/>
    <w:rsid w:val="00395F77"/>
    <w:rsid w:val="003964F7"/>
    <w:rsid w:val="00396823"/>
    <w:rsid w:val="003A04D1"/>
    <w:rsid w:val="003A1D32"/>
    <w:rsid w:val="003A3DA6"/>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825"/>
    <w:rsid w:val="003F10A2"/>
    <w:rsid w:val="003F10EF"/>
    <w:rsid w:val="003F15EE"/>
    <w:rsid w:val="003F4265"/>
    <w:rsid w:val="003F4BE8"/>
    <w:rsid w:val="003F656A"/>
    <w:rsid w:val="003F6A86"/>
    <w:rsid w:val="00400938"/>
    <w:rsid w:val="004010E4"/>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77D10"/>
    <w:rsid w:val="004817E3"/>
    <w:rsid w:val="004855DD"/>
    <w:rsid w:val="004855E5"/>
    <w:rsid w:val="004858E0"/>
    <w:rsid w:val="00486805"/>
    <w:rsid w:val="00491C55"/>
    <w:rsid w:val="00492E67"/>
    <w:rsid w:val="004949D3"/>
    <w:rsid w:val="00496582"/>
    <w:rsid w:val="004969A3"/>
    <w:rsid w:val="004A7A54"/>
    <w:rsid w:val="004C06C9"/>
    <w:rsid w:val="004C1147"/>
    <w:rsid w:val="004C1498"/>
    <w:rsid w:val="004C2AF4"/>
    <w:rsid w:val="004C3E7F"/>
    <w:rsid w:val="004C4960"/>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6E21"/>
    <w:rsid w:val="005476A5"/>
    <w:rsid w:val="005650E2"/>
    <w:rsid w:val="005662C6"/>
    <w:rsid w:val="00567B74"/>
    <w:rsid w:val="005704FA"/>
    <w:rsid w:val="00572113"/>
    <w:rsid w:val="00572A01"/>
    <w:rsid w:val="00573197"/>
    <w:rsid w:val="005742C4"/>
    <w:rsid w:val="00574356"/>
    <w:rsid w:val="005771CC"/>
    <w:rsid w:val="0058108F"/>
    <w:rsid w:val="00581ACD"/>
    <w:rsid w:val="00584361"/>
    <w:rsid w:val="00586432"/>
    <w:rsid w:val="0059125C"/>
    <w:rsid w:val="005A0653"/>
    <w:rsid w:val="005A34FE"/>
    <w:rsid w:val="005A3A6E"/>
    <w:rsid w:val="005A41D4"/>
    <w:rsid w:val="005B0627"/>
    <w:rsid w:val="005B0CA5"/>
    <w:rsid w:val="005B76FF"/>
    <w:rsid w:val="005C00D3"/>
    <w:rsid w:val="005C1C11"/>
    <w:rsid w:val="005C79E4"/>
    <w:rsid w:val="005D1E64"/>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396E"/>
    <w:rsid w:val="00663B20"/>
    <w:rsid w:val="0067069E"/>
    <w:rsid w:val="00671883"/>
    <w:rsid w:val="006722A5"/>
    <w:rsid w:val="006746CD"/>
    <w:rsid w:val="00675439"/>
    <w:rsid w:val="00675682"/>
    <w:rsid w:val="006760EE"/>
    <w:rsid w:val="00682598"/>
    <w:rsid w:val="006865E9"/>
    <w:rsid w:val="0069022B"/>
    <w:rsid w:val="00691DBE"/>
    <w:rsid w:val="00692429"/>
    <w:rsid w:val="00693348"/>
    <w:rsid w:val="00694EEC"/>
    <w:rsid w:val="006969E1"/>
    <w:rsid w:val="006A32BE"/>
    <w:rsid w:val="006A3DE0"/>
    <w:rsid w:val="006B4322"/>
    <w:rsid w:val="006B72B0"/>
    <w:rsid w:val="006C1F56"/>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20641"/>
    <w:rsid w:val="00721B30"/>
    <w:rsid w:val="007278CF"/>
    <w:rsid w:val="00732916"/>
    <w:rsid w:val="00736042"/>
    <w:rsid w:val="00741B61"/>
    <w:rsid w:val="00742615"/>
    <w:rsid w:val="00744A72"/>
    <w:rsid w:val="00746D60"/>
    <w:rsid w:val="00751D35"/>
    <w:rsid w:val="00752D9E"/>
    <w:rsid w:val="00752F88"/>
    <w:rsid w:val="0075396A"/>
    <w:rsid w:val="00753C02"/>
    <w:rsid w:val="007543F2"/>
    <w:rsid w:val="00754582"/>
    <w:rsid w:val="0075505E"/>
    <w:rsid w:val="00755CB4"/>
    <w:rsid w:val="007606B9"/>
    <w:rsid w:val="007621D9"/>
    <w:rsid w:val="00762319"/>
    <w:rsid w:val="00764216"/>
    <w:rsid w:val="00765262"/>
    <w:rsid w:val="00766392"/>
    <w:rsid w:val="00766903"/>
    <w:rsid w:val="00766EB7"/>
    <w:rsid w:val="0076748B"/>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A0D6E"/>
    <w:rsid w:val="007A3806"/>
    <w:rsid w:val="007A5DB6"/>
    <w:rsid w:val="007A6B5D"/>
    <w:rsid w:val="007A7A72"/>
    <w:rsid w:val="007B04B4"/>
    <w:rsid w:val="007B1D76"/>
    <w:rsid w:val="007B4398"/>
    <w:rsid w:val="007B6441"/>
    <w:rsid w:val="007C0CA9"/>
    <w:rsid w:val="007C1132"/>
    <w:rsid w:val="007C473A"/>
    <w:rsid w:val="007D12C1"/>
    <w:rsid w:val="007D174D"/>
    <w:rsid w:val="007D223B"/>
    <w:rsid w:val="007D473C"/>
    <w:rsid w:val="007D5F01"/>
    <w:rsid w:val="007D6B9E"/>
    <w:rsid w:val="007E0022"/>
    <w:rsid w:val="007E130E"/>
    <w:rsid w:val="007E13A7"/>
    <w:rsid w:val="007E1439"/>
    <w:rsid w:val="007E181C"/>
    <w:rsid w:val="007E19AA"/>
    <w:rsid w:val="007E1C11"/>
    <w:rsid w:val="007E2DE0"/>
    <w:rsid w:val="007E43E3"/>
    <w:rsid w:val="007E46F2"/>
    <w:rsid w:val="007E4E8A"/>
    <w:rsid w:val="007F041F"/>
    <w:rsid w:val="007F10E4"/>
    <w:rsid w:val="007F298D"/>
    <w:rsid w:val="007F2B56"/>
    <w:rsid w:val="007F515D"/>
    <w:rsid w:val="007F54CE"/>
    <w:rsid w:val="007F70A5"/>
    <w:rsid w:val="00801398"/>
    <w:rsid w:val="00801646"/>
    <w:rsid w:val="00801E5A"/>
    <w:rsid w:val="008023E9"/>
    <w:rsid w:val="008040EE"/>
    <w:rsid w:val="00814C8A"/>
    <w:rsid w:val="00817311"/>
    <w:rsid w:val="00827633"/>
    <w:rsid w:val="008305B4"/>
    <w:rsid w:val="00830EB0"/>
    <w:rsid w:val="008319DA"/>
    <w:rsid w:val="00832FF8"/>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6C0"/>
    <w:rsid w:val="00881E90"/>
    <w:rsid w:val="00882F62"/>
    <w:rsid w:val="00885E24"/>
    <w:rsid w:val="00887B25"/>
    <w:rsid w:val="008916BE"/>
    <w:rsid w:val="00891F92"/>
    <w:rsid w:val="00897B75"/>
    <w:rsid w:val="008A01A4"/>
    <w:rsid w:val="008A2CB3"/>
    <w:rsid w:val="008A481F"/>
    <w:rsid w:val="008A7EA5"/>
    <w:rsid w:val="008B0B50"/>
    <w:rsid w:val="008B1C70"/>
    <w:rsid w:val="008B267C"/>
    <w:rsid w:val="008B271D"/>
    <w:rsid w:val="008B373A"/>
    <w:rsid w:val="008B391B"/>
    <w:rsid w:val="008D488A"/>
    <w:rsid w:val="008D5B02"/>
    <w:rsid w:val="008E1A4E"/>
    <w:rsid w:val="008E2AF2"/>
    <w:rsid w:val="008E368A"/>
    <w:rsid w:val="008E4A57"/>
    <w:rsid w:val="008E672E"/>
    <w:rsid w:val="008F0233"/>
    <w:rsid w:val="008F3C2A"/>
    <w:rsid w:val="008F576A"/>
    <w:rsid w:val="008F6F17"/>
    <w:rsid w:val="008F75EA"/>
    <w:rsid w:val="00901BFF"/>
    <w:rsid w:val="00901D99"/>
    <w:rsid w:val="009021AE"/>
    <w:rsid w:val="00903EDD"/>
    <w:rsid w:val="00904324"/>
    <w:rsid w:val="00907A54"/>
    <w:rsid w:val="00913A46"/>
    <w:rsid w:val="009203CF"/>
    <w:rsid w:val="0092210C"/>
    <w:rsid w:val="00922579"/>
    <w:rsid w:val="00927327"/>
    <w:rsid w:val="009277CF"/>
    <w:rsid w:val="009300CE"/>
    <w:rsid w:val="00930269"/>
    <w:rsid w:val="00930BB4"/>
    <w:rsid w:val="009313BC"/>
    <w:rsid w:val="00932636"/>
    <w:rsid w:val="009334BB"/>
    <w:rsid w:val="00933F5A"/>
    <w:rsid w:val="00934EDF"/>
    <w:rsid w:val="00935CE7"/>
    <w:rsid w:val="00942CDE"/>
    <w:rsid w:val="00944D16"/>
    <w:rsid w:val="009468A6"/>
    <w:rsid w:val="009516FB"/>
    <w:rsid w:val="0095268B"/>
    <w:rsid w:val="009639FC"/>
    <w:rsid w:val="009650CE"/>
    <w:rsid w:val="009710E7"/>
    <w:rsid w:val="00973729"/>
    <w:rsid w:val="00976FCA"/>
    <w:rsid w:val="00977DD2"/>
    <w:rsid w:val="00980E7A"/>
    <w:rsid w:val="00984377"/>
    <w:rsid w:val="00984477"/>
    <w:rsid w:val="009869BD"/>
    <w:rsid w:val="00997A27"/>
    <w:rsid w:val="00997A91"/>
    <w:rsid w:val="009B046E"/>
    <w:rsid w:val="009B08E6"/>
    <w:rsid w:val="009B7292"/>
    <w:rsid w:val="009B7324"/>
    <w:rsid w:val="009C0189"/>
    <w:rsid w:val="009C7091"/>
    <w:rsid w:val="009D0DF9"/>
    <w:rsid w:val="009D1ED9"/>
    <w:rsid w:val="009D2038"/>
    <w:rsid w:val="009D5F35"/>
    <w:rsid w:val="009D6A26"/>
    <w:rsid w:val="009D7CEC"/>
    <w:rsid w:val="009E1E29"/>
    <w:rsid w:val="009E454B"/>
    <w:rsid w:val="009E4B03"/>
    <w:rsid w:val="009E55CF"/>
    <w:rsid w:val="009E59CA"/>
    <w:rsid w:val="009E7DDB"/>
    <w:rsid w:val="009F3DAA"/>
    <w:rsid w:val="009F6539"/>
    <w:rsid w:val="00A02041"/>
    <w:rsid w:val="00A03122"/>
    <w:rsid w:val="00A048FA"/>
    <w:rsid w:val="00A05E47"/>
    <w:rsid w:val="00A0643B"/>
    <w:rsid w:val="00A06F20"/>
    <w:rsid w:val="00A076DE"/>
    <w:rsid w:val="00A135E1"/>
    <w:rsid w:val="00A142D9"/>
    <w:rsid w:val="00A15420"/>
    <w:rsid w:val="00A1638A"/>
    <w:rsid w:val="00A20267"/>
    <w:rsid w:val="00A23627"/>
    <w:rsid w:val="00A23C6F"/>
    <w:rsid w:val="00A24383"/>
    <w:rsid w:val="00A24DF4"/>
    <w:rsid w:val="00A24E87"/>
    <w:rsid w:val="00A24EAA"/>
    <w:rsid w:val="00A26FA0"/>
    <w:rsid w:val="00A27230"/>
    <w:rsid w:val="00A34B0D"/>
    <w:rsid w:val="00A35308"/>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60A5"/>
    <w:rsid w:val="00A66AEF"/>
    <w:rsid w:val="00A67E53"/>
    <w:rsid w:val="00A723B0"/>
    <w:rsid w:val="00A77F80"/>
    <w:rsid w:val="00A834A5"/>
    <w:rsid w:val="00A842A7"/>
    <w:rsid w:val="00A9530E"/>
    <w:rsid w:val="00A963E7"/>
    <w:rsid w:val="00AA51CB"/>
    <w:rsid w:val="00AA53AC"/>
    <w:rsid w:val="00AA7D92"/>
    <w:rsid w:val="00AB02A8"/>
    <w:rsid w:val="00AB18C6"/>
    <w:rsid w:val="00AB1FED"/>
    <w:rsid w:val="00AB2DEF"/>
    <w:rsid w:val="00AB2FD3"/>
    <w:rsid w:val="00AB395E"/>
    <w:rsid w:val="00AC0086"/>
    <w:rsid w:val="00AC17C9"/>
    <w:rsid w:val="00AC33EC"/>
    <w:rsid w:val="00AD018D"/>
    <w:rsid w:val="00AD36F3"/>
    <w:rsid w:val="00AD5872"/>
    <w:rsid w:val="00AE2736"/>
    <w:rsid w:val="00AE4129"/>
    <w:rsid w:val="00AE4138"/>
    <w:rsid w:val="00AF0208"/>
    <w:rsid w:val="00AF2815"/>
    <w:rsid w:val="00AF37CD"/>
    <w:rsid w:val="00AF45F1"/>
    <w:rsid w:val="00AF7780"/>
    <w:rsid w:val="00B008C4"/>
    <w:rsid w:val="00B0104B"/>
    <w:rsid w:val="00B03A9F"/>
    <w:rsid w:val="00B04C52"/>
    <w:rsid w:val="00B120CA"/>
    <w:rsid w:val="00B12BA4"/>
    <w:rsid w:val="00B136B5"/>
    <w:rsid w:val="00B15FCE"/>
    <w:rsid w:val="00B1692F"/>
    <w:rsid w:val="00B21100"/>
    <w:rsid w:val="00B22065"/>
    <w:rsid w:val="00B22AFC"/>
    <w:rsid w:val="00B243AA"/>
    <w:rsid w:val="00B26168"/>
    <w:rsid w:val="00B2670A"/>
    <w:rsid w:val="00B40625"/>
    <w:rsid w:val="00B415EA"/>
    <w:rsid w:val="00B41997"/>
    <w:rsid w:val="00B4303C"/>
    <w:rsid w:val="00B43C56"/>
    <w:rsid w:val="00B44DF7"/>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96567"/>
    <w:rsid w:val="00BA16E5"/>
    <w:rsid w:val="00BA32AF"/>
    <w:rsid w:val="00BA3623"/>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345B"/>
    <w:rsid w:val="00C17274"/>
    <w:rsid w:val="00C25745"/>
    <w:rsid w:val="00C25B1F"/>
    <w:rsid w:val="00C2759B"/>
    <w:rsid w:val="00C27A64"/>
    <w:rsid w:val="00C31535"/>
    <w:rsid w:val="00C31B70"/>
    <w:rsid w:val="00C32924"/>
    <w:rsid w:val="00C33359"/>
    <w:rsid w:val="00C352D8"/>
    <w:rsid w:val="00C37503"/>
    <w:rsid w:val="00C44C19"/>
    <w:rsid w:val="00C47940"/>
    <w:rsid w:val="00C47CF0"/>
    <w:rsid w:val="00C47E41"/>
    <w:rsid w:val="00C5199E"/>
    <w:rsid w:val="00C51D84"/>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3CED"/>
    <w:rsid w:val="00CA430C"/>
    <w:rsid w:val="00CA5065"/>
    <w:rsid w:val="00CB74BA"/>
    <w:rsid w:val="00CB77BA"/>
    <w:rsid w:val="00CC1791"/>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21F1"/>
    <w:rsid w:val="00D04634"/>
    <w:rsid w:val="00D10641"/>
    <w:rsid w:val="00D13E3A"/>
    <w:rsid w:val="00D16D34"/>
    <w:rsid w:val="00D16E6F"/>
    <w:rsid w:val="00D17070"/>
    <w:rsid w:val="00D23023"/>
    <w:rsid w:val="00D24C15"/>
    <w:rsid w:val="00D25DBE"/>
    <w:rsid w:val="00D33328"/>
    <w:rsid w:val="00D402B2"/>
    <w:rsid w:val="00D40928"/>
    <w:rsid w:val="00D41567"/>
    <w:rsid w:val="00D41675"/>
    <w:rsid w:val="00D4201B"/>
    <w:rsid w:val="00D437C6"/>
    <w:rsid w:val="00D51027"/>
    <w:rsid w:val="00D52F26"/>
    <w:rsid w:val="00D57888"/>
    <w:rsid w:val="00D602F2"/>
    <w:rsid w:val="00D60EFB"/>
    <w:rsid w:val="00D61C85"/>
    <w:rsid w:val="00D63BA5"/>
    <w:rsid w:val="00D6514B"/>
    <w:rsid w:val="00D6585F"/>
    <w:rsid w:val="00D67692"/>
    <w:rsid w:val="00D71353"/>
    <w:rsid w:val="00D755EF"/>
    <w:rsid w:val="00D80441"/>
    <w:rsid w:val="00D820EB"/>
    <w:rsid w:val="00D83463"/>
    <w:rsid w:val="00D87B1D"/>
    <w:rsid w:val="00D91E89"/>
    <w:rsid w:val="00D93DAE"/>
    <w:rsid w:val="00D94087"/>
    <w:rsid w:val="00D953EE"/>
    <w:rsid w:val="00DA0020"/>
    <w:rsid w:val="00DA2183"/>
    <w:rsid w:val="00DA2EBC"/>
    <w:rsid w:val="00DA5971"/>
    <w:rsid w:val="00DA60F7"/>
    <w:rsid w:val="00DB2BF2"/>
    <w:rsid w:val="00DB4C46"/>
    <w:rsid w:val="00DC0835"/>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2864"/>
    <w:rsid w:val="00E044E1"/>
    <w:rsid w:val="00E055B3"/>
    <w:rsid w:val="00E06A1C"/>
    <w:rsid w:val="00E06FAE"/>
    <w:rsid w:val="00E11A23"/>
    <w:rsid w:val="00E14325"/>
    <w:rsid w:val="00E1676B"/>
    <w:rsid w:val="00E25231"/>
    <w:rsid w:val="00E26499"/>
    <w:rsid w:val="00E31E7D"/>
    <w:rsid w:val="00E33B3F"/>
    <w:rsid w:val="00E35408"/>
    <w:rsid w:val="00E40BC7"/>
    <w:rsid w:val="00E41C30"/>
    <w:rsid w:val="00E4437A"/>
    <w:rsid w:val="00E460F1"/>
    <w:rsid w:val="00E46E13"/>
    <w:rsid w:val="00E504D5"/>
    <w:rsid w:val="00E536D7"/>
    <w:rsid w:val="00E54651"/>
    <w:rsid w:val="00E572C9"/>
    <w:rsid w:val="00E66727"/>
    <w:rsid w:val="00E763F9"/>
    <w:rsid w:val="00E77A48"/>
    <w:rsid w:val="00E82C5A"/>
    <w:rsid w:val="00E840C6"/>
    <w:rsid w:val="00E8752F"/>
    <w:rsid w:val="00E87D17"/>
    <w:rsid w:val="00E87DED"/>
    <w:rsid w:val="00E87DFD"/>
    <w:rsid w:val="00E939A8"/>
    <w:rsid w:val="00E95545"/>
    <w:rsid w:val="00E95A6F"/>
    <w:rsid w:val="00E97956"/>
    <w:rsid w:val="00EA013D"/>
    <w:rsid w:val="00EA0613"/>
    <w:rsid w:val="00EA23C1"/>
    <w:rsid w:val="00EA28BE"/>
    <w:rsid w:val="00EA2E04"/>
    <w:rsid w:val="00EA3BAB"/>
    <w:rsid w:val="00EA3C29"/>
    <w:rsid w:val="00EA6E2B"/>
    <w:rsid w:val="00EA6F9B"/>
    <w:rsid w:val="00EB00FE"/>
    <w:rsid w:val="00EB6610"/>
    <w:rsid w:val="00EC2895"/>
    <w:rsid w:val="00EC2A1C"/>
    <w:rsid w:val="00EC2C00"/>
    <w:rsid w:val="00EC2C51"/>
    <w:rsid w:val="00EC626F"/>
    <w:rsid w:val="00ED16CB"/>
    <w:rsid w:val="00ED2AD4"/>
    <w:rsid w:val="00ED2B8E"/>
    <w:rsid w:val="00ED434A"/>
    <w:rsid w:val="00EE5025"/>
    <w:rsid w:val="00EE585D"/>
    <w:rsid w:val="00EE64A5"/>
    <w:rsid w:val="00EF0AE0"/>
    <w:rsid w:val="00EF47C7"/>
    <w:rsid w:val="00EF48F5"/>
    <w:rsid w:val="00EF614A"/>
    <w:rsid w:val="00F0017D"/>
    <w:rsid w:val="00F03A5B"/>
    <w:rsid w:val="00F058BE"/>
    <w:rsid w:val="00F1282E"/>
    <w:rsid w:val="00F14B62"/>
    <w:rsid w:val="00F14BF7"/>
    <w:rsid w:val="00F15AC3"/>
    <w:rsid w:val="00F173F0"/>
    <w:rsid w:val="00F23034"/>
    <w:rsid w:val="00F25659"/>
    <w:rsid w:val="00F366D9"/>
    <w:rsid w:val="00F37ADC"/>
    <w:rsid w:val="00F37B90"/>
    <w:rsid w:val="00F40ECA"/>
    <w:rsid w:val="00F51119"/>
    <w:rsid w:val="00F54DD9"/>
    <w:rsid w:val="00F57308"/>
    <w:rsid w:val="00F60059"/>
    <w:rsid w:val="00F60BDD"/>
    <w:rsid w:val="00F60E7C"/>
    <w:rsid w:val="00F64ADF"/>
    <w:rsid w:val="00F66C88"/>
    <w:rsid w:val="00F67845"/>
    <w:rsid w:val="00F70753"/>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42D5"/>
    <w:rsid w:val="00FF4C90"/>
    <w:rsid w:val="00FF5DCC"/>
    <w:rsid w:val="00FF6C70"/>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 w:type="character" w:styleId="EndnoteReference">
    <w:name w:val="endnote reference"/>
    <w:basedOn w:val="DefaultParagraphFont"/>
    <w:uiPriority w:val="99"/>
    <w:semiHidden/>
    <w:unhideWhenUsed/>
    <w:rsid w:val="003900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CC_bioeco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949E-49A9-4C69-8454-10386EDA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31762</Words>
  <Characters>175328</Characters>
  <Application>Microsoft Office Word</Application>
  <DocSecurity>0</DocSecurity>
  <Lines>3437</Lines>
  <Paragraphs>1643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4</cp:revision>
  <cp:lastPrinted>2019-11-14T21:50:00Z</cp:lastPrinted>
  <dcterms:created xsi:type="dcterms:W3CDTF">2020-05-22T21:10:00Z</dcterms:created>
  <dcterms:modified xsi:type="dcterms:W3CDTF">2020-05-22T21:15:00Z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id="Brnbmltj"/&gt;&lt;style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