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48CD0C" w14:textId="5E4272D9" w:rsidR="00D37931" w:rsidRPr="000751AA" w:rsidRDefault="00D37931" w:rsidP="00D37931">
      <w:p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Table </w:t>
      </w:r>
      <w:proofErr w:type="gramStart"/>
      <w:r>
        <w:rPr>
          <w:rFonts w:ascii="Times New Roman" w:eastAsiaTheme="minorEastAsia" w:hAnsi="Times New Roman" w:cs="Times New Roman"/>
        </w:rPr>
        <w:t xml:space="preserve">1 </w:t>
      </w:r>
      <w:r w:rsidR="008A3E14">
        <w:rPr>
          <w:rFonts w:ascii="Times New Roman" w:eastAsiaTheme="minorEastAsia" w:hAnsi="Times New Roman" w:cs="Times New Roman"/>
        </w:rPr>
        <w:t xml:space="preserve"> </w:t>
      </w:r>
      <w:r w:rsidR="00E73DF8">
        <w:rPr>
          <w:rFonts w:ascii="Times New Roman" w:eastAsiaTheme="minorEastAsia" w:hAnsi="Times New Roman" w:cs="Times New Roman"/>
        </w:rPr>
        <w:t>Simulated</w:t>
      </w:r>
      <w:proofErr w:type="gramEnd"/>
      <w:r w:rsidR="00E73DF8">
        <w:rPr>
          <w:rFonts w:ascii="Times New Roman" w:eastAsiaTheme="minorEastAsia" w:hAnsi="Times New Roman" w:cs="Times New Roman"/>
        </w:rPr>
        <w:t xml:space="preserve"> v</w:t>
      </w:r>
      <w:r>
        <w:rPr>
          <w:rFonts w:ascii="Times New Roman" w:eastAsiaTheme="minorEastAsia" w:hAnsi="Times New Roman" w:cs="Times New Roman"/>
        </w:rPr>
        <w:t>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7"/>
        <w:gridCol w:w="4097"/>
      </w:tblGrid>
      <w:tr w:rsidR="00131465" w:rsidRPr="000751AA" w14:paraId="76632C63" w14:textId="77777777" w:rsidTr="00BE0EE0">
        <w:tc>
          <w:tcPr>
            <w:tcW w:w="1407" w:type="dxa"/>
          </w:tcPr>
          <w:p w14:paraId="16EF122A" w14:textId="77777777" w:rsidR="00131465" w:rsidRPr="001F177E" w:rsidRDefault="00131465" w:rsidP="00BE0EE0">
            <w:pPr>
              <w:rPr>
                <w:rFonts w:ascii="Times New Roman" w:eastAsiaTheme="minorEastAsia" w:hAnsi="Times New Roman" w:cs="Times New Roman"/>
                <w:b/>
              </w:rPr>
            </w:pPr>
            <w:r>
              <w:rPr>
                <w:rFonts w:ascii="Times New Roman" w:eastAsiaTheme="minorEastAsia" w:hAnsi="Times New Roman" w:cs="Times New Roman"/>
                <w:b/>
              </w:rPr>
              <w:t>Symbol</w:t>
            </w:r>
          </w:p>
        </w:tc>
        <w:tc>
          <w:tcPr>
            <w:tcW w:w="4097" w:type="dxa"/>
          </w:tcPr>
          <w:p w14:paraId="6C988FB3" w14:textId="77777777" w:rsidR="00131465" w:rsidRPr="001F177E" w:rsidRDefault="00131465" w:rsidP="00BE0EE0">
            <w:pPr>
              <w:rPr>
                <w:rFonts w:ascii="Times New Roman" w:eastAsiaTheme="minorEastAsia" w:hAnsi="Times New Roman" w:cs="Times New Roman"/>
                <w:b/>
              </w:rPr>
            </w:pPr>
            <w:r>
              <w:rPr>
                <w:rFonts w:ascii="Times New Roman" w:eastAsiaTheme="minorEastAsia" w:hAnsi="Times New Roman" w:cs="Times New Roman"/>
                <w:b/>
              </w:rPr>
              <w:t>Description</w:t>
            </w:r>
          </w:p>
        </w:tc>
      </w:tr>
      <w:tr w:rsidR="00131465" w:rsidRPr="000751AA" w14:paraId="29349C1F" w14:textId="77777777" w:rsidTr="00BE0EE0">
        <w:tc>
          <w:tcPr>
            <w:tcW w:w="1407" w:type="dxa"/>
          </w:tcPr>
          <w:p w14:paraId="55AACA00" w14:textId="77777777" w:rsidR="00131465" w:rsidRPr="000751AA" w:rsidRDefault="00131465" w:rsidP="00BE0EE0">
            <w:pPr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y</w:t>
            </w:r>
          </w:p>
        </w:tc>
        <w:tc>
          <w:tcPr>
            <w:tcW w:w="4097" w:type="dxa"/>
          </w:tcPr>
          <w:p w14:paraId="14143B8B" w14:textId="77777777" w:rsidR="00131465" w:rsidRPr="000751AA" w:rsidRDefault="00131465" w:rsidP="00BE0EE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Y</w:t>
            </w:r>
            <w:r w:rsidRPr="000751AA">
              <w:rPr>
                <w:rFonts w:ascii="Times New Roman" w:eastAsiaTheme="minorEastAsia" w:hAnsi="Times New Roman" w:cs="Times New Roman"/>
              </w:rPr>
              <w:t>ear</w:t>
            </w:r>
            <w:r>
              <w:rPr>
                <w:rFonts w:ascii="Times New Roman" w:eastAsiaTheme="minorEastAsia" w:hAnsi="Times New Roman" w:cs="Times New Roman"/>
              </w:rPr>
              <w:t xml:space="preserve"> index</w:t>
            </w:r>
          </w:p>
        </w:tc>
      </w:tr>
      <w:tr w:rsidR="00131465" w:rsidRPr="000751AA" w14:paraId="10CB8FA1" w14:textId="77777777" w:rsidTr="00BE0EE0">
        <w:tc>
          <w:tcPr>
            <w:tcW w:w="1407" w:type="dxa"/>
          </w:tcPr>
          <w:p w14:paraId="62561DFD" w14:textId="77777777" w:rsidR="00131465" w:rsidRPr="000751AA" w:rsidRDefault="00131465" w:rsidP="00BE0EE0">
            <w:pPr>
              <w:rPr>
                <w:rFonts w:ascii="Times New Roman" w:eastAsiaTheme="minorEastAsia" w:hAnsi="Times New Roman" w:cs="Times New Roman"/>
                <w:i/>
              </w:rPr>
            </w:pPr>
            <w:r w:rsidRPr="000751AA">
              <w:rPr>
                <w:rFonts w:ascii="Times New Roman" w:eastAsiaTheme="minorEastAsia" w:hAnsi="Times New Roman" w:cs="Times New Roman"/>
                <w:i/>
              </w:rPr>
              <w:t>w</w:t>
            </w:r>
          </w:p>
        </w:tc>
        <w:tc>
          <w:tcPr>
            <w:tcW w:w="4097" w:type="dxa"/>
          </w:tcPr>
          <w:p w14:paraId="1CC94CC0" w14:textId="77777777" w:rsidR="00131465" w:rsidRPr="000751AA" w:rsidRDefault="00131465" w:rsidP="00BE0EE0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Week</w:t>
            </w:r>
            <w:r>
              <w:rPr>
                <w:rFonts w:ascii="Times New Roman" w:eastAsiaTheme="minorEastAsia" w:hAnsi="Times New Roman" w:cs="Times New Roman"/>
              </w:rPr>
              <w:t xml:space="preserve"> index</w:t>
            </w:r>
          </w:p>
        </w:tc>
      </w:tr>
      <w:tr w:rsidR="00131465" w:rsidRPr="000751AA" w14:paraId="6CE3D732" w14:textId="77777777" w:rsidTr="00BE0EE0">
        <w:tc>
          <w:tcPr>
            <w:tcW w:w="1407" w:type="dxa"/>
          </w:tcPr>
          <w:p w14:paraId="6C51BB6C" w14:textId="77777777" w:rsidR="00131465" w:rsidRPr="000751AA" w:rsidRDefault="00131465" w:rsidP="00BE0EE0">
            <w:pPr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s</w:t>
            </w:r>
          </w:p>
        </w:tc>
        <w:tc>
          <w:tcPr>
            <w:tcW w:w="4097" w:type="dxa"/>
          </w:tcPr>
          <w:p w14:paraId="16901752" w14:textId="7D4D6708" w:rsidR="00131465" w:rsidRPr="000751AA" w:rsidRDefault="00131465" w:rsidP="001578D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Species</w:t>
            </w:r>
            <w:r w:rsidR="001578D5">
              <w:rPr>
                <w:rFonts w:ascii="Times New Roman" w:eastAsiaTheme="minorEastAsia" w:hAnsi="Times New Roman" w:cs="Times New Roman"/>
              </w:rPr>
              <w:t xml:space="preserve"> (population)</w:t>
            </w:r>
            <w:r>
              <w:rPr>
                <w:rFonts w:ascii="Times New Roman" w:eastAsiaTheme="minorEastAsia" w:hAnsi="Times New Roman" w:cs="Times New Roman"/>
              </w:rPr>
              <w:t xml:space="preserve"> index</w:t>
            </w:r>
          </w:p>
        </w:tc>
      </w:tr>
      <w:tr w:rsidR="00131465" w:rsidRPr="000751AA" w14:paraId="4A66FC45" w14:textId="77777777" w:rsidTr="00BE0EE0">
        <w:tc>
          <w:tcPr>
            <w:tcW w:w="1407" w:type="dxa"/>
          </w:tcPr>
          <w:p w14:paraId="7BC39086" w14:textId="77777777" w:rsidR="00131465" w:rsidRDefault="00131465" w:rsidP="00BE0EE0">
            <w:pPr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v</w:t>
            </w:r>
          </w:p>
        </w:tc>
        <w:tc>
          <w:tcPr>
            <w:tcW w:w="4097" w:type="dxa"/>
          </w:tcPr>
          <w:p w14:paraId="188C4C29" w14:textId="77777777" w:rsidR="00131465" w:rsidRDefault="00131465" w:rsidP="00BE0EE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Vessel index</w:t>
            </w:r>
          </w:p>
        </w:tc>
      </w:tr>
      <w:tr w:rsidR="00131465" w:rsidRPr="000751AA" w14:paraId="4496D1FE" w14:textId="77777777" w:rsidTr="00BE0EE0">
        <w:tc>
          <w:tcPr>
            <w:tcW w:w="1407" w:type="dxa"/>
          </w:tcPr>
          <w:p w14:paraId="6BE8CAFD" w14:textId="77777777" w:rsidR="00131465" w:rsidRPr="000751AA" w:rsidRDefault="00131465" w:rsidP="00BE0EE0">
            <w:pPr>
              <w:rPr>
                <w:rFonts w:ascii="Times New Roman" w:eastAsiaTheme="minorEastAsia" w:hAnsi="Times New Roman" w:cs="Times New Roman"/>
                <w:i/>
              </w:rPr>
            </w:pPr>
            <w:proofErr w:type="spellStart"/>
            <w:r w:rsidRPr="000751AA">
              <w:rPr>
                <w:rFonts w:ascii="Times New Roman" w:eastAsiaTheme="minorEastAsia" w:hAnsi="Times New Roman" w:cs="Times New Roman"/>
                <w:i/>
              </w:rPr>
              <w:t>R</w:t>
            </w:r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y,s</w:t>
            </w:r>
            <w:proofErr w:type="spellEnd"/>
          </w:p>
        </w:tc>
        <w:tc>
          <w:tcPr>
            <w:tcW w:w="4097" w:type="dxa"/>
          </w:tcPr>
          <w:p w14:paraId="5CC049A3" w14:textId="77777777" w:rsidR="00131465" w:rsidRPr="000751AA" w:rsidRDefault="00131465" w:rsidP="00BE0EE0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Recruitment</w:t>
            </w:r>
          </w:p>
        </w:tc>
      </w:tr>
      <w:tr w:rsidR="0045074A" w:rsidRPr="000751AA" w14:paraId="52A2C7CB" w14:textId="77777777" w:rsidTr="00BE0EE0">
        <w:tc>
          <w:tcPr>
            <w:tcW w:w="1407" w:type="dxa"/>
          </w:tcPr>
          <w:p w14:paraId="6902DD41" w14:textId="42AA25DC" w:rsidR="0045074A" w:rsidRPr="00224B41" w:rsidRDefault="0045074A" w:rsidP="0045074A">
            <w:pPr>
              <w:rPr>
                <w:rFonts w:ascii="Times New Roman" w:eastAsiaTheme="minorEastAsia" w:hAnsi="Times New Roman" w:cs="Times New Roman"/>
                <w:i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sym w:font="Symbol" w:char="F065"/>
            </w:r>
            <w:proofErr w:type="spellStart"/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y,s</w:t>
            </w:r>
            <w:proofErr w:type="spellEnd"/>
          </w:p>
        </w:tc>
        <w:tc>
          <w:tcPr>
            <w:tcW w:w="4097" w:type="dxa"/>
          </w:tcPr>
          <w:p w14:paraId="2DEEFA9B" w14:textId="147B5319" w:rsidR="0045074A" w:rsidRPr="000751AA" w:rsidRDefault="0045074A" w:rsidP="0045074A">
            <w:pPr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</w:rPr>
              <w:t>Log of recruitment deviation</w:t>
            </w:r>
          </w:p>
        </w:tc>
      </w:tr>
      <w:tr w:rsidR="0045074A" w:rsidRPr="000751AA" w14:paraId="1613298F" w14:textId="77777777" w:rsidTr="00BE0EE0">
        <w:tc>
          <w:tcPr>
            <w:tcW w:w="1407" w:type="dxa"/>
          </w:tcPr>
          <w:p w14:paraId="49D794A2" w14:textId="4499F2E0" w:rsidR="0045074A" w:rsidRPr="00131465" w:rsidRDefault="0045074A" w:rsidP="0045074A">
            <w:pPr>
              <w:rPr>
                <w:rFonts w:ascii="Times New Roman" w:eastAsiaTheme="minorEastAsia" w:hAnsi="Times New Roman" w:cs="Times New Roman"/>
                <w:i/>
                <w:vertAlign w:val="subscript"/>
              </w:rPr>
            </w:pPr>
            <w:proofErr w:type="spellStart"/>
            <w:r w:rsidRPr="000751AA">
              <w:rPr>
                <w:rFonts w:ascii="Times New Roman" w:eastAsiaTheme="minorEastAsia" w:hAnsi="Times New Roman" w:cs="Times New Roman"/>
                <w:i/>
              </w:rPr>
              <w:t>r</w:t>
            </w:r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s,y,w</w:t>
            </w:r>
            <w:proofErr w:type="spellEnd"/>
          </w:p>
        </w:tc>
        <w:tc>
          <w:tcPr>
            <w:tcW w:w="4097" w:type="dxa"/>
          </w:tcPr>
          <w:p w14:paraId="6E6DD52E" w14:textId="61075B48" w:rsidR="0045074A" w:rsidRPr="000751AA" w:rsidRDefault="0045074A" w:rsidP="0045074A">
            <w:pPr>
              <w:rPr>
                <w:rFonts w:ascii="Times New Roman" w:eastAsiaTheme="minorEastAsia" w:hAnsi="Times New Roman" w:cs="Times New Roman"/>
                <w:i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Revenue</w:t>
            </w:r>
          </w:p>
        </w:tc>
      </w:tr>
      <w:tr w:rsidR="0045074A" w:rsidRPr="000751AA" w14:paraId="1B2F84CD" w14:textId="77777777" w:rsidTr="00BE0EE0">
        <w:tc>
          <w:tcPr>
            <w:tcW w:w="1407" w:type="dxa"/>
          </w:tcPr>
          <w:p w14:paraId="782E00F4" w14:textId="7245C62D" w:rsidR="0045074A" w:rsidRPr="000751AA" w:rsidRDefault="0045074A" w:rsidP="0045074A">
            <w:pPr>
              <w:rPr>
                <w:rFonts w:ascii="Times New Roman" w:eastAsiaTheme="minorEastAsia" w:hAnsi="Times New Roman" w:cs="Times New Roman"/>
                <w:i/>
              </w:rPr>
            </w:pPr>
            <w:proofErr w:type="spellStart"/>
            <w:r w:rsidRPr="000751AA">
              <w:rPr>
                <w:rFonts w:ascii="Times New Roman" w:eastAsiaTheme="minorEastAsia" w:hAnsi="Times New Roman" w:cs="Times New Roman"/>
                <w:i/>
              </w:rPr>
              <w:t>B</w:t>
            </w:r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s,y,w</w:t>
            </w:r>
            <w:proofErr w:type="spellEnd"/>
          </w:p>
        </w:tc>
        <w:tc>
          <w:tcPr>
            <w:tcW w:w="4097" w:type="dxa"/>
          </w:tcPr>
          <w:p w14:paraId="17E77EB7" w14:textId="79D09133" w:rsidR="0045074A" w:rsidRPr="000751AA" w:rsidRDefault="0045074A" w:rsidP="0045074A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Biomass</w:t>
            </w:r>
          </w:p>
        </w:tc>
      </w:tr>
      <w:tr w:rsidR="0045074A" w:rsidRPr="000751AA" w14:paraId="76204ADD" w14:textId="77777777" w:rsidTr="00BE0EE0">
        <w:tc>
          <w:tcPr>
            <w:tcW w:w="1407" w:type="dxa"/>
          </w:tcPr>
          <w:p w14:paraId="090668A5" w14:textId="515F3E3F" w:rsidR="0045074A" w:rsidRPr="00FC70F8" w:rsidRDefault="0045074A" w:rsidP="0045074A">
            <w:pPr>
              <w:rPr>
                <w:rFonts w:ascii="Times New Roman" w:eastAsiaTheme="minorEastAsia" w:hAnsi="Times New Roman" w:cs="Times New Roman"/>
                <w:i/>
                <w:vertAlign w:val="subscript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/>
              </w:rPr>
              <w:t>C</w:t>
            </w:r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s,y,w</w:t>
            </w:r>
            <w:proofErr w:type="spellEnd"/>
          </w:p>
        </w:tc>
        <w:tc>
          <w:tcPr>
            <w:tcW w:w="4097" w:type="dxa"/>
          </w:tcPr>
          <w:p w14:paraId="55E92FF2" w14:textId="4DE3E64E" w:rsidR="0045074A" w:rsidRPr="000751AA" w:rsidRDefault="0045074A" w:rsidP="0045074A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Catch</w:t>
            </w:r>
          </w:p>
        </w:tc>
      </w:tr>
      <w:tr w:rsidR="0045074A" w:rsidRPr="000751AA" w14:paraId="64F2CE4F" w14:textId="77777777" w:rsidTr="00BE0EE0">
        <w:tc>
          <w:tcPr>
            <w:tcW w:w="1407" w:type="dxa"/>
          </w:tcPr>
          <w:p w14:paraId="4FE4FFE3" w14:textId="021917D4" w:rsidR="0045074A" w:rsidRPr="003A04D1" w:rsidRDefault="0045074A" w:rsidP="0045074A">
            <w:pPr>
              <w:rPr>
                <w:rFonts w:ascii="Times New Roman" w:eastAsiaTheme="minorEastAsia" w:hAnsi="Times New Roman" w:cs="Times New Roman"/>
                <w:i/>
                <w:vertAlign w:val="subscript"/>
              </w:rPr>
            </w:pPr>
            <w:proofErr w:type="spellStart"/>
            <w:r>
              <w:rPr>
                <w:rFonts w:ascii="Times New Roman" w:eastAsia="Calibri" w:hAnsi="Times New Roman" w:cs="Times New Roman"/>
                <w:i/>
              </w:rPr>
              <w:t>c</w:t>
            </w:r>
            <w:r>
              <w:rPr>
                <w:rFonts w:ascii="Times New Roman" w:eastAsia="Calibri" w:hAnsi="Times New Roman" w:cs="Times New Roman"/>
                <w:i/>
                <w:vertAlign w:val="subscript"/>
              </w:rPr>
              <w:t>s,v</w:t>
            </w:r>
            <w:proofErr w:type="spellEnd"/>
          </w:p>
        </w:tc>
        <w:tc>
          <w:tcPr>
            <w:tcW w:w="4097" w:type="dxa"/>
          </w:tcPr>
          <w:p w14:paraId="1F398E32" w14:textId="222653C0" w:rsidR="0045074A" w:rsidRPr="000751AA" w:rsidRDefault="007F13CE" w:rsidP="0045074A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Variable</w:t>
            </w:r>
            <w:r w:rsidR="0045074A">
              <w:rPr>
                <w:rFonts w:ascii="Times New Roman" w:eastAsiaTheme="minorEastAsia" w:hAnsi="Times New Roman" w:cs="Times New Roman"/>
              </w:rPr>
              <w:t xml:space="preserve"> cost</w:t>
            </w:r>
            <w:r>
              <w:rPr>
                <w:rFonts w:ascii="Times New Roman" w:eastAsiaTheme="minorEastAsia" w:hAnsi="Times New Roman" w:cs="Times New Roman"/>
              </w:rPr>
              <w:t xml:space="preserve"> to fish for one week</w:t>
            </w:r>
          </w:p>
        </w:tc>
      </w:tr>
      <w:tr w:rsidR="0045074A" w:rsidRPr="000751AA" w14:paraId="7C4373A1" w14:textId="77777777" w:rsidTr="00BE0EE0">
        <w:tc>
          <w:tcPr>
            <w:tcW w:w="1407" w:type="dxa"/>
          </w:tcPr>
          <w:p w14:paraId="51E19513" w14:textId="5484F656" w:rsidR="0045074A" w:rsidRPr="00E11A23" w:rsidRDefault="0045074A" w:rsidP="0045074A">
            <w:pPr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S</w:t>
            </w:r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y</w:t>
            </w:r>
          </w:p>
        </w:tc>
        <w:tc>
          <w:tcPr>
            <w:tcW w:w="4097" w:type="dxa"/>
          </w:tcPr>
          <w:p w14:paraId="5620D4B7" w14:textId="0BEB21AE" w:rsidR="0045074A" w:rsidRDefault="0045074A" w:rsidP="0045074A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 xml:space="preserve">Total survival </w:t>
            </w:r>
            <w:r>
              <w:rPr>
                <w:rFonts w:ascii="Times New Roman" w:eastAsiaTheme="minorEastAsia" w:hAnsi="Times New Roman" w:cs="Times New Roman"/>
              </w:rPr>
              <w:t>(groundfish only)</w:t>
            </w:r>
          </w:p>
        </w:tc>
      </w:tr>
      <w:tr w:rsidR="0045074A" w:rsidRPr="000751AA" w14:paraId="591C41B3" w14:textId="77777777" w:rsidTr="00BE0EE0">
        <w:tc>
          <w:tcPr>
            <w:tcW w:w="1407" w:type="dxa"/>
          </w:tcPr>
          <w:p w14:paraId="42B7E0F2" w14:textId="5677BAEB" w:rsidR="0045074A" w:rsidRPr="00E11A23" w:rsidRDefault="0045074A" w:rsidP="0045074A">
            <w:pPr>
              <w:rPr>
                <w:rFonts w:ascii="Times New Roman" w:eastAsia="Calibri" w:hAnsi="Times New Roman" w:cs="Times New Roman"/>
                <w:i/>
                <w:vertAlign w:val="subscript"/>
              </w:rPr>
            </w:pPr>
            <w:r w:rsidRPr="000751AA">
              <w:rPr>
                <w:rFonts w:ascii="Times New Roman" w:eastAsiaTheme="minorEastAsia" w:hAnsi="Times New Roman" w:cs="Times New Roman"/>
                <w:i/>
              </w:rPr>
              <w:t>N</w:t>
            </w:r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y</w:t>
            </w:r>
          </w:p>
        </w:tc>
        <w:tc>
          <w:tcPr>
            <w:tcW w:w="4097" w:type="dxa"/>
          </w:tcPr>
          <w:p w14:paraId="233D8EB0" w14:textId="4A4AB7BD" w:rsidR="0045074A" w:rsidRDefault="0045074A" w:rsidP="0045074A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Abundance</w:t>
            </w:r>
            <w:r>
              <w:rPr>
                <w:rFonts w:ascii="Times New Roman" w:eastAsiaTheme="minorEastAsia" w:hAnsi="Times New Roman" w:cs="Times New Roman"/>
              </w:rPr>
              <w:t xml:space="preserve"> (groundfish only)</w:t>
            </w:r>
          </w:p>
        </w:tc>
      </w:tr>
      <w:tr w:rsidR="0045074A" w:rsidRPr="000751AA" w14:paraId="5C97C300" w14:textId="77777777" w:rsidTr="00BE0EE0">
        <w:tc>
          <w:tcPr>
            <w:tcW w:w="1407" w:type="dxa"/>
          </w:tcPr>
          <w:p w14:paraId="2C114632" w14:textId="00DF9517" w:rsidR="0045074A" w:rsidRPr="00633981" w:rsidRDefault="0045074A" w:rsidP="0045074A">
            <w:pPr>
              <w:rPr>
                <w:rFonts w:ascii="Times New Roman" w:eastAsiaTheme="minorEastAsia" w:hAnsi="Times New Roman" w:cs="Times New Roman"/>
                <w:i/>
                <w:vertAlign w:val="subscript"/>
              </w:rPr>
            </w:pPr>
            <w:r w:rsidRPr="000751AA">
              <w:rPr>
                <w:rFonts w:ascii="Times New Roman" w:eastAsiaTheme="minorEastAsia" w:hAnsi="Times New Roman" w:cs="Times New Roman"/>
                <w:i/>
              </w:rPr>
              <w:t>H</w:t>
            </w:r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y</w:t>
            </w:r>
          </w:p>
        </w:tc>
        <w:tc>
          <w:tcPr>
            <w:tcW w:w="4097" w:type="dxa"/>
          </w:tcPr>
          <w:p w14:paraId="2DBEC1A9" w14:textId="1C675046" w:rsidR="0045074A" w:rsidRPr="000751AA" w:rsidRDefault="0045074A" w:rsidP="0045074A">
            <w:pPr>
              <w:rPr>
                <w:rFonts w:ascii="Times New Roman" w:eastAsiaTheme="minorEastAsia" w:hAnsi="Times New Roman" w:cs="Times New Roman"/>
                <w:i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Harvest rate</w:t>
            </w:r>
            <w:r>
              <w:rPr>
                <w:rFonts w:ascii="Times New Roman" w:eastAsiaTheme="minorEastAsia" w:hAnsi="Times New Roman" w:cs="Times New Roman"/>
              </w:rPr>
              <w:t xml:space="preserve"> (groundfish only)</w:t>
            </w:r>
          </w:p>
        </w:tc>
      </w:tr>
    </w:tbl>
    <w:p w14:paraId="5A7BB62D" w14:textId="6A295869" w:rsidR="00D37931" w:rsidRDefault="00D37931" w:rsidP="00D37931">
      <w:pPr>
        <w:rPr>
          <w:rFonts w:ascii="Times New Roman" w:hAnsi="Times New Roman" w:cs="Times New Roman"/>
        </w:rPr>
      </w:pPr>
    </w:p>
    <w:p w14:paraId="4F31AEF4" w14:textId="77777777" w:rsidR="00D37931" w:rsidRDefault="00D37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708D535" w14:textId="4F31E180" w:rsidR="00D37931" w:rsidRDefault="00D37931" w:rsidP="00D37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Table </w:t>
      </w:r>
      <w:proofErr w:type="gramStart"/>
      <w:r>
        <w:rPr>
          <w:rFonts w:ascii="Times New Roman" w:hAnsi="Times New Roman" w:cs="Times New Roman"/>
        </w:rPr>
        <w:t>2</w:t>
      </w:r>
      <w:r w:rsidR="008A3E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Parameters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3"/>
        <w:gridCol w:w="3772"/>
        <w:gridCol w:w="2970"/>
      </w:tblGrid>
      <w:tr w:rsidR="00D37931" w14:paraId="4CC64AF6" w14:textId="77777777" w:rsidTr="00423732">
        <w:tc>
          <w:tcPr>
            <w:tcW w:w="1083" w:type="dxa"/>
          </w:tcPr>
          <w:p w14:paraId="0F36875C" w14:textId="6D84E763" w:rsidR="00D37931" w:rsidRPr="0045074A" w:rsidRDefault="00D37931" w:rsidP="00D37931">
            <w:pPr>
              <w:rPr>
                <w:rFonts w:ascii="Times New Roman" w:hAnsi="Times New Roman" w:cs="Times New Roman"/>
                <w:b/>
              </w:rPr>
            </w:pPr>
            <w:r w:rsidRPr="0045074A">
              <w:rPr>
                <w:rFonts w:ascii="Times New Roman" w:hAnsi="Times New Roman" w:cs="Times New Roman"/>
                <w:b/>
              </w:rPr>
              <w:t>Symbol</w:t>
            </w:r>
          </w:p>
        </w:tc>
        <w:tc>
          <w:tcPr>
            <w:tcW w:w="3772" w:type="dxa"/>
          </w:tcPr>
          <w:p w14:paraId="39F38A4C" w14:textId="235A6D75" w:rsidR="00D37931" w:rsidRPr="0045074A" w:rsidRDefault="00D37931" w:rsidP="00D37931">
            <w:pPr>
              <w:rPr>
                <w:rFonts w:ascii="Times New Roman" w:hAnsi="Times New Roman" w:cs="Times New Roman"/>
                <w:b/>
              </w:rPr>
            </w:pPr>
            <w:commentRangeStart w:id="0"/>
            <w:commentRangeStart w:id="1"/>
            <w:r w:rsidRPr="0045074A">
              <w:rPr>
                <w:rFonts w:ascii="Times New Roman" w:hAnsi="Times New Roman" w:cs="Times New Roman"/>
                <w:b/>
              </w:rPr>
              <w:t>Description</w:t>
            </w:r>
            <w:commentRangeEnd w:id="0"/>
            <w:r w:rsidR="00D7512B">
              <w:rPr>
                <w:rStyle w:val="CommentReference"/>
              </w:rPr>
              <w:commentReference w:id="0"/>
            </w:r>
            <w:commentRangeEnd w:id="1"/>
            <w:r w:rsidR="00F02872">
              <w:rPr>
                <w:rStyle w:val="CommentReference"/>
              </w:rPr>
              <w:commentReference w:id="1"/>
            </w:r>
          </w:p>
        </w:tc>
        <w:tc>
          <w:tcPr>
            <w:tcW w:w="2970" w:type="dxa"/>
          </w:tcPr>
          <w:p w14:paraId="4F0D5016" w14:textId="3C903692" w:rsidR="00D37931" w:rsidRPr="0045074A" w:rsidRDefault="00D37931" w:rsidP="00D37931">
            <w:pPr>
              <w:rPr>
                <w:rFonts w:ascii="Times New Roman" w:hAnsi="Times New Roman" w:cs="Times New Roman"/>
                <w:b/>
              </w:rPr>
            </w:pPr>
            <w:commentRangeStart w:id="2"/>
            <w:r w:rsidRPr="0045074A">
              <w:rPr>
                <w:rFonts w:ascii="Times New Roman" w:hAnsi="Times New Roman" w:cs="Times New Roman"/>
                <w:b/>
              </w:rPr>
              <w:t>Value</w:t>
            </w:r>
            <w:commentRangeEnd w:id="2"/>
            <w:r w:rsidR="00D7512B">
              <w:rPr>
                <w:rStyle w:val="CommentReference"/>
              </w:rPr>
              <w:commentReference w:id="2"/>
            </w:r>
          </w:p>
        </w:tc>
      </w:tr>
      <w:tr w:rsidR="00AF7F61" w14:paraId="17DE7A87" w14:textId="77777777" w:rsidTr="00423732">
        <w:tc>
          <w:tcPr>
            <w:tcW w:w="1083" w:type="dxa"/>
          </w:tcPr>
          <w:p w14:paraId="206D1C0C" w14:textId="613AA942" w:rsidR="00AF7F61" w:rsidRDefault="00AF7F61" w:rsidP="00AF7F61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y</w:t>
            </w:r>
          </w:p>
        </w:tc>
        <w:tc>
          <w:tcPr>
            <w:tcW w:w="3772" w:type="dxa"/>
          </w:tcPr>
          <w:p w14:paraId="14D9B3A1" w14:textId="227C44FC" w:rsidR="00AF7F61" w:rsidRDefault="00AF7F61" w:rsidP="00AF7F61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Y</w:t>
            </w:r>
            <w:r w:rsidRPr="000751AA">
              <w:rPr>
                <w:rFonts w:ascii="Times New Roman" w:eastAsiaTheme="minorEastAsia" w:hAnsi="Times New Roman" w:cs="Times New Roman"/>
              </w:rPr>
              <w:t>ear</w:t>
            </w:r>
            <w:r>
              <w:rPr>
                <w:rFonts w:ascii="Times New Roman" w:eastAsiaTheme="minorEastAsia" w:hAnsi="Times New Roman" w:cs="Times New Roman"/>
              </w:rPr>
              <w:t xml:space="preserve"> index</w:t>
            </w:r>
          </w:p>
        </w:tc>
        <w:tc>
          <w:tcPr>
            <w:tcW w:w="2970" w:type="dxa"/>
          </w:tcPr>
          <w:p w14:paraId="7ECCF4F6" w14:textId="77777777" w:rsidR="00AF7F61" w:rsidRDefault="00AF7F61" w:rsidP="00AF7F61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AF7F61" w14:paraId="1AD2852D" w14:textId="77777777" w:rsidTr="00423732">
        <w:tc>
          <w:tcPr>
            <w:tcW w:w="1083" w:type="dxa"/>
          </w:tcPr>
          <w:p w14:paraId="5F963F69" w14:textId="146F42A1" w:rsidR="00AF7F61" w:rsidRDefault="00AF7F61" w:rsidP="00AF7F61">
            <w:pPr>
              <w:rPr>
                <w:rFonts w:ascii="Times New Roman" w:eastAsia="Calibri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  <w:i/>
              </w:rPr>
              <w:t>w</w:t>
            </w:r>
          </w:p>
        </w:tc>
        <w:tc>
          <w:tcPr>
            <w:tcW w:w="3772" w:type="dxa"/>
          </w:tcPr>
          <w:p w14:paraId="220B9994" w14:textId="0B5BCE1E" w:rsidR="00AF7F61" w:rsidRDefault="00AF7F61" w:rsidP="00AF7F61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Week</w:t>
            </w:r>
            <w:r>
              <w:rPr>
                <w:rFonts w:ascii="Times New Roman" w:eastAsiaTheme="minorEastAsia" w:hAnsi="Times New Roman" w:cs="Times New Roman"/>
              </w:rPr>
              <w:t xml:space="preserve"> index</w:t>
            </w:r>
          </w:p>
        </w:tc>
        <w:tc>
          <w:tcPr>
            <w:tcW w:w="2970" w:type="dxa"/>
          </w:tcPr>
          <w:p w14:paraId="320F94F7" w14:textId="77777777" w:rsidR="00AF7F61" w:rsidRDefault="00AF7F61" w:rsidP="00AF7F61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AF7F61" w14:paraId="43933DA6" w14:textId="77777777" w:rsidTr="00423732">
        <w:tc>
          <w:tcPr>
            <w:tcW w:w="1083" w:type="dxa"/>
          </w:tcPr>
          <w:p w14:paraId="2CEA55D9" w14:textId="5BFF0E24" w:rsidR="00AF7F61" w:rsidRDefault="00AF7F61" w:rsidP="00AF7F61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s</w:t>
            </w:r>
          </w:p>
        </w:tc>
        <w:tc>
          <w:tcPr>
            <w:tcW w:w="3772" w:type="dxa"/>
          </w:tcPr>
          <w:p w14:paraId="34EC3435" w14:textId="42243968" w:rsidR="00AF7F61" w:rsidRDefault="00AF7F61" w:rsidP="00AF7F61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Species</w:t>
            </w:r>
            <w:r w:rsidR="001578D5">
              <w:rPr>
                <w:rFonts w:ascii="Times New Roman" w:eastAsiaTheme="minorEastAsia" w:hAnsi="Times New Roman" w:cs="Times New Roman"/>
              </w:rPr>
              <w:t xml:space="preserve"> (population)</w:t>
            </w:r>
            <w:r>
              <w:rPr>
                <w:rFonts w:ascii="Times New Roman" w:eastAsiaTheme="minorEastAsia" w:hAnsi="Times New Roman" w:cs="Times New Roman"/>
              </w:rPr>
              <w:t xml:space="preserve"> index</w:t>
            </w:r>
          </w:p>
        </w:tc>
        <w:tc>
          <w:tcPr>
            <w:tcW w:w="2970" w:type="dxa"/>
          </w:tcPr>
          <w:p w14:paraId="649BAEF1" w14:textId="77777777" w:rsidR="00AF7F61" w:rsidRDefault="00AF7F61" w:rsidP="00AF7F61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AF7F61" w14:paraId="781F1284" w14:textId="77777777" w:rsidTr="00423732">
        <w:tc>
          <w:tcPr>
            <w:tcW w:w="1083" w:type="dxa"/>
          </w:tcPr>
          <w:p w14:paraId="6E369994" w14:textId="13FD7D03" w:rsidR="00AF7F61" w:rsidRPr="00D37931" w:rsidRDefault="00A068B6" w:rsidP="00AF7F61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3772" w:type="dxa"/>
          </w:tcPr>
          <w:p w14:paraId="3FAEB748" w14:textId="7EB1963B" w:rsidR="00AF7F61" w:rsidRDefault="00AF7F61" w:rsidP="00AF7F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Annual fixed costs</w:t>
            </w:r>
          </w:p>
        </w:tc>
        <w:tc>
          <w:tcPr>
            <w:tcW w:w="2970" w:type="dxa"/>
          </w:tcPr>
          <w:p w14:paraId="2CBA0A04" w14:textId="7DDD53D6" w:rsidR="00AF7F61" w:rsidRDefault="00AF7F61" w:rsidP="00AF7F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Crab: 0.0025, salmon: 0.0001, groundfish: tuned internally</w:t>
            </w:r>
          </w:p>
        </w:tc>
      </w:tr>
      <w:tr w:rsidR="00AF7F61" w14:paraId="731D5E03" w14:textId="77777777" w:rsidTr="00423732">
        <w:tc>
          <w:tcPr>
            <w:tcW w:w="1083" w:type="dxa"/>
          </w:tcPr>
          <w:p w14:paraId="7DA8C43C" w14:textId="1C20966F" w:rsidR="00AF7F61" w:rsidRPr="0045074A" w:rsidRDefault="00AF7F61" w:rsidP="00AF7F61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i/>
              </w:rPr>
              <w:t>c</w:t>
            </w:r>
            <w:r>
              <w:rPr>
                <w:rFonts w:ascii="Times New Roman" w:eastAsia="Calibri" w:hAnsi="Times New Roman" w:cs="Times New Roman"/>
                <w:i/>
                <w:vertAlign w:val="subscript"/>
              </w:rPr>
              <w:t>s</w:t>
            </w:r>
          </w:p>
        </w:tc>
        <w:tc>
          <w:tcPr>
            <w:tcW w:w="3772" w:type="dxa"/>
          </w:tcPr>
          <w:p w14:paraId="4E7D2E7A" w14:textId="0EC66D05" w:rsidR="00AF7F61" w:rsidRDefault="00AF7F61" w:rsidP="00AF7F61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Average variable cost to fish for one week</w:t>
            </w:r>
          </w:p>
        </w:tc>
        <w:tc>
          <w:tcPr>
            <w:tcW w:w="2970" w:type="dxa"/>
          </w:tcPr>
          <w:p w14:paraId="336CE1C0" w14:textId="707825E8" w:rsidR="00AF7F61" w:rsidRDefault="00AF7F61" w:rsidP="00AF7F61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Crab: tuned internally, salmon: tuned internally, groundfish: 0.00002</w:t>
            </w:r>
          </w:p>
        </w:tc>
      </w:tr>
      <w:tr w:rsidR="009F3DA6" w14:paraId="032D272C" w14:textId="77777777" w:rsidTr="00423732">
        <w:tc>
          <w:tcPr>
            <w:tcW w:w="1083" w:type="dxa"/>
          </w:tcPr>
          <w:p w14:paraId="5B1654B4" w14:textId="267E1FAA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Calibri" w:eastAsia="Calibri" w:hAnsi="Calibri" w:cs="Times New Roman"/>
                <w:i/>
              </w:rPr>
              <w:sym w:font="Symbol" w:char="F073"/>
            </w:r>
            <w:r>
              <w:rPr>
                <w:rFonts w:ascii="Calibri" w:eastAsia="Calibri" w:hAnsi="Calibri" w:cs="Times New Roman"/>
                <w:i/>
                <w:vertAlign w:val="subscript"/>
              </w:rPr>
              <w:t>c</w:t>
            </w:r>
          </w:p>
        </w:tc>
        <w:tc>
          <w:tcPr>
            <w:tcW w:w="3772" w:type="dxa"/>
          </w:tcPr>
          <w:p w14:paraId="02BC55E3" w14:textId="4F917541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Standard deviation of log(</w:t>
            </w:r>
            <w:r>
              <w:rPr>
                <w:rFonts w:ascii="Times New Roman" w:eastAsiaTheme="minorEastAsia" w:hAnsi="Times New Roman" w:cs="Times New Roman"/>
                <w:i/>
              </w:rPr>
              <w:t>c</w:t>
            </w:r>
            <w:r>
              <w:rPr>
                <w:rFonts w:ascii="Times New Roman" w:eastAsiaTheme="minorEastAsia" w:hAnsi="Times New Roman" w:cs="Times New Roman"/>
              </w:rPr>
              <w:t>)</w:t>
            </w:r>
          </w:p>
        </w:tc>
        <w:tc>
          <w:tcPr>
            <w:tcW w:w="2970" w:type="dxa"/>
          </w:tcPr>
          <w:p w14:paraId="0E378670" w14:textId="1A4C16CE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0.149, CV = 0.15 </w:t>
            </w:r>
          </w:p>
        </w:tc>
      </w:tr>
      <w:tr w:rsidR="009F3DA6" w14:paraId="1D4280A5" w14:textId="77777777" w:rsidTr="00423732">
        <w:tc>
          <w:tcPr>
            <w:tcW w:w="1083" w:type="dxa"/>
          </w:tcPr>
          <w:p w14:paraId="76447B1A" w14:textId="41C031A2" w:rsidR="009F3DA6" w:rsidRDefault="009F3DA6" w:rsidP="009F3DA6">
            <w:pPr>
              <w:rPr>
                <w:rFonts w:ascii="Times New Roman" w:hAnsi="Times New Roman" w:cs="Times New Roman"/>
              </w:rPr>
            </w:pPr>
            <w:r w:rsidRPr="00FC0A43">
              <w:rPr>
                <w:rFonts w:ascii="Calibri" w:eastAsia="Calibri" w:hAnsi="Calibri" w:cs="Times New Roman"/>
                <w:i/>
              </w:rPr>
              <w:sym w:font="Symbol" w:char="F072"/>
            </w:r>
            <w:r>
              <w:rPr>
                <w:rFonts w:ascii="Calibri" w:eastAsia="Calibri" w:hAnsi="Calibri" w:cs="Times New Roman"/>
                <w:i/>
                <w:vertAlign w:val="subscript"/>
              </w:rPr>
              <w:t>c</w:t>
            </w:r>
          </w:p>
        </w:tc>
        <w:tc>
          <w:tcPr>
            <w:tcW w:w="3772" w:type="dxa"/>
          </w:tcPr>
          <w:p w14:paraId="3C339686" w14:textId="053CF45D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Correlation of variable costs for a vessel</w:t>
            </w:r>
          </w:p>
        </w:tc>
        <w:tc>
          <w:tcPr>
            <w:tcW w:w="2970" w:type="dxa"/>
          </w:tcPr>
          <w:p w14:paraId="222269D3" w14:textId="0E774577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0.7</w:t>
            </w:r>
          </w:p>
        </w:tc>
      </w:tr>
      <w:tr w:rsidR="009F3DA6" w14:paraId="17F0AF81" w14:textId="77777777" w:rsidTr="00423732">
        <w:tc>
          <w:tcPr>
            <w:tcW w:w="1083" w:type="dxa"/>
          </w:tcPr>
          <w:p w14:paraId="1B4E0E3D" w14:textId="48D08570" w:rsidR="009F3DA6" w:rsidRDefault="009F3DA6" w:rsidP="009F3DA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i/>
              </w:rPr>
              <w:t>q</w:t>
            </w:r>
            <w:r>
              <w:rPr>
                <w:rFonts w:ascii="Times New Roman" w:eastAsia="Calibri" w:hAnsi="Times New Roman" w:cs="Times New Roman"/>
                <w:i/>
                <w:vertAlign w:val="subscript"/>
              </w:rPr>
              <w:t>s</w:t>
            </w:r>
            <w:proofErr w:type="spellEnd"/>
          </w:p>
        </w:tc>
        <w:tc>
          <w:tcPr>
            <w:tcW w:w="3772" w:type="dxa"/>
          </w:tcPr>
          <w:p w14:paraId="1C84FAE7" w14:textId="029BEF2F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Catchability </w:t>
            </w:r>
          </w:p>
        </w:tc>
        <w:tc>
          <w:tcPr>
            <w:tcW w:w="2970" w:type="dxa"/>
          </w:tcPr>
          <w:p w14:paraId="349A20FF" w14:textId="33339B38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Crab: 0.0005, salmon: 0.00005, groundfish: tuned internally </w:t>
            </w:r>
          </w:p>
        </w:tc>
      </w:tr>
      <w:tr w:rsidR="009F3DA6" w14:paraId="68EA8880" w14:textId="77777777" w:rsidTr="00423732">
        <w:tc>
          <w:tcPr>
            <w:tcW w:w="1083" w:type="dxa"/>
          </w:tcPr>
          <w:p w14:paraId="0789ABAD" w14:textId="057B82E5" w:rsidR="009F3DA6" w:rsidRDefault="009F3DA6" w:rsidP="009F3DA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/>
              </w:rPr>
              <w:t>P</w:t>
            </w:r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s,y,w</w:t>
            </w:r>
            <w:proofErr w:type="spellEnd"/>
          </w:p>
        </w:tc>
        <w:tc>
          <w:tcPr>
            <w:tcW w:w="3772" w:type="dxa"/>
          </w:tcPr>
          <w:p w14:paraId="478BCE16" w14:textId="6E594FC0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Price per unit biomass</w:t>
            </w:r>
          </w:p>
        </w:tc>
        <w:tc>
          <w:tcPr>
            <w:tcW w:w="2970" w:type="dxa"/>
          </w:tcPr>
          <w:p w14:paraId="596DEB59" w14:textId="73555A4E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Salmon: 1, groundfish: 1, crab: see text  </w:t>
            </w:r>
          </w:p>
        </w:tc>
      </w:tr>
      <w:tr w:rsidR="009F3DA6" w14:paraId="750305C7" w14:textId="77777777" w:rsidTr="00423732">
        <w:tc>
          <w:tcPr>
            <w:tcW w:w="1083" w:type="dxa"/>
          </w:tcPr>
          <w:p w14:paraId="0883882C" w14:textId="61994B4C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sym w:font="Symbol" w:char="F073"/>
            </w:r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R,s</w:t>
            </w:r>
          </w:p>
        </w:tc>
        <w:tc>
          <w:tcPr>
            <w:tcW w:w="3772" w:type="dxa"/>
          </w:tcPr>
          <w:p w14:paraId="390BA227" w14:textId="50EA9912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Standard deviation of log(</w:t>
            </w:r>
            <w:r w:rsidRPr="00C9178E">
              <w:rPr>
                <w:rFonts w:ascii="Times New Roman" w:eastAsiaTheme="minorEastAsia" w:hAnsi="Times New Roman" w:cs="Times New Roman"/>
                <w:i/>
              </w:rPr>
              <w:t>R</w:t>
            </w:r>
            <w:r>
              <w:rPr>
                <w:rFonts w:ascii="Times New Roman" w:eastAsiaTheme="minorEastAsia" w:hAnsi="Times New Roman" w:cs="Times New Roman"/>
              </w:rPr>
              <w:t>)</w:t>
            </w:r>
          </w:p>
        </w:tc>
        <w:tc>
          <w:tcPr>
            <w:tcW w:w="2970" w:type="dxa"/>
          </w:tcPr>
          <w:p w14:paraId="0E58856B" w14:textId="52FF280C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0.555 (all 3 species), CV = 0.6</w:t>
            </w:r>
          </w:p>
        </w:tc>
      </w:tr>
      <w:tr w:rsidR="009F3DA6" w14:paraId="62A274FA" w14:textId="77777777" w:rsidTr="00423732">
        <w:tc>
          <w:tcPr>
            <w:tcW w:w="1083" w:type="dxa"/>
          </w:tcPr>
          <w:p w14:paraId="10018E12" w14:textId="21B02C67" w:rsidR="009F3DA6" w:rsidRDefault="009F3DA6" w:rsidP="009F3DA6">
            <w:pPr>
              <w:rPr>
                <w:rFonts w:ascii="Times New Roman" w:hAnsi="Times New Roman" w:cs="Times New Roman"/>
              </w:rPr>
            </w:pPr>
            <w:r w:rsidRPr="00C9178E">
              <w:rPr>
                <w:rFonts w:ascii="Times New Roman" w:eastAsia="Calibri" w:hAnsi="Times New Roman" w:cs="Times New Roman"/>
                <w:i/>
              </w:rPr>
              <w:sym w:font="Symbol" w:char="F072"/>
            </w:r>
            <w:proofErr w:type="spellStart"/>
            <w:r w:rsidRPr="00C9178E">
              <w:rPr>
                <w:rFonts w:ascii="Times New Roman" w:eastAsia="Calibri" w:hAnsi="Times New Roman" w:cs="Times New Roman"/>
                <w:i/>
                <w:vertAlign w:val="subscript"/>
              </w:rPr>
              <w:t>R</w:t>
            </w:r>
            <w:r>
              <w:rPr>
                <w:rFonts w:ascii="Times New Roman" w:eastAsia="Calibri" w:hAnsi="Times New Roman" w:cs="Times New Roman"/>
                <w:i/>
                <w:vertAlign w:val="subscript"/>
              </w:rPr>
              <w:t>,i,j</w:t>
            </w:r>
            <w:proofErr w:type="spellEnd"/>
          </w:p>
        </w:tc>
        <w:tc>
          <w:tcPr>
            <w:tcW w:w="3772" w:type="dxa"/>
          </w:tcPr>
          <w:p w14:paraId="26B3F5DF" w14:textId="7EA42F4D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Correlation of </w:t>
            </w:r>
            <w:r>
              <w:rPr>
                <w:rFonts w:ascii="Times New Roman" w:eastAsiaTheme="minorEastAsia" w:hAnsi="Times New Roman" w:cs="Times New Roman"/>
                <w:i/>
              </w:rPr>
              <w:sym w:font="Symbol" w:char="F065"/>
            </w:r>
            <w:proofErr w:type="spellStart"/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y,i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and </w:t>
            </w:r>
            <w:r>
              <w:rPr>
                <w:rFonts w:ascii="Times New Roman" w:eastAsiaTheme="minorEastAsia" w:hAnsi="Times New Roman" w:cs="Times New Roman"/>
                <w:i/>
              </w:rPr>
              <w:sym w:font="Symbol" w:char="F065"/>
            </w:r>
            <w:proofErr w:type="spellStart"/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y,j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(log-recruitment deviations)</w:t>
            </w:r>
          </w:p>
        </w:tc>
        <w:tc>
          <w:tcPr>
            <w:tcW w:w="2970" w:type="dxa"/>
          </w:tcPr>
          <w:p w14:paraId="60EC41BA" w14:textId="7BB78C8A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-0.5, 0, 0.5 (baseline = 0)</w:t>
            </w:r>
          </w:p>
        </w:tc>
      </w:tr>
      <w:tr w:rsidR="009F3DA6" w14:paraId="349B97B7" w14:textId="77777777" w:rsidTr="00423732">
        <w:tc>
          <w:tcPr>
            <w:tcW w:w="1083" w:type="dxa"/>
          </w:tcPr>
          <w:p w14:paraId="24798884" w14:textId="3F29C353" w:rsidR="009F3DA6" w:rsidRDefault="009F3DA6" w:rsidP="009F3DA6">
            <w:pPr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sym w:font="Symbol" w:char="F06A"/>
            </w:r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s</w:t>
            </w:r>
          </w:p>
        </w:tc>
        <w:tc>
          <w:tcPr>
            <w:tcW w:w="3772" w:type="dxa"/>
          </w:tcPr>
          <w:p w14:paraId="6576E945" w14:textId="4037299C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Recruitment autocorrelation parameter</w:t>
            </w:r>
          </w:p>
        </w:tc>
        <w:tc>
          <w:tcPr>
            <w:tcW w:w="2970" w:type="dxa"/>
          </w:tcPr>
          <w:p w14:paraId="1DDFFA8C" w14:textId="1F441313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0.3 (all 3 species)</w:t>
            </w:r>
          </w:p>
        </w:tc>
      </w:tr>
      <w:tr w:rsidR="009F3DA6" w14:paraId="094F6101" w14:textId="77777777" w:rsidTr="00423732">
        <w:tc>
          <w:tcPr>
            <w:tcW w:w="1083" w:type="dxa"/>
          </w:tcPr>
          <w:p w14:paraId="685B3C99" w14:textId="77866FC8" w:rsidR="009F3DA6" w:rsidRDefault="009F3DA6" w:rsidP="009F3DA6">
            <w:pPr>
              <w:rPr>
                <w:rFonts w:ascii="Times New Roman" w:eastAsiaTheme="minorEastAsia" w:hAnsi="Times New Roman" w:cs="Times New Roman"/>
                <w:i/>
              </w:rPr>
            </w:pPr>
            <w:r w:rsidRPr="000751AA">
              <w:rPr>
                <w:rFonts w:ascii="Times New Roman" w:eastAsiaTheme="minorEastAsia" w:hAnsi="Times New Roman" w:cs="Times New Roman"/>
                <w:i/>
              </w:rPr>
              <w:t>k</w:t>
            </w:r>
          </w:p>
        </w:tc>
        <w:tc>
          <w:tcPr>
            <w:tcW w:w="3772" w:type="dxa"/>
          </w:tcPr>
          <w:p w14:paraId="0F30B418" w14:textId="7B7B5452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Age at recruitment</w:t>
            </w:r>
            <w:r>
              <w:rPr>
                <w:rFonts w:ascii="Times New Roman" w:eastAsiaTheme="minorEastAsia" w:hAnsi="Times New Roman" w:cs="Times New Roman"/>
              </w:rPr>
              <w:t xml:space="preserve"> (groundfish only)</w:t>
            </w:r>
          </w:p>
        </w:tc>
        <w:tc>
          <w:tcPr>
            <w:tcW w:w="2970" w:type="dxa"/>
          </w:tcPr>
          <w:p w14:paraId="5A79AF85" w14:textId="455ED9FB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4</w:t>
            </w:r>
          </w:p>
        </w:tc>
      </w:tr>
      <w:tr w:rsidR="009F3DA6" w14:paraId="58EDEB83" w14:textId="77777777" w:rsidTr="00423732">
        <w:tc>
          <w:tcPr>
            <w:tcW w:w="1083" w:type="dxa"/>
          </w:tcPr>
          <w:p w14:paraId="55A4C5E9" w14:textId="0A242DED" w:rsidR="009F3DA6" w:rsidRPr="00D37931" w:rsidRDefault="009F3DA6" w:rsidP="009F3DA6">
            <w:pPr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sym w:font="Symbol" w:char="F077"/>
            </w:r>
            <w:proofErr w:type="spellStart"/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k,s</w:t>
            </w:r>
            <w:proofErr w:type="spellEnd"/>
          </w:p>
        </w:tc>
        <w:tc>
          <w:tcPr>
            <w:tcW w:w="3772" w:type="dxa"/>
          </w:tcPr>
          <w:p w14:paraId="2D496F56" w14:textId="290286C2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Weight at age </w:t>
            </w:r>
            <w:r>
              <w:rPr>
                <w:rFonts w:ascii="Times New Roman" w:eastAsiaTheme="minorEastAsia" w:hAnsi="Times New Roman" w:cs="Times New Roman"/>
                <w:i/>
              </w:rPr>
              <w:t>k</w:t>
            </w:r>
            <w:r>
              <w:rPr>
                <w:rFonts w:ascii="Times New Roman" w:eastAsiaTheme="minorEastAsia" w:hAnsi="Times New Roman" w:cs="Times New Roman"/>
              </w:rPr>
              <w:t xml:space="preserve"> (i.e., recruitment)</w:t>
            </w:r>
          </w:p>
        </w:tc>
        <w:tc>
          <w:tcPr>
            <w:tcW w:w="2970" w:type="dxa"/>
          </w:tcPr>
          <w:p w14:paraId="7540FB19" w14:textId="60F89A04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 (all 3 species)</w:t>
            </w:r>
          </w:p>
        </w:tc>
      </w:tr>
      <w:tr w:rsidR="009F3DA6" w14:paraId="1D461406" w14:textId="77777777" w:rsidTr="00423732">
        <w:tc>
          <w:tcPr>
            <w:tcW w:w="1083" w:type="dxa"/>
          </w:tcPr>
          <w:p w14:paraId="69EB4A52" w14:textId="0D8173A8" w:rsidR="009F3DA6" w:rsidRPr="009F3DA6" w:rsidRDefault="00A068B6" w:rsidP="009F3DA6">
            <w:pPr>
              <w:rPr>
                <w:rFonts w:ascii="Times New Roman" w:eastAsia="Calibri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3772" w:type="dxa"/>
          </w:tcPr>
          <w:p w14:paraId="028F24A7" w14:textId="3A3EB48C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Average recruitment (crab and salmon)</w:t>
            </w:r>
          </w:p>
        </w:tc>
        <w:tc>
          <w:tcPr>
            <w:tcW w:w="2970" w:type="dxa"/>
          </w:tcPr>
          <w:p w14:paraId="487DCD9E" w14:textId="12A12166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1 (both species) </w:t>
            </w:r>
          </w:p>
        </w:tc>
      </w:tr>
      <w:tr w:rsidR="009F3DA6" w14:paraId="405369EA" w14:textId="77777777" w:rsidTr="00423732">
        <w:tc>
          <w:tcPr>
            <w:tcW w:w="1083" w:type="dxa"/>
          </w:tcPr>
          <w:p w14:paraId="4C2D5D89" w14:textId="4402CB3C" w:rsidR="009F3DA6" w:rsidRPr="00FC0A43" w:rsidRDefault="009F3DA6" w:rsidP="009F3DA6">
            <w:pPr>
              <w:rPr>
                <w:rFonts w:ascii="Calibri" w:eastAsia="Calibri" w:hAnsi="Calibri" w:cs="Times New Roman"/>
                <w:i/>
              </w:rPr>
            </w:pPr>
            <w:r w:rsidRPr="000751AA">
              <w:rPr>
                <w:rFonts w:ascii="Times New Roman" w:eastAsiaTheme="minorEastAsia" w:hAnsi="Times New Roman" w:cs="Times New Roman"/>
                <w:i/>
              </w:rPr>
              <w:t>R</w:t>
            </w:r>
            <w:r w:rsidRPr="000751AA">
              <w:rPr>
                <w:rFonts w:ascii="Times New Roman" w:eastAsiaTheme="minorEastAsia" w:hAnsi="Times New Roman" w:cs="Times New Roman"/>
                <w:i/>
                <w:vertAlign w:val="subscript"/>
              </w:rPr>
              <w:t>0</w:t>
            </w:r>
            <w:r w:rsidRPr="000751AA">
              <w:rPr>
                <w:rFonts w:ascii="Times New Roman" w:eastAsiaTheme="minorEastAsia" w:hAnsi="Times New Roman" w:cs="Times New Roman"/>
                <w:i/>
                <w:vertAlign w:val="subscript"/>
              </w:rPr>
              <w:softHyphen/>
            </w:r>
          </w:p>
        </w:tc>
        <w:tc>
          <w:tcPr>
            <w:tcW w:w="3772" w:type="dxa"/>
          </w:tcPr>
          <w:p w14:paraId="036A1C87" w14:textId="3A3B8F5E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 xml:space="preserve">Unfished recruitment </w:t>
            </w:r>
            <w:r>
              <w:rPr>
                <w:rFonts w:ascii="Times New Roman" w:eastAsiaTheme="minorEastAsia" w:hAnsi="Times New Roman" w:cs="Times New Roman"/>
              </w:rPr>
              <w:t>(groundfish only)</w:t>
            </w:r>
          </w:p>
        </w:tc>
        <w:tc>
          <w:tcPr>
            <w:tcW w:w="2970" w:type="dxa"/>
          </w:tcPr>
          <w:p w14:paraId="18D50CA9" w14:textId="19F7E96F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 xml:space="preserve">0.5 </w:t>
            </w:r>
          </w:p>
        </w:tc>
      </w:tr>
      <w:tr w:rsidR="009F3DA6" w14:paraId="19FF778B" w14:textId="77777777" w:rsidTr="00423732">
        <w:tc>
          <w:tcPr>
            <w:tcW w:w="1083" w:type="dxa"/>
          </w:tcPr>
          <w:p w14:paraId="64EEFFA7" w14:textId="74228F75" w:rsidR="009F3DA6" w:rsidRDefault="009F3DA6" w:rsidP="009F3DA6">
            <w:pPr>
              <w:rPr>
                <w:rFonts w:ascii="Calibri" w:eastAsia="Calibri" w:hAnsi="Calibri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B</w:t>
            </w:r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0</w:t>
            </w:r>
          </w:p>
        </w:tc>
        <w:tc>
          <w:tcPr>
            <w:tcW w:w="3772" w:type="dxa"/>
          </w:tcPr>
          <w:p w14:paraId="3FD2A60D" w14:textId="6CE66021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Unfished biomass (groundfish only)</w:t>
            </w:r>
          </w:p>
        </w:tc>
        <w:tc>
          <w:tcPr>
            <w:tcW w:w="2970" w:type="dxa"/>
          </w:tcPr>
          <w:p w14:paraId="0F390848" w14:textId="5D02D017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Calculated internally</w:t>
            </w:r>
          </w:p>
        </w:tc>
      </w:tr>
      <w:tr w:rsidR="009F3DA6" w14:paraId="2D223D9F" w14:textId="77777777" w:rsidTr="00423732">
        <w:tc>
          <w:tcPr>
            <w:tcW w:w="1083" w:type="dxa"/>
          </w:tcPr>
          <w:p w14:paraId="56C05401" w14:textId="784D8AE1" w:rsidR="009F3DA6" w:rsidRDefault="009F3DA6" w:rsidP="009F3DA6">
            <w:pPr>
              <w:rPr>
                <w:rFonts w:ascii="Times New Roman" w:eastAsia="Calibri" w:hAnsi="Times New Roman" w:cs="Times New Roman"/>
                <w:i/>
              </w:rPr>
            </w:pPr>
            <w:r w:rsidRPr="000751AA">
              <w:rPr>
                <w:rFonts w:ascii="Times New Roman" w:eastAsiaTheme="minorEastAsia" w:hAnsi="Times New Roman" w:cs="Times New Roman"/>
                <w:i/>
              </w:rPr>
              <w:t>h</w:t>
            </w:r>
          </w:p>
        </w:tc>
        <w:tc>
          <w:tcPr>
            <w:tcW w:w="3772" w:type="dxa"/>
          </w:tcPr>
          <w:p w14:paraId="2B639CEE" w14:textId="51D5E4BB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Stock-recruit steepness (“resilience”)</w:t>
            </w:r>
            <w:r>
              <w:rPr>
                <w:rFonts w:ascii="Times New Roman" w:eastAsiaTheme="minorEastAsia" w:hAnsi="Times New Roman" w:cs="Times New Roman"/>
              </w:rPr>
              <w:t xml:space="preserve"> (groundfish only)</w:t>
            </w:r>
          </w:p>
        </w:tc>
        <w:tc>
          <w:tcPr>
            <w:tcW w:w="2970" w:type="dxa"/>
          </w:tcPr>
          <w:p w14:paraId="278825E3" w14:textId="76BE8EAB" w:rsidR="009F3DA6" w:rsidRPr="00A068B6" w:rsidRDefault="009F3DA6" w:rsidP="009F3DA6">
            <w:pPr>
              <w:rPr>
                <w:rFonts w:ascii="Times New Roman" w:eastAsiaTheme="minorEastAsia" w:hAnsi="Times New Roman" w:cs="Times New Roman"/>
                <w:vertAlign w:val="superscript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0.6</w:t>
            </w:r>
            <w:r w:rsidR="00A068B6">
              <w:rPr>
                <w:rFonts w:ascii="Times New Roman" w:eastAsiaTheme="minorEastAsia" w:hAnsi="Times New Roman" w:cs="Times New Roman"/>
              </w:rPr>
              <w:t xml:space="preserve"> </w:t>
            </w:r>
            <w:r w:rsidR="00A068B6">
              <w:rPr>
                <w:rFonts w:ascii="Times New Roman" w:eastAsiaTheme="minorEastAsia" w:hAnsi="Times New Roman" w:cs="Times New Roman"/>
                <w:vertAlign w:val="superscript"/>
              </w:rPr>
              <w:t>*</w:t>
            </w:r>
          </w:p>
        </w:tc>
      </w:tr>
      <w:tr w:rsidR="009F3DA6" w14:paraId="74CAAFC3" w14:textId="77777777" w:rsidTr="00423732">
        <w:tc>
          <w:tcPr>
            <w:tcW w:w="1083" w:type="dxa"/>
          </w:tcPr>
          <w:p w14:paraId="0286BA27" w14:textId="4437FC83" w:rsidR="009F3DA6" w:rsidRPr="00C9178E" w:rsidRDefault="009F3DA6" w:rsidP="009F3DA6">
            <w:pPr>
              <w:rPr>
                <w:rFonts w:ascii="Times New Roman" w:eastAsia="Calibri" w:hAnsi="Times New Roman" w:cs="Times New Roman"/>
                <w:i/>
              </w:rPr>
            </w:pPr>
            <w:r w:rsidRPr="000751AA">
              <w:rPr>
                <w:rFonts w:ascii="Times New Roman" w:eastAsiaTheme="minorEastAsia" w:hAnsi="Times New Roman" w:cs="Times New Roman"/>
                <w:i/>
              </w:rPr>
              <w:t>M</w:t>
            </w:r>
          </w:p>
        </w:tc>
        <w:tc>
          <w:tcPr>
            <w:tcW w:w="3772" w:type="dxa"/>
          </w:tcPr>
          <w:p w14:paraId="05A022E5" w14:textId="32DEF90B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Natural mortality rate</w:t>
            </w:r>
            <w:r>
              <w:rPr>
                <w:rFonts w:ascii="Times New Roman" w:eastAsiaTheme="minorEastAsia" w:hAnsi="Times New Roman" w:cs="Times New Roman"/>
              </w:rPr>
              <w:t xml:space="preserve"> (groundfish only)</w:t>
            </w:r>
          </w:p>
        </w:tc>
        <w:tc>
          <w:tcPr>
            <w:tcW w:w="2970" w:type="dxa"/>
          </w:tcPr>
          <w:p w14:paraId="6B674B8F" w14:textId="510CE44E" w:rsidR="009F3DA6" w:rsidRPr="00A068B6" w:rsidRDefault="009F3DA6" w:rsidP="009F3DA6">
            <w:pPr>
              <w:rPr>
                <w:rFonts w:ascii="Times New Roman" w:eastAsiaTheme="minorEastAsia" w:hAnsi="Times New Roman" w:cs="Times New Roman"/>
                <w:vertAlign w:val="superscript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0.07 yr</w:t>
            </w:r>
            <w:r w:rsidRPr="000751AA">
              <w:rPr>
                <w:rFonts w:ascii="Times New Roman" w:eastAsiaTheme="minorEastAsia" w:hAnsi="Times New Roman" w:cs="Times New Roman"/>
                <w:vertAlign w:val="superscript"/>
              </w:rPr>
              <w:t>-1</w:t>
            </w:r>
            <w:r w:rsidR="00A068B6">
              <w:rPr>
                <w:rFonts w:ascii="Times New Roman" w:eastAsiaTheme="minorEastAsia" w:hAnsi="Times New Roman" w:cs="Times New Roman"/>
                <w:vertAlign w:val="superscript"/>
              </w:rPr>
              <w:t xml:space="preserve"> *</w:t>
            </w:r>
          </w:p>
        </w:tc>
      </w:tr>
      <w:tr w:rsidR="009F3DA6" w14:paraId="10C01B0A" w14:textId="77777777" w:rsidTr="00423732">
        <w:tc>
          <w:tcPr>
            <w:tcW w:w="1083" w:type="dxa"/>
          </w:tcPr>
          <w:p w14:paraId="3EEC6525" w14:textId="6BB02D3B" w:rsidR="009F3DA6" w:rsidRPr="00C9178E" w:rsidRDefault="009F3DA6" w:rsidP="009F3DA6">
            <w:pPr>
              <w:rPr>
                <w:rFonts w:ascii="Times New Roman" w:eastAsia="Calibri" w:hAnsi="Times New Roman" w:cs="Times New Roman"/>
                <w:i/>
              </w:rPr>
            </w:pPr>
            <w:r w:rsidRPr="000751AA">
              <w:rPr>
                <w:rFonts w:ascii="Times New Roman" w:eastAsiaTheme="minorEastAsia" w:hAnsi="Times New Roman" w:cs="Times New Roman"/>
                <w:i/>
              </w:rPr>
              <w:sym w:font="Symbol" w:char="F061"/>
            </w:r>
            <w:r w:rsidRPr="000751AA">
              <w:rPr>
                <w:rFonts w:ascii="Times New Roman" w:eastAsiaTheme="minorEastAsia" w:hAnsi="Times New Roman" w:cs="Times New Roman"/>
                <w:i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  <w:i/>
              </w:rPr>
              <w:sym w:font="Symbol" w:char="F062"/>
            </w:r>
          </w:p>
        </w:tc>
        <w:tc>
          <w:tcPr>
            <w:tcW w:w="3772" w:type="dxa"/>
          </w:tcPr>
          <w:p w14:paraId="0DF101FA" w14:textId="60C429D1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Intercept, slope, respectively, of Ford-Walford plot (i.e., weight at age</w:t>
            </w:r>
            <w:r w:rsidRPr="000751AA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0751AA">
              <w:rPr>
                <w:rFonts w:ascii="Times New Roman" w:eastAsiaTheme="minorEastAsia" w:hAnsi="Times New Roman" w:cs="Times New Roman"/>
              </w:rPr>
              <w:t xml:space="preserve">vs. age </w:t>
            </w:r>
            <w:r>
              <w:rPr>
                <w:rFonts w:ascii="Times New Roman" w:eastAsiaTheme="minorEastAsia" w:hAnsi="Times New Roman" w:cs="Times New Roman"/>
              </w:rPr>
              <w:t>–</w:t>
            </w:r>
            <w:r w:rsidRPr="000751AA">
              <w:rPr>
                <w:rFonts w:ascii="Times New Roman" w:eastAsiaTheme="minorEastAsia" w:hAnsi="Times New Roman" w:cs="Times New Roman"/>
              </w:rPr>
              <w:t xml:space="preserve"> 1)</w:t>
            </w:r>
            <w:r>
              <w:rPr>
                <w:rFonts w:ascii="Times New Roman" w:eastAsiaTheme="minorEastAsia" w:hAnsi="Times New Roman" w:cs="Times New Roman"/>
              </w:rPr>
              <w:t xml:space="preserve"> (groundfish only)</w:t>
            </w:r>
          </w:p>
        </w:tc>
        <w:tc>
          <w:tcPr>
            <w:tcW w:w="2970" w:type="dxa"/>
          </w:tcPr>
          <w:p w14:paraId="71E59CDF" w14:textId="5C5CA577" w:rsidR="009F3DA6" w:rsidRPr="00A068B6" w:rsidRDefault="009F3DA6" w:rsidP="009F3DA6">
            <w:pPr>
              <w:rPr>
                <w:rFonts w:ascii="Times New Roman" w:eastAsiaTheme="minorEastAsia" w:hAnsi="Times New Roman" w:cs="Times New Roman"/>
                <w:vertAlign w:val="superscript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0.459, 0.736</w:t>
            </w:r>
            <w:r w:rsidR="00A068B6">
              <w:rPr>
                <w:rFonts w:ascii="Times New Roman" w:eastAsiaTheme="minorEastAsia" w:hAnsi="Times New Roman" w:cs="Times New Roman"/>
              </w:rPr>
              <w:t xml:space="preserve"> </w:t>
            </w:r>
            <w:r w:rsidR="00A068B6">
              <w:rPr>
                <w:rFonts w:ascii="Times New Roman" w:eastAsiaTheme="minorEastAsia" w:hAnsi="Times New Roman" w:cs="Times New Roman"/>
                <w:vertAlign w:val="superscript"/>
              </w:rPr>
              <w:t>*</w:t>
            </w:r>
          </w:p>
        </w:tc>
      </w:tr>
    </w:tbl>
    <w:p w14:paraId="181FE812" w14:textId="336D598A" w:rsidR="00107FFB" w:rsidRPr="00A068B6" w:rsidRDefault="00A068B6" w:rsidP="00D37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 xml:space="preserve">Johnson et </w:t>
      </w:r>
      <w:r>
        <w:rPr>
          <w:rFonts w:ascii="Times New Roman" w:hAnsi="Times New Roman" w:cs="Times New Roman"/>
          <w:i/>
        </w:rPr>
        <w:t>al.</w:t>
      </w:r>
      <w:r>
        <w:rPr>
          <w:rFonts w:ascii="Times New Roman" w:hAnsi="Times New Roman" w:cs="Times New Roman"/>
        </w:rPr>
        <w:t xml:space="preserve"> 2015</w:t>
      </w:r>
      <w:bookmarkStart w:id="3" w:name="_GoBack"/>
      <w:bookmarkEnd w:id="3"/>
    </w:p>
    <w:p w14:paraId="25CC4962" w14:textId="77777777" w:rsidR="00107FFB" w:rsidRDefault="00107F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1A28719" w14:textId="323BBF96" w:rsidR="00D37931" w:rsidRDefault="00107FFB" w:rsidP="00D37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Table </w:t>
      </w:r>
      <w:proofErr w:type="gramStart"/>
      <w:r>
        <w:rPr>
          <w:rFonts w:ascii="Times New Roman" w:hAnsi="Times New Roman" w:cs="Times New Roman"/>
        </w:rPr>
        <w:t>3  Access</w:t>
      </w:r>
      <w:proofErr w:type="gramEnd"/>
      <w:r>
        <w:rPr>
          <w:rFonts w:ascii="Times New Roman" w:hAnsi="Times New Roman" w:cs="Times New Roman"/>
        </w:rPr>
        <w:t xml:space="preserve"> scenarios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2695"/>
        <w:gridCol w:w="2215"/>
        <w:gridCol w:w="2338"/>
        <w:gridCol w:w="2338"/>
      </w:tblGrid>
      <w:tr w:rsidR="00D37931" w14:paraId="703812B5" w14:textId="77777777" w:rsidTr="00BE0EE0">
        <w:tc>
          <w:tcPr>
            <w:tcW w:w="2695" w:type="dxa"/>
          </w:tcPr>
          <w:p w14:paraId="08E82B92" w14:textId="77777777" w:rsidR="00D37931" w:rsidRPr="00CD0999" w:rsidRDefault="00D37931" w:rsidP="00BE0EE0">
            <w:pPr>
              <w:rPr>
                <w:rFonts w:ascii="Times New Roman" w:hAnsi="Times New Roman" w:cs="Times New Roman"/>
                <w:b/>
              </w:rPr>
            </w:pPr>
            <w:r w:rsidRPr="00CD0999">
              <w:rPr>
                <w:rFonts w:ascii="Times New Roman" w:hAnsi="Times New Roman" w:cs="Times New Roman"/>
                <w:b/>
              </w:rPr>
              <w:t>Permit portfolio</w:t>
            </w:r>
          </w:p>
        </w:tc>
        <w:tc>
          <w:tcPr>
            <w:tcW w:w="2215" w:type="dxa"/>
          </w:tcPr>
          <w:p w14:paraId="4DDC474C" w14:textId="77777777" w:rsidR="00D37931" w:rsidRPr="00CD0999" w:rsidRDefault="00D37931" w:rsidP="00BE0EE0">
            <w:pPr>
              <w:rPr>
                <w:rFonts w:ascii="Times New Roman" w:hAnsi="Times New Roman" w:cs="Times New Roman"/>
                <w:b/>
              </w:rPr>
            </w:pPr>
            <w:r w:rsidRPr="00CD0999">
              <w:rPr>
                <w:rFonts w:ascii="Times New Roman" w:hAnsi="Times New Roman" w:cs="Times New Roman"/>
                <w:b/>
              </w:rPr>
              <w:t>Easy access</w:t>
            </w:r>
            <w:r>
              <w:rPr>
                <w:rFonts w:ascii="Times New Roman" w:hAnsi="Times New Roman" w:cs="Times New Roman"/>
                <w:b/>
              </w:rPr>
              <w:t xml:space="preserve"> vessel count</w:t>
            </w:r>
          </w:p>
        </w:tc>
        <w:tc>
          <w:tcPr>
            <w:tcW w:w="2338" w:type="dxa"/>
          </w:tcPr>
          <w:p w14:paraId="16A7FE7C" w14:textId="77777777" w:rsidR="00D37931" w:rsidRPr="00CD0999" w:rsidRDefault="00D37931" w:rsidP="00BE0EE0">
            <w:pPr>
              <w:rPr>
                <w:rFonts w:ascii="Times New Roman" w:hAnsi="Times New Roman" w:cs="Times New Roman"/>
                <w:b/>
              </w:rPr>
            </w:pPr>
            <w:r w:rsidRPr="00CD0999">
              <w:rPr>
                <w:rFonts w:ascii="Times New Roman" w:hAnsi="Times New Roman" w:cs="Times New Roman"/>
                <w:b/>
              </w:rPr>
              <w:t xml:space="preserve">Medium access </w:t>
            </w:r>
            <w:r>
              <w:rPr>
                <w:rFonts w:ascii="Times New Roman" w:hAnsi="Times New Roman" w:cs="Times New Roman"/>
                <w:b/>
              </w:rPr>
              <w:t xml:space="preserve">vessel count </w:t>
            </w:r>
            <w:r w:rsidRPr="00CD0999">
              <w:rPr>
                <w:rFonts w:ascii="Times New Roman" w:hAnsi="Times New Roman" w:cs="Times New Roman"/>
                <w:b/>
              </w:rPr>
              <w:t>(baseline)</w:t>
            </w:r>
          </w:p>
        </w:tc>
        <w:tc>
          <w:tcPr>
            <w:tcW w:w="2338" w:type="dxa"/>
          </w:tcPr>
          <w:p w14:paraId="45DAA6A6" w14:textId="77777777" w:rsidR="00D37931" w:rsidRPr="00CD0999" w:rsidRDefault="00D37931" w:rsidP="00BE0EE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Hard</w:t>
            </w:r>
            <w:r w:rsidRPr="00CD0999">
              <w:rPr>
                <w:rFonts w:ascii="Times New Roman" w:hAnsi="Times New Roman" w:cs="Times New Roman"/>
                <w:b/>
              </w:rPr>
              <w:t xml:space="preserve"> access</w:t>
            </w:r>
            <w:r>
              <w:rPr>
                <w:rFonts w:ascii="Times New Roman" w:hAnsi="Times New Roman" w:cs="Times New Roman"/>
                <w:b/>
              </w:rPr>
              <w:t xml:space="preserve"> vessel count</w:t>
            </w:r>
          </w:p>
        </w:tc>
      </w:tr>
      <w:tr w:rsidR="00D37931" w14:paraId="38FBD545" w14:textId="77777777" w:rsidTr="00BE0EE0">
        <w:tc>
          <w:tcPr>
            <w:tcW w:w="2695" w:type="dxa"/>
          </w:tcPr>
          <w:p w14:paraId="323292E1" w14:textId="77777777" w:rsidR="00D37931" w:rsidRDefault="00D37931" w:rsidP="00BE0E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Crab only</w:t>
            </w:r>
          </w:p>
        </w:tc>
        <w:tc>
          <w:tcPr>
            <w:tcW w:w="2215" w:type="dxa"/>
          </w:tcPr>
          <w:p w14:paraId="59399595" w14:textId="77777777" w:rsidR="00D37931" w:rsidRDefault="00D37931" w:rsidP="00BE0E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338" w:type="dxa"/>
          </w:tcPr>
          <w:p w14:paraId="112C58C9" w14:textId="77777777" w:rsidR="00D37931" w:rsidRDefault="00D37931" w:rsidP="00BE0E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2338" w:type="dxa"/>
          </w:tcPr>
          <w:p w14:paraId="6D56E0D2" w14:textId="77777777" w:rsidR="00D37931" w:rsidRDefault="00D37931" w:rsidP="00BE0E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</w:t>
            </w:r>
          </w:p>
        </w:tc>
      </w:tr>
      <w:tr w:rsidR="00D37931" w14:paraId="0BF98CA0" w14:textId="77777777" w:rsidTr="00BE0EE0">
        <w:tc>
          <w:tcPr>
            <w:tcW w:w="2695" w:type="dxa"/>
          </w:tcPr>
          <w:p w14:paraId="30319102" w14:textId="77777777" w:rsidR="00D37931" w:rsidRDefault="00D37931" w:rsidP="00BE0E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Salmon only</w:t>
            </w:r>
          </w:p>
        </w:tc>
        <w:tc>
          <w:tcPr>
            <w:tcW w:w="2215" w:type="dxa"/>
          </w:tcPr>
          <w:p w14:paraId="7894C480" w14:textId="77777777" w:rsidR="00D37931" w:rsidRDefault="00D37931" w:rsidP="00BE0E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338" w:type="dxa"/>
          </w:tcPr>
          <w:p w14:paraId="7E436D57" w14:textId="77777777" w:rsidR="00D37931" w:rsidRDefault="00D37931" w:rsidP="00BE0E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2338" w:type="dxa"/>
          </w:tcPr>
          <w:p w14:paraId="7BC692C5" w14:textId="77777777" w:rsidR="00D37931" w:rsidRDefault="00D37931" w:rsidP="00BE0E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</w:t>
            </w:r>
          </w:p>
        </w:tc>
      </w:tr>
      <w:tr w:rsidR="00D37931" w14:paraId="1BBAA330" w14:textId="77777777" w:rsidTr="00BE0EE0">
        <w:tc>
          <w:tcPr>
            <w:tcW w:w="2695" w:type="dxa"/>
          </w:tcPr>
          <w:p w14:paraId="7F948FBE" w14:textId="77777777" w:rsidR="00D37931" w:rsidRDefault="00D37931" w:rsidP="00BE0E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Groundfish only</w:t>
            </w:r>
          </w:p>
        </w:tc>
        <w:tc>
          <w:tcPr>
            <w:tcW w:w="2215" w:type="dxa"/>
          </w:tcPr>
          <w:p w14:paraId="015B6004" w14:textId="77777777" w:rsidR="00D37931" w:rsidRDefault="00D37931" w:rsidP="00BE0E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338" w:type="dxa"/>
          </w:tcPr>
          <w:p w14:paraId="297F33D3" w14:textId="77777777" w:rsidR="00D37931" w:rsidRDefault="00D37931" w:rsidP="00BE0E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2338" w:type="dxa"/>
          </w:tcPr>
          <w:p w14:paraId="0FF3EC3D" w14:textId="77777777" w:rsidR="00D37931" w:rsidRDefault="00D37931" w:rsidP="00BE0E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</w:t>
            </w:r>
          </w:p>
        </w:tc>
      </w:tr>
      <w:tr w:rsidR="00D37931" w14:paraId="2F52C6F1" w14:textId="77777777" w:rsidTr="00BE0EE0">
        <w:tc>
          <w:tcPr>
            <w:tcW w:w="2695" w:type="dxa"/>
          </w:tcPr>
          <w:p w14:paraId="62131B0D" w14:textId="77777777" w:rsidR="00D37931" w:rsidRDefault="00D37931" w:rsidP="00BE0E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Crab-salmon</w:t>
            </w:r>
          </w:p>
        </w:tc>
        <w:tc>
          <w:tcPr>
            <w:tcW w:w="2215" w:type="dxa"/>
          </w:tcPr>
          <w:p w14:paraId="1201A32C" w14:textId="77777777" w:rsidR="00D37931" w:rsidRDefault="00D37931" w:rsidP="00BE0E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2338" w:type="dxa"/>
          </w:tcPr>
          <w:p w14:paraId="63DD77E5" w14:textId="77777777" w:rsidR="00D37931" w:rsidRDefault="00D37931" w:rsidP="00BE0E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2338" w:type="dxa"/>
          </w:tcPr>
          <w:p w14:paraId="424D6CC6" w14:textId="77777777" w:rsidR="00D37931" w:rsidRDefault="00D37931" w:rsidP="00BE0E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D37931" w14:paraId="2FBC0CEE" w14:textId="77777777" w:rsidTr="00BE0EE0">
        <w:tc>
          <w:tcPr>
            <w:tcW w:w="2695" w:type="dxa"/>
          </w:tcPr>
          <w:p w14:paraId="15A6CB51" w14:textId="77777777" w:rsidR="00D37931" w:rsidRDefault="00D37931" w:rsidP="00BE0E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Crab-groundfish</w:t>
            </w:r>
          </w:p>
        </w:tc>
        <w:tc>
          <w:tcPr>
            <w:tcW w:w="2215" w:type="dxa"/>
          </w:tcPr>
          <w:p w14:paraId="3AD2AC02" w14:textId="77777777" w:rsidR="00D37931" w:rsidRDefault="00D37931" w:rsidP="00BE0E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2338" w:type="dxa"/>
          </w:tcPr>
          <w:p w14:paraId="3F1D8A70" w14:textId="77777777" w:rsidR="00D37931" w:rsidRDefault="00D37931" w:rsidP="00BE0E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2338" w:type="dxa"/>
          </w:tcPr>
          <w:p w14:paraId="6B54CFFD" w14:textId="77777777" w:rsidR="00D37931" w:rsidRDefault="00D37931" w:rsidP="00BE0E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D37931" w14:paraId="4AF5784D" w14:textId="77777777" w:rsidTr="00BE0EE0">
        <w:tc>
          <w:tcPr>
            <w:tcW w:w="2695" w:type="dxa"/>
          </w:tcPr>
          <w:p w14:paraId="5C48CF37" w14:textId="77777777" w:rsidR="00D37931" w:rsidRDefault="00D37931" w:rsidP="00BE0E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Crab-salmon-groundfish</w:t>
            </w:r>
          </w:p>
        </w:tc>
        <w:tc>
          <w:tcPr>
            <w:tcW w:w="2215" w:type="dxa"/>
          </w:tcPr>
          <w:p w14:paraId="70425921" w14:textId="77777777" w:rsidR="00D37931" w:rsidRDefault="00D37931" w:rsidP="00BE0E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2338" w:type="dxa"/>
          </w:tcPr>
          <w:p w14:paraId="3C623343" w14:textId="77777777" w:rsidR="00D37931" w:rsidRDefault="00D37931" w:rsidP="00BE0E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2338" w:type="dxa"/>
          </w:tcPr>
          <w:p w14:paraId="1E5556F3" w14:textId="77777777" w:rsidR="00D37931" w:rsidRDefault="00D37931" w:rsidP="00BE0E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D37931" w14:paraId="1043360A" w14:textId="77777777" w:rsidTr="00BE0EE0">
        <w:tc>
          <w:tcPr>
            <w:tcW w:w="2695" w:type="dxa"/>
          </w:tcPr>
          <w:p w14:paraId="4614FB83" w14:textId="77777777" w:rsidR="00D37931" w:rsidRDefault="00D37931" w:rsidP="00BE0E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number of vessels</w:t>
            </w:r>
          </w:p>
        </w:tc>
        <w:tc>
          <w:tcPr>
            <w:tcW w:w="2215" w:type="dxa"/>
          </w:tcPr>
          <w:p w14:paraId="2E01ACC1" w14:textId="77777777" w:rsidR="00D37931" w:rsidRDefault="00D37931" w:rsidP="00BE0E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402</w:t>
            </w:r>
          </w:p>
        </w:tc>
        <w:tc>
          <w:tcPr>
            <w:tcW w:w="2338" w:type="dxa"/>
          </w:tcPr>
          <w:p w14:paraId="114D2BA0" w14:textId="77777777" w:rsidR="00D37931" w:rsidRDefault="00D37931" w:rsidP="00BE0E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402</w:t>
            </w:r>
          </w:p>
        </w:tc>
        <w:tc>
          <w:tcPr>
            <w:tcW w:w="2338" w:type="dxa"/>
          </w:tcPr>
          <w:p w14:paraId="588F65DA" w14:textId="77777777" w:rsidR="00D37931" w:rsidRDefault="00D37931" w:rsidP="00BE0E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402</w:t>
            </w:r>
          </w:p>
        </w:tc>
      </w:tr>
    </w:tbl>
    <w:p w14:paraId="7D7CC8F0" w14:textId="77777777" w:rsidR="00D37931" w:rsidRDefault="00D37931" w:rsidP="00D37931">
      <w:pPr>
        <w:spacing w:line="480" w:lineRule="auto"/>
        <w:rPr>
          <w:rFonts w:ascii="Times New Roman" w:hAnsi="Times New Roman" w:cs="Times New Roman"/>
        </w:rPr>
      </w:pPr>
    </w:p>
    <w:p w14:paraId="410E86E6" w14:textId="77777777" w:rsidR="00AF7AE4" w:rsidRDefault="00AF7A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2E669B7" w14:textId="59E854EA" w:rsidR="00AF7AE4" w:rsidRDefault="00AF7AE4">
      <w:pPr>
        <w:rPr>
          <w:rFonts w:ascii="Times New Roman" w:hAnsi="Times New Roman" w:cs="Times New Roman"/>
        </w:rPr>
      </w:pPr>
      <w:r w:rsidRPr="00AF7AE4">
        <w:rPr>
          <w:rFonts w:ascii="Times New Roman" w:hAnsi="Times New Roman" w:cs="Times New Roman"/>
        </w:rPr>
        <w:lastRenderedPageBreak/>
        <w:t xml:space="preserve">Table </w:t>
      </w:r>
      <w:proofErr w:type="gramStart"/>
      <w:r>
        <w:rPr>
          <w:rFonts w:ascii="Times New Roman" w:hAnsi="Times New Roman" w:cs="Times New Roman"/>
        </w:rPr>
        <w:t>4  Summary</w:t>
      </w:r>
      <w:proofErr w:type="gramEnd"/>
      <w:r>
        <w:rPr>
          <w:rFonts w:ascii="Times New Roman" w:hAnsi="Times New Roman" w:cs="Times New Roman"/>
        </w:rPr>
        <w:t xml:space="preserve"> of fishery-wide revenue patterns. First two columns are mean and coefficient of variation over time of revenue summed across all vessels, averaged across simulations. Gini index is also averaged across simulations. </w:t>
      </w:r>
    </w:p>
    <w:tbl>
      <w:tblPr>
        <w:tblW w:w="4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8"/>
        <w:gridCol w:w="1030"/>
        <w:gridCol w:w="1096"/>
        <w:gridCol w:w="960"/>
      </w:tblGrid>
      <w:tr w:rsidR="00AF7AE4" w:rsidRPr="00AF7AE4" w14:paraId="4F37EA93" w14:textId="77777777" w:rsidTr="00AF7AE4">
        <w:trPr>
          <w:trHeight w:val="290"/>
        </w:trPr>
        <w:tc>
          <w:tcPr>
            <w:tcW w:w="1738" w:type="dxa"/>
            <w:shd w:val="clear" w:color="auto" w:fill="auto"/>
            <w:noWrap/>
            <w:vAlign w:val="bottom"/>
            <w:hideMark/>
          </w:tcPr>
          <w:p w14:paraId="35BBDDCD" w14:textId="77777777" w:rsidR="00AF7AE4" w:rsidRPr="00AF7AE4" w:rsidRDefault="00AF7AE4" w:rsidP="00AF7AE4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38E103" w14:textId="77777777" w:rsidR="00AF7AE4" w:rsidRPr="00AF7AE4" w:rsidRDefault="00AF7AE4" w:rsidP="00AF7AE4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F7AE4">
              <w:rPr>
                <w:rFonts w:ascii="Times New Roman" w:eastAsia="Times New Roman" w:hAnsi="Times New Roman" w:cs="Times New Roman"/>
                <w:b/>
                <w:color w:val="000000"/>
              </w:rPr>
              <w:t>Mean revenue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381CD3E8" w14:textId="77777777" w:rsidR="00AF7AE4" w:rsidRPr="00AF7AE4" w:rsidRDefault="00AF7AE4" w:rsidP="00AF7AE4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F7AE4">
              <w:rPr>
                <w:rFonts w:ascii="Times New Roman" w:eastAsia="Times New Roman" w:hAnsi="Times New Roman" w:cs="Times New Roman"/>
                <w:b/>
                <w:color w:val="000000"/>
              </w:rPr>
              <w:t>Revenue CV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FA3E61" w14:textId="77777777" w:rsidR="00AF7AE4" w:rsidRPr="00AF7AE4" w:rsidRDefault="00AF7AE4" w:rsidP="00AF7AE4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F7AE4">
              <w:rPr>
                <w:rFonts w:ascii="Times New Roman" w:eastAsia="Times New Roman" w:hAnsi="Times New Roman" w:cs="Times New Roman"/>
                <w:b/>
                <w:color w:val="000000"/>
              </w:rPr>
              <w:t>Gini index</w:t>
            </w:r>
          </w:p>
        </w:tc>
      </w:tr>
      <w:tr w:rsidR="00AF7AE4" w:rsidRPr="00AF7AE4" w14:paraId="6ADEA6A6" w14:textId="77777777" w:rsidTr="00AF7AE4">
        <w:trPr>
          <w:trHeight w:val="290"/>
        </w:trPr>
        <w:tc>
          <w:tcPr>
            <w:tcW w:w="1738" w:type="dxa"/>
            <w:shd w:val="clear" w:color="auto" w:fill="auto"/>
            <w:noWrap/>
            <w:vAlign w:val="bottom"/>
            <w:hideMark/>
          </w:tcPr>
          <w:p w14:paraId="2F2EF35A" w14:textId="77777777" w:rsidR="00AF7AE4" w:rsidRPr="00AF7AE4" w:rsidRDefault="00AF7AE4" w:rsidP="00AF7A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F7AE4">
              <w:rPr>
                <w:rFonts w:ascii="Times New Roman" w:eastAsia="Times New Roman" w:hAnsi="Times New Roman" w:cs="Times New Roman"/>
                <w:color w:val="000000"/>
              </w:rPr>
              <w:t>Access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3A9764" w14:textId="77777777" w:rsidR="00AF7AE4" w:rsidRPr="00AF7AE4" w:rsidRDefault="00AF7AE4" w:rsidP="00AF7AE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5DCEAD0B" w14:textId="77777777" w:rsidR="00AF7AE4" w:rsidRPr="00AF7AE4" w:rsidRDefault="00AF7AE4" w:rsidP="00AF7AE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D17768" w14:textId="77777777" w:rsidR="00AF7AE4" w:rsidRPr="00AF7AE4" w:rsidRDefault="00AF7AE4" w:rsidP="00AF7AE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F7AE4" w:rsidRPr="00AF7AE4" w14:paraId="1E458E42" w14:textId="77777777" w:rsidTr="00AF7AE4">
        <w:trPr>
          <w:trHeight w:val="290"/>
        </w:trPr>
        <w:tc>
          <w:tcPr>
            <w:tcW w:w="1738" w:type="dxa"/>
            <w:shd w:val="clear" w:color="auto" w:fill="auto"/>
            <w:noWrap/>
            <w:vAlign w:val="bottom"/>
            <w:hideMark/>
          </w:tcPr>
          <w:p w14:paraId="7AAC0E49" w14:textId="77777777" w:rsidR="00AF7AE4" w:rsidRPr="00AF7AE4" w:rsidRDefault="00AF7AE4" w:rsidP="00AF7A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F7AE4">
              <w:rPr>
                <w:rFonts w:ascii="Times New Roman" w:eastAsia="Times New Roman" w:hAnsi="Times New Roman" w:cs="Times New Roman"/>
                <w:color w:val="000000"/>
              </w:rPr>
              <w:t xml:space="preserve">   Easy Access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ACFA96" w14:textId="77777777" w:rsidR="00AF7AE4" w:rsidRPr="00AF7AE4" w:rsidRDefault="00AF7AE4" w:rsidP="00AF7A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F7AE4">
              <w:rPr>
                <w:rFonts w:ascii="Times New Roman" w:eastAsia="Times New Roman" w:hAnsi="Times New Roman" w:cs="Times New Roman"/>
                <w:color w:val="000000"/>
              </w:rPr>
              <w:t>1.54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48160DE8" w14:textId="77777777" w:rsidR="00AF7AE4" w:rsidRPr="00AF7AE4" w:rsidRDefault="00AF7AE4" w:rsidP="00AF7A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F7AE4">
              <w:rPr>
                <w:rFonts w:ascii="Times New Roman" w:eastAsia="Times New Roman" w:hAnsi="Times New Roman" w:cs="Times New Roman"/>
                <w:color w:val="000000"/>
              </w:rPr>
              <w:t>0.38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2046B7" w14:textId="77777777" w:rsidR="00AF7AE4" w:rsidRPr="00AF7AE4" w:rsidRDefault="00AF7AE4" w:rsidP="00AF7A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F7AE4">
              <w:rPr>
                <w:rFonts w:ascii="Times New Roman" w:eastAsia="Times New Roman" w:hAnsi="Times New Roman" w:cs="Times New Roman"/>
                <w:color w:val="000000"/>
              </w:rPr>
              <w:t>0.16</w:t>
            </w:r>
          </w:p>
        </w:tc>
      </w:tr>
      <w:tr w:rsidR="00AF7AE4" w:rsidRPr="00AF7AE4" w14:paraId="3965C257" w14:textId="77777777" w:rsidTr="00AF7AE4">
        <w:trPr>
          <w:trHeight w:val="290"/>
        </w:trPr>
        <w:tc>
          <w:tcPr>
            <w:tcW w:w="1738" w:type="dxa"/>
            <w:shd w:val="clear" w:color="auto" w:fill="auto"/>
            <w:noWrap/>
            <w:vAlign w:val="bottom"/>
            <w:hideMark/>
          </w:tcPr>
          <w:p w14:paraId="6D6F4128" w14:textId="77777777" w:rsidR="00AF7AE4" w:rsidRPr="00AF7AE4" w:rsidRDefault="00AF7AE4" w:rsidP="00AF7A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F7AE4">
              <w:rPr>
                <w:rFonts w:ascii="Times New Roman" w:eastAsia="Times New Roman" w:hAnsi="Times New Roman" w:cs="Times New Roman"/>
                <w:color w:val="000000"/>
              </w:rPr>
              <w:t xml:space="preserve">   Even Access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238ACC" w14:textId="77777777" w:rsidR="00AF7AE4" w:rsidRPr="00AF7AE4" w:rsidRDefault="00AF7AE4" w:rsidP="00AF7A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F7AE4">
              <w:rPr>
                <w:rFonts w:ascii="Times New Roman" w:eastAsia="Times New Roman" w:hAnsi="Times New Roman" w:cs="Times New Roman"/>
                <w:color w:val="000000"/>
              </w:rPr>
              <w:t>1.56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4E90AA45" w14:textId="77777777" w:rsidR="00AF7AE4" w:rsidRPr="00AF7AE4" w:rsidRDefault="00AF7AE4" w:rsidP="00AF7A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F7AE4">
              <w:rPr>
                <w:rFonts w:ascii="Times New Roman" w:eastAsia="Times New Roman" w:hAnsi="Times New Roman" w:cs="Times New Roman"/>
                <w:color w:val="000000"/>
              </w:rPr>
              <w:t>0.38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E10411" w14:textId="77777777" w:rsidR="00AF7AE4" w:rsidRPr="00AF7AE4" w:rsidRDefault="00AF7AE4" w:rsidP="00AF7A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F7AE4">
              <w:rPr>
                <w:rFonts w:ascii="Times New Roman" w:eastAsia="Times New Roman" w:hAnsi="Times New Roman" w:cs="Times New Roman"/>
                <w:color w:val="000000"/>
              </w:rPr>
              <w:t>0.27</w:t>
            </w:r>
          </w:p>
        </w:tc>
      </w:tr>
      <w:tr w:rsidR="00AF7AE4" w:rsidRPr="00AF7AE4" w14:paraId="213F2446" w14:textId="77777777" w:rsidTr="00AF7AE4">
        <w:trPr>
          <w:trHeight w:val="290"/>
        </w:trPr>
        <w:tc>
          <w:tcPr>
            <w:tcW w:w="1738" w:type="dxa"/>
            <w:shd w:val="clear" w:color="auto" w:fill="auto"/>
            <w:noWrap/>
            <w:vAlign w:val="bottom"/>
            <w:hideMark/>
          </w:tcPr>
          <w:p w14:paraId="0FDD45FF" w14:textId="77777777" w:rsidR="00AF7AE4" w:rsidRPr="00AF7AE4" w:rsidRDefault="00AF7AE4" w:rsidP="00AF7A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F7AE4">
              <w:rPr>
                <w:rFonts w:ascii="Times New Roman" w:eastAsia="Times New Roman" w:hAnsi="Times New Roman" w:cs="Times New Roman"/>
                <w:color w:val="000000"/>
              </w:rPr>
              <w:t xml:space="preserve">   Hard Access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D2F891" w14:textId="77777777" w:rsidR="00AF7AE4" w:rsidRPr="00AF7AE4" w:rsidRDefault="00AF7AE4" w:rsidP="00AF7A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F7AE4">
              <w:rPr>
                <w:rFonts w:ascii="Times New Roman" w:eastAsia="Times New Roman" w:hAnsi="Times New Roman" w:cs="Times New Roman"/>
                <w:color w:val="000000"/>
              </w:rPr>
              <w:t>1.63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56969D9A" w14:textId="77777777" w:rsidR="00AF7AE4" w:rsidRPr="00AF7AE4" w:rsidRDefault="00AF7AE4" w:rsidP="00AF7A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F7AE4">
              <w:rPr>
                <w:rFonts w:ascii="Times New Roman" w:eastAsia="Times New Roman" w:hAnsi="Times New Roman" w:cs="Times New Roman"/>
                <w:color w:val="000000"/>
              </w:rPr>
              <w:t>0.38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290F5C" w14:textId="77777777" w:rsidR="00AF7AE4" w:rsidRPr="00AF7AE4" w:rsidRDefault="00AF7AE4" w:rsidP="00AF7A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F7AE4">
              <w:rPr>
                <w:rFonts w:ascii="Times New Roman" w:eastAsia="Times New Roman" w:hAnsi="Times New Roman" w:cs="Times New Roman"/>
                <w:color w:val="000000"/>
              </w:rPr>
              <w:t>0.39</w:t>
            </w:r>
          </w:p>
        </w:tc>
      </w:tr>
      <w:tr w:rsidR="00AF7AE4" w:rsidRPr="00AF7AE4" w14:paraId="36C062E1" w14:textId="77777777" w:rsidTr="00AF7AE4">
        <w:trPr>
          <w:trHeight w:val="290"/>
        </w:trPr>
        <w:tc>
          <w:tcPr>
            <w:tcW w:w="2698" w:type="dxa"/>
            <w:gridSpan w:val="2"/>
            <w:shd w:val="clear" w:color="auto" w:fill="auto"/>
            <w:noWrap/>
            <w:vAlign w:val="bottom"/>
            <w:hideMark/>
          </w:tcPr>
          <w:p w14:paraId="0E5F61FB" w14:textId="77777777" w:rsidR="00AF7AE4" w:rsidRPr="00AF7AE4" w:rsidRDefault="00AF7AE4" w:rsidP="00AF7A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F7AE4">
              <w:rPr>
                <w:rFonts w:ascii="Times New Roman" w:eastAsia="Times New Roman" w:hAnsi="Times New Roman" w:cs="Times New Roman"/>
                <w:color w:val="000000"/>
              </w:rPr>
              <w:t>Synchrony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7C3E97C5" w14:textId="77777777" w:rsidR="00AF7AE4" w:rsidRPr="00AF7AE4" w:rsidRDefault="00AF7AE4" w:rsidP="00AF7AE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516C9C" w14:textId="77777777" w:rsidR="00AF7AE4" w:rsidRPr="00AF7AE4" w:rsidRDefault="00AF7AE4" w:rsidP="00AF7AE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F7AE4" w:rsidRPr="00AF7AE4" w14:paraId="1BF366CC" w14:textId="77777777" w:rsidTr="00AF7AE4">
        <w:trPr>
          <w:trHeight w:val="290"/>
        </w:trPr>
        <w:tc>
          <w:tcPr>
            <w:tcW w:w="1738" w:type="dxa"/>
            <w:shd w:val="clear" w:color="auto" w:fill="auto"/>
            <w:noWrap/>
            <w:vAlign w:val="bottom"/>
            <w:hideMark/>
          </w:tcPr>
          <w:p w14:paraId="0D9E3326" w14:textId="448F4038" w:rsidR="00AF7AE4" w:rsidRPr="00AF7AE4" w:rsidRDefault="0017158B" w:rsidP="00AF7A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r w:rsidR="00AF7AE4" w:rsidRPr="00AF7AE4">
              <w:rPr>
                <w:rFonts w:ascii="Times New Roman" w:eastAsia="Times New Roman" w:hAnsi="Times New Roman" w:cs="Times New Roman"/>
                <w:color w:val="000000"/>
              </w:rPr>
              <w:t>Asynchronous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1CF161" w14:textId="77777777" w:rsidR="00AF7AE4" w:rsidRPr="00AF7AE4" w:rsidRDefault="00AF7AE4" w:rsidP="00AF7A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F7AE4">
              <w:rPr>
                <w:rFonts w:ascii="Times New Roman" w:eastAsia="Times New Roman" w:hAnsi="Times New Roman" w:cs="Times New Roman"/>
                <w:color w:val="000000"/>
              </w:rPr>
              <w:t>1.56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3664CF09" w14:textId="77777777" w:rsidR="00AF7AE4" w:rsidRPr="00AF7AE4" w:rsidRDefault="00AF7AE4" w:rsidP="00AF7A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F7AE4">
              <w:rPr>
                <w:rFonts w:ascii="Times New Roman" w:eastAsia="Times New Roman" w:hAnsi="Times New Roman" w:cs="Times New Roman"/>
                <w:color w:val="000000"/>
              </w:rPr>
              <w:t>0.33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6759F8" w14:textId="77777777" w:rsidR="00AF7AE4" w:rsidRPr="00AF7AE4" w:rsidRDefault="00AF7AE4" w:rsidP="00AF7A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F7AE4">
              <w:rPr>
                <w:rFonts w:ascii="Times New Roman" w:eastAsia="Times New Roman" w:hAnsi="Times New Roman" w:cs="Times New Roman"/>
                <w:color w:val="000000"/>
              </w:rPr>
              <w:t>0.27</w:t>
            </w:r>
          </w:p>
        </w:tc>
      </w:tr>
      <w:tr w:rsidR="00AF7AE4" w:rsidRPr="00AF7AE4" w14:paraId="664D27F5" w14:textId="77777777" w:rsidTr="00AF7AE4">
        <w:trPr>
          <w:trHeight w:val="290"/>
        </w:trPr>
        <w:tc>
          <w:tcPr>
            <w:tcW w:w="1738" w:type="dxa"/>
            <w:shd w:val="clear" w:color="auto" w:fill="auto"/>
            <w:noWrap/>
            <w:vAlign w:val="bottom"/>
            <w:hideMark/>
          </w:tcPr>
          <w:p w14:paraId="63BB6292" w14:textId="77777777" w:rsidR="00AF7AE4" w:rsidRPr="00AF7AE4" w:rsidRDefault="00AF7AE4" w:rsidP="00AF7A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F7AE4">
              <w:rPr>
                <w:rFonts w:ascii="Times New Roman" w:eastAsia="Times New Roman" w:hAnsi="Times New Roman" w:cs="Times New Roman"/>
                <w:color w:val="000000"/>
              </w:rPr>
              <w:t xml:space="preserve">   Independent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C1594D" w14:textId="77777777" w:rsidR="00AF7AE4" w:rsidRPr="00AF7AE4" w:rsidRDefault="00AF7AE4" w:rsidP="00AF7A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F7AE4">
              <w:rPr>
                <w:rFonts w:ascii="Times New Roman" w:eastAsia="Times New Roman" w:hAnsi="Times New Roman" w:cs="Times New Roman"/>
                <w:color w:val="000000"/>
              </w:rPr>
              <w:t>1.56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628BA5C7" w14:textId="77777777" w:rsidR="00AF7AE4" w:rsidRPr="00AF7AE4" w:rsidRDefault="00AF7AE4" w:rsidP="00AF7A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F7AE4">
              <w:rPr>
                <w:rFonts w:ascii="Times New Roman" w:eastAsia="Times New Roman" w:hAnsi="Times New Roman" w:cs="Times New Roman"/>
                <w:color w:val="000000"/>
              </w:rPr>
              <w:t>0.38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63B616" w14:textId="77777777" w:rsidR="00AF7AE4" w:rsidRPr="00AF7AE4" w:rsidRDefault="00AF7AE4" w:rsidP="00AF7A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F7AE4">
              <w:rPr>
                <w:rFonts w:ascii="Times New Roman" w:eastAsia="Times New Roman" w:hAnsi="Times New Roman" w:cs="Times New Roman"/>
                <w:color w:val="000000"/>
              </w:rPr>
              <w:t>0.27</w:t>
            </w:r>
          </w:p>
        </w:tc>
      </w:tr>
      <w:tr w:rsidR="00AF7AE4" w:rsidRPr="00AF7AE4" w14:paraId="4BE0F400" w14:textId="77777777" w:rsidTr="00AF7AE4">
        <w:trPr>
          <w:trHeight w:val="290"/>
        </w:trPr>
        <w:tc>
          <w:tcPr>
            <w:tcW w:w="1738" w:type="dxa"/>
            <w:shd w:val="clear" w:color="auto" w:fill="auto"/>
            <w:noWrap/>
            <w:vAlign w:val="bottom"/>
            <w:hideMark/>
          </w:tcPr>
          <w:p w14:paraId="3902C429" w14:textId="77777777" w:rsidR="00AF7AE4" w:rsidRPr="00AF7AE4" w:rsidRDefault="00AF7AE4" w:rsidP="00AF7A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F7AE4">
              <w:rPr>
                <w:rFonts w:ascii="Times New Roman" w:eastAsia="Times New Roman" w:hAnsi="Times New Roman" w:cs="Times New Roman"/>
                <w:color w:val="000000"/>
              </w:rPr>
              <w:t xml:space="preserve">   Synchronous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2C30C9" w14:textId="77777777" w:rsidR="00AF7AE4" w:rsidRPr="00AF7AE4" w:rsidRDefault="00AF7AE4" w:rsidP="00AF7A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F7AE4">
              <w:rPr>
                <w:rFonts w:ascii="Times New Roman" w:eastAsia="Times New Roman" w:hAnsi="Times New Roman" w:cs="Times New Roman"/>
                <w:color w:val="000000"/>
              </w:rPr>
              <w:t>1.56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4C586B55" w14:textId="77777777" w:rsidR="00AF7AE4" w:rsidRPr="00AF7AE4" w:rsidRDefault="00AF7AE4" w:rsidP="00AF7A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F7AE4">
              <w:rPr>
                <w:rFonts w:ascii="Times New Roman" w:eastAsia="Times New Roman" w:hAnsi="Times New Roman" w:cs="Times New Roman"/>
                <w:color w:val="000000"/>
              </w:rPr>
              <w:t>0.42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1A6D53" w14:textId="77777777" w:rsidR="00AF7AE4" w:rsidRPr="00AF7AE4" w:rsidRDefault="00AF7AE4" w:rsidP="00AF7A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F7AE4">
              <w:rPr>
                <w:rFonts w:ascii="Times New Roman" w:eastAsia="Times New Roman" w:hAnsi="Times New Roman" w:cs="Times New Roman"/>
                <w:color w:val="000000"/>
              </w:rPr>
              <w:t>0.27</w:t>
            </w:r>
          </w:p>
        </w:tc>
      </w:tr>
    </w:tbl>
    <w:p w14:paraId="73F5213C" w14:textId="0D9A7EEE" w:rsidR="00AF7AE4" w:rsidRDefault="00AF7AE4" w:rsidP="00AF7A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7B042A4D" w14:textId="77777777" w:rsidR="00AF7AE4" w:rsidRDefault="00AF7A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9319128" w14:textId="700ED73F" w:rsidR="00A1638A" w:rsidRDefault="00F02872" w:rsidP="00AF7A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7AEF36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8pt">
            <v:imagedata r:id="rId6" o:title="catch_ex"/>
          </v:shape>
        </w:pict>
      </w:r>
      <w:commentRangeStart w:id="4"/>
      <w:r w:rsidR="0082775B">
        <w:rPr>
          <w:rFonts w:ascii="Times New Roman" w:hAnsi="Times New Roman" w:cs="Times New Roman"/>
        </w:rPr>
        <w:t>Fig</w:t>
      </w:r>
      <w:commentRangeEnd w:id="4"/>
      <w:r w:rsidR="0017158B">
        <w:rPr>
          <w:rStyle w:val="CommentReference"/>
        </w:rPr>
        <w:commentReference w:id="4"/>
      </w:r>
      <w:r w:rsidR="0082775B">
        <w:rPr>
          <w:rFonts w:ascii="Times New Roman" w:hAnsi="Times New Roman" w:cs="Times New Roman"/>
        </w:rPr>
        <w:t xml:space="preserve">. </w:t>
      </w:r>
      <w:proofErr w:type="gramStart"/>
      <w:r w:rsidR="0082775B">
        <w:rPr>
          <w:rFonts w:ascii="Times New Roman" w:hAnsi="Times New Roman" w:cs="Times New Roman"/>
        </w:rPr>
        <w:t>1  Example</w:t>
      </w:r>
      <w:proofErr w:type="gramEnd"/>
      <w:r w:rsidR="0082775B">
        <w:rPr>
          <w:rFonts w:ascii="Times New Roman" w:hAnsi="Times New Roman" w:cs="Times New Roman"/>
        </w:rPr>
        <w:t xml:space="preserve"> </w:t>
      </w:r>
      <w:r w:rsidR="00893C25">
        <w:rPr>
          <w:rFonts w:ascii="Times New Roman" w:hAnsi="Times New Roman" w:cs="Times New Roman"/>
        </w:rPr>
        <w:t xml:space="preserve">weekly </w:t>
      </w:r>
      <w:r w:rsidR="00AF7AE4">
        <w:rPr>
          <w:rFonts w:ascii="Times New Roman" w:hAnsi="Times New Roman" w:cs="Times New Roman"/>
        </w:rPr>
        <w:t xml:space="preserve">catch patterns from one simulation. Each line represents a different year of the 50-year simulation. </w:t>
      </w:r>
      <w:r w:rsidR="00AF7AE4" w:rsidRPr="008C17C1">
        <w:rPr>
          <w:rFonts w:ascii="Times New Roman" w:hAnsi="Times New Roman" w:cs="Times New Roman"/>
        </w:rPr>
        <w:t xml:space="preserve">Colors </w:t>
      </w:r>
      <w:r w:rsidR="00AB0538">
        <w:rPr>
          <w:rFonts w:ascii="Times New Roman" w:hAnsi="Times New Roman" w:cs="Times New Roman"/>
        </w:rPr>
        <w:t>highlight</w:t>
      </w:r>
      <w:r w:rsidR="00AF7AE4" w:rsidRPr="008C17C1">
        <w:rPr>
          <w:rFonts w:ascii="Times New Roman" w:hAnsi="Times New Roman" w:cs="Times New Roman"/>
        </w:rPr>
        <w:t xml:space="preserve"> five </w:t>
      </w:r>
      <w:r w:rsidR="00AB0538">
        <w:rPr>
          <w:rFonts w:ascii="Times New Roman" w:hAnsi="Times New Roman" w:cs="Times New Roman"/>
        </w:rPr>
        <w:t xml:space="preserve">representative </w:t>
      </w:r>
      <w:r w:rsidR="00AF7AE4" w:rsidRPr="008C17C1">
        <w:rPr>
          <w:rFonts w:ascii="Times New Roman" w:hAnsi="Times New Roman" w:cs="Times New Roman"/>
        </w:rPr>
        <w:t>years</w:t>
      </w:r>
      <w:r w:rsidR="00AB0538">
        <w:rPr>
          <w:rFonts w:ascii="Times New Roman" w:hAnsi="Times New Roman" w:cs="Times New Roman"/>
        </w:rPr>
        <w:t xml:space="preserve"> </w:t>
      </w:r>
      <w:r w:rsidR="00A17C41">
        <w:rPr>
          <w:rFonts w:ascii="Times New Roman" w:hAnsi="Times New Roman" w:cs="Times New Roman"/>
        </w:rPr>
        <w:t xml:space="preserve">ranging </w:t>
      </w:r>
      <w:r w:rsidR="00AB0538">
        <w:rPr>
          <w:rFonts w:ascii="Times New Roman" w:hAnsi="Times New Roman" w:cs="Times New Roman"/>
        </w:rPr>
        <w:t>from good to poor crab conditions</w:t>
      </w:r>
      <w:r w:rsidR="00AF7AE4" w:rsidRPr="008C17C1">
        <w:rPr>
          <w:rFonts w:ascii="Times New Roman" w:hAnsi="Times New Roman" w:cs="Times New Roman"/>
        </w:rPr>
        <w:t>.</w:t>
      </w:r>
    </w:p>
    <w:p w14:paraId="442E1A2C" w14:textId="37AED19E" w:rsidR="00AF7AE4" w:rsidRDefault="00AF7AE4" w:rsidP="00AF7AE4">
      <w:pPr>
        <w:rPr>
          <w:rFonts w:ascii="Times New Roman" w:hAnsi="Times New Roman" w:cs="Times New Roman"/>
        </w:rPr>
      </w:pPr>
    </w:p>
    <w:p w14:paraId="6CD249C0" w14:textId="77777777" w:rsidR="00AF7AE4" w:rsidRDefault="00AF7A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3EFC95B" w14:textId="4E9C6693" w:rsidR="00AF7AE4" w:rsidRDefault="00C12A27" w:rsidP="00AF7A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6117F742">
          <v:shape id="_x0000_i1046" type="#_x0000_t75" style="width:5in;height:4in">
            <v:imagedata r:id="rId7" o:title="sync_spp"/>
          </v:shape>
        </w:pict>
      </w:r>
    </w:p>
    <w:p w14:paraId="48AC66C0" w14:textId="33105080" w:rsidR="000F6F59" w:rsidRDefault="00AF7AE4" w:rsidP="00AF7A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Fig. </w:t>
      </w:r>
      <w:proofErr w:type="gramStart"/>
      <w:r>
        <w:rPr>
          <w:rFonts w:ascii="Times New Roman" w:hAnsi="Times New Roman" w:cs="Times New Roman"/>
        </w:rPr>
        <w:t>2  Distribution</w:t>
      </w:r>
      <w:proofErr w:type="gramEnd"/>
      <w:r>
        <w:rPr>
          <w:rFonts w:ascii="Times New Roman" w:hAnsi="Times New Roman" w:cs="Times New Roman"/>
        </w:rPr>
        <w:t xml:space="preserve"> of</w:t>
      </w:r>
      <w:r w:rsidR="00C12A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mean </w:t>
      </w:r>
      <w:r w:rsidR="00C12A27">
        <w:rPr>
          <w:rFonts w:ascii="Times New Roman" w:hAnsi="Times New Roman" w:cs="Times New Roman"/>
        </w:rPr>
        <w:t xml:space="preserve">(averaged over time) </w:t>
      </w:r>
      <w:r>
        <w:rPr>
          <w:rFonts w:ascii="Times New Roman" w:hAnsi="Times New Roman" w:cs="Times New Roman"/>
        </w:rPr>
        <w:t xml:space="preserve">and coefficient of variation of revenue for each species </w:t>
      </w:r>
      <w:r w:rsidR="007531B4">
        <w:rPr>
          <w:rFonts w:ascii="Times New Roman" w:hAnsi="Times New Roman" w:cs="Times New Roman"/>
        </w:rPr>
        <w:t>for the</w:t>
      </w:r>
      <w:r>
        <w:rPr>
          <w:rFonts w:ascii="Times New Roman" w:hAnsi="Times New Roman" w:cs="Times New Roman"/>
        </w:rPr>
        <w:t xml:space="preserve"> synchrony scenarios. </w:t>
      </w:r>
    </w:p>
    <w:p w14:paraId="40788829" w14:textId="77777777" w:rsidR="000F6F59" w:rsidRDefault="000F6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9932CE0" w14:textId="79FD6D72" w:rsidR="00AF7AE4" w:rsidRDefault="00C12A27" w:rsidP="00AF7A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4FD53B17">
          <v:shape id="_x0000_i1048" type="#_x0000_t75" style="width:467.5pt;height:267.5pt">
            <v:imagedata r:id="rId8" o:title="sync_individuals"/>
          </v:shape>
        </w:pict>
      </w:r>
    </w:p>
    <w:p w14:paraId="4FAE5D16" w14:textId="6E0AED50" w:rsidR="000F6F59" w:rsidRDefault="000F6F59" w:rsidP="00C12A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Fig. </w:t>
      </w:r>
      <w:proofErr w:type="gramStart"/>
      <w:r>
        <w:rPr>
          <w:rFonts w:ascii="Times New Roman" w:hAnsi="Times New Roman" w:cs="Times New Roman"/>
        </w:rPr>
        <w:t>3  Distribution</w:t>
      </w:r>
      <w:proofErr w:type="gramEnd"/>
      <w:r>
        <w:rPr>
          <w:rFonts w:ascii="Times New Roman" w:hAnsi="Times New Roman" w:cs="Times New Roman"/>
        </w:rPr>
        <w:t xml:space="preserve"> of mean and coefficient of variation for individual vessels holding six possible permit portfolios </w:t>
      </w:r>
      <w:r w:rsidR="00B20E3B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synchrony scenarios. </w:t>
      </w:r>
      <w:r w:rsidR="00C12A27">
        <w:rPr>
          <w:rFonts w:ascii="Times New Roman" w:hAnsi="Times New Roman" w:cs="Times New Roman"/>
        </w:rPr>
        <w:t xml:space="preserve">Mean and CV are calculated over time for each vessel in each simulation, and then averaged across vessels within a simulation. Distributions show variability across simulations. </w:t>
      </w:r>
    </w:p>
    <w:p w14:paraId="4DEECA17" w14:textId="77777777" w:rsidR="000F6F59" w:rsidRDefault="000F6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C9A862A" w14:textId="0D004B5D" w:rsidR="00F83EC3" w:rsidRDefault="00F02872" w:rsidP="000F6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2FD1374B">
          <v:shape id="_x0000_i1042" type="#_x0000_t75" style="width:468pt;height:268pt">
            <v:imagedata r:id="rId9" o:title="portfolio_benefits"/>
          </v:shape>
        </w:pict>
      </w:r>
      <w:r w:rsidR="00B20E3B">
        <w:rPr>
          <w:rStyle w:val="CommentReference"/>
        </w:rPr>
        <w:commentReference w:id="5"/>
      </w:r>
      <w:r>
        <w:rPr>
          <w:rStyle w:val="CommentReference"/>
        </w:rPr>
        <w:commentReference w:id="6"/>
      </w:r>
    </w:p>
    <w:p w14:paraId="0D5CDD71" w14:textId="1ECD834F" w:rsidR="008C17C1" w:rsidRDefault="000F6F59" w:rsidP="00AA5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Fig. </w:t>
      </w:r>
      <w:proofErr w:type="gramStart"/>
      <w:r>
        <w:rPr>
          <w:rFonts w:ascii="Times New Roman" w:hAnsi="Times New Roman" w:cs="Times New Roman"/>
        </w:rPr>
        <w:t>4</w:t>
      </w:r>
      <w:r w:rsidR="00F83EC3">
        <w:rPr>
          <w:rFonts w:ascii="Times New Roman" w:hAnsi="Times New Roman" w:cs="Times New Roman"/>
        </w:rPr>
        <w:t xml:space="preserve">  Benefit</w:t>
      </w:r>
      <w:proofErr w:type="gramEnd"/>
      <w:r w:rsidR="00F83EC3">
        <w:rPr>
          <w:rFonts w:ascii="Times New Roman" w:hAnsi="Times New Roman" w:cs="Times New Roman"/>
        </w:rPr>
        <w:t xml:space="preserve"> </w:t>
      </w:r>
      <w:r w:rsidR="00C904F4">
        <w:rPr>
          <w:rFonts w:ascii="Times New Roman" w:hAnsi="Times New Roman" w:cs="Times New Roman"/>
        </w:rPr>
        <w:t xml:space="preserve">to revenue stability </w:t>
      </w:r>
      <w:r w:rsidR="00F83EC3">
        <w:rPr>
          <w:rFonts w:ascii="Times New Roman" w:hAnsi="Times New Roman" w:cs="Times New Roman"/>
        </w:rPr>
        <w:t xml:space="preserve">of a diversified fishing portfolio over being a crab specialist </w:t>
      </w:r>
      <w:r w:rsidR="00B20E3B">
        <w:rPr>
          <w:rFonts w:ascii="Times New Roman" w:hAnsi="Times New Roman" w:cs="Times New Roman"/>
        </w:rPr>
        <w:t xml:space="preserve">by </w:t>
      </w:r>
      <w:r w:rsidR="00F83EC3">
        <w:rPr>
          <w:rFonts w:ascii="Times New Roman" w:hAnsi="Times New Roman" w:cs="Times New Roman"/>
        </w:rPr>
        <w:t xml:space="preserve">synchrony </w:t>
      </w:r>
      <w:r w:rsidR="00AA531D">
        <w:rPr>
          <w:rFonts w:ascii="Times New Roman" w:hAnsi="Times New Roman" w:cs="Times New Roman"/>
        </w:rPr>
        <w:t>scenario</w:t>
      </w:r>
      <w:r w:rsidR="00F83EC3">
        <w:rPr>
          <w:rFonts w:ascii="Times New Roman" w:hAnsi="Times New Roman" w:cs="Times New Roman"/>
        </w:rPr>
        <w:t>. Portfolio benefit is the revenue CV of the crab specialists at a given quantile divided by the revenue CV of the diversified portfolio at the same quantile. Quantiles are calculated across all vessels in all simulations. Points are at the 2.5</w:t>
      </w:r>
      <w:r w:rsidR="00F83EC3" w:rsidRPr="00F83EC3">
        <w:rPr>
          <w:rFonts w:ascii="Times New Roman" w:hAnsi="Times New Roman" w:cs="Times New Roman"/>
          <w:vertAlign w:val="superscript"/>
        </w:rPr>
        <w:t>th</w:t>
      </w:r>
      <w:r w:rsidR="00F83EC3">
        <w:rPr>
          <w:rFonts w:ascii="Times New Roman" w:hAnsi="Times New Roman" w:cs="Times New Roman"/>
        </w:rPr>
        <w:t>, 25</w:t>
      </w:r>
      <w:r w:rsidR="00F83EC3" w:rsidRPr="00F83EC3">
        <w:rPr>
          <w:rFonts w:ascii="Times New Roman" w:hAnsi="Times New Roman" w:cs="Times New Roman"/>
          <w:vertAlign w:val="superscript"/>
        </w:rPr>
        <w:t>th</w:t>
      </w:r>
      <w:r w:rsidR="00F83EC3">
        <w:rPr>
          <w:rFonts w:ascii="Times New Roman" w:hAnsi="Times New Roman" w:cs="Times New Roman"/>
        </w:rPr>
        <w:t>, 50</w:t>
      </w:r>
      <w:r w:rsidR="00F83EC3" w:rsidRPr="00F83EC3">
        <w:rPr>
          <w:rFonts w:ascii="Times New Roman" w:hAnsi="Times New Roman" w:cs="Times New Roman"/>
          <w:vertAlign w:val="superscript"/>
        </w:rPr>
        <w:t>th</w:t>
      </w:r>
      <w:r w:rsidR="00F83EC3">
        <w:rPr>
          <w:rFonts w:ascii="Times New Roman" w:hAnsi="Times New Roman" w:cs="Times New Roman"/>
        </w:rPr>
        <w:t>, 75</w:t>
      </w:r>
      <w:r w:rsidR="00F83EC3" w:rsidRPr="00F83EC3">
        <w:rPr>
          <w:rFonts w:ascii="Times New Roman" w:hAnsi="Times New Roman" w:cs="Times New Roman"/>
          <w:vertAlign w:val="superscript"/>
        </w:rPr>
        <w:t>th</w:t>
      </w:r>
      <w:r w:rsidR="00F83EC3">
        <w:rPr>
          <w:rFonts w:ascii="Times New Roman" w:hAnsi="Times New Roman" w:cs="Times New Roman"/>
        </w:rPr>
        <w:t>, and 97.5</w:t>
      </w:r>
      <w:r w:rsidR="00F83EC3" w:rsidRPr="00F83EC3">
        <w:rPr>
          <w:rFonts w:ascii="Times New Roman" w:hAnsi="Times New Roman" w:cs="Times New Roman"/>
          <w:vertAlign w:val="superscript"/>
        </w:rPr>
        <w:t>th</w:t>
      </w:r>
      <w:r w:rsidR="00F83EC3">
        <w:rPr>
          <w:rFonts w:ascii="Times New Roman" w:hAnsi="Times New Roman" w:cs="Times New Roman"/>
        </w:rPr>
        <w:t xml:space="preserve"> percentiles.</w:t>
      </w:r>
      <w:r w:rsidR="00B178C7">
        <w:rPr>
          <w:rFonts w:ascii="Times New Roman" w:hAnsi="Times New Roman" w:cs="Times New Roman"/>
        </w:rPr>
        <w:t xml:space="preserve"> </w:t>
      </w:r>
    </w:p>
    <w:p w14:paraId="660E192F" w14:textId="77777777" w:rsidR="008C17C1" w:rsidRDefault="008C17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A1F7283" w14:textId="51AB1714" w:rsidR="00AF7AE4" w:rsidRDefault="00367D3B" w:rsidP="000F6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2BA1317C">
          <v:shape id="_x0000_i1052" type="#_x0000_t75" style="width:5in;height:4in">
            <v:imagedata r:id="rId10" o:title="access_spp"/>
          </v:shape>
        </w:pict>
      </w:r>
    </w:p>
    <w:p w14:paraId="721B66F6" w14:textId="521DA133" w:rsidR="008C17C1" w:rsidRDefault="008C17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Fig. </w:t>
      </w:r>
      <w:proofErr w:type="gramStart"/>
      <w:r>
        <w:rPr>
          <w:rFonts w:ascii="Times New Roman" w:hAnsi="Times New Roman" w:cs="Times New Roman"/>
        </w:rPr>
        <w:t xml:space="preserve">5  </w:t>
      </w:r>
      <w:r w:rsidR="00367D3B">
        <w:rPr>
          <w:rFonts w:ascii="Times New Roman" w:hAnsi="Times New Roman" w:cs="Times New Roman"/>
        </w:rPr>
        <w:t>Distribution</w:t>
      </w:r>
      <w:proofErr w:type="gramEnd"/>
      <w:r w:rsidR="00367D3B">
        <w:rPr>
          <w:rFonts w:ascii="Times New Roman" w:hAnsi="Times New Roman" w:cs="Times New Roman"/>
        </w:rPr>
        <w:t xml:space="preserve"> of mean (averaged over time) and coefficient of variation of revenue for each species for the </w:t>
      </w:r>
      <w:r w:rsidR="00367D3B">
        <w:rPr>
          <w:rFonts w:ascii="Times New Roman" w:hAnsi="Times New Roman" w:cs="Times New Roman"/>
        </w:rPr>
        <w:t>access</w:t>
      </w:r>
      <w:r w:rsidR="00367D3B">
        <w:rPr>
          <w:rFonts w:ascii="Times New Roman" w:hAnsi="Times New Roman" w:cs="Times New Roman"/>
        </w:rPr>
        <w:t xml:space="preserve"> scenarios. </w:t>
      </w:r>
      <w:r>
        <w:rPr>
          <w:rFonts w:ascii="Times New Roman" w:hAnsi="Times New Roman" w:cs="Times New Roman"/>
        </w:rPr>
        <w:br w:type="page"/>
      </w:r>
    </w:p>
    <w:p w14:paraId="48603457" w14:textId="6E1E227C" w:rsidR="008C17C1" w:rsidRDefault="00367D3B" w:rsidP="008C17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7499BB43">
          <v:shape id="_x0000_i1050" type="#_x0000_t75" style="width:467.5pt;height:267.5pt">
            <v:imagedata r:id="rId11" o:title="access_individuals"/>
          </v:shape>
        </w:pict>
      </w:r>
    </w:p>
    <w:p w14:paraId="1BED3BF1" w14:textId="64B86DB4" w:rsidR="008C17C1" w:rsidRDefault="008C17C1" w:rsidP="000F6F59">
      <w:pPr>
        <w:rPr>
          <w:rFonts w:ascii="Times New Roman" w:hAnsi="Times New Roman" w:cs="Times New Roman"/>
        </w:rPr>
      </w:pPr>
    </w:p>
    <w:p w14:paraId="5036DE26" w14:textId="6102482B" w:rsidR="00437047" w:rsidRDefault="008C17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Fig. </w:t>
      </w:r>
      <w:proofErr w:type="gramStart"/>
      <w:r>
        <w:rPr>
          <w:rFonts w:ascii="Times New Roman" w:hAnsi="Times New Roman" w:cs="Times New Roman"/>
        </w:rPr>
        <w:t>6  Distribution</w:t>
      </w:r>
      <w:proofErr w:type="gramEnd"/>
      <w:r>
        <w:rPr>
          <w:rFonts w:ascii="Times New Roman" w:hAnsi="Times New Roman" w:cs="Times New Roman"/>
        </w:rPr>
        <w:t xml:space="preserve"> of mean and coefficient of variation for individual vessels holding six possible permit portfolios </w:t>
      </w:r>
      <w:r w:rsidR="00B20E3B"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 xml:space="preserve">access scenarios. </w:t>
      </w:r>
      <w:r w:rsidR="00367D3B">
        <w:rPr>
          <w:rFonts w:ascii="Times New Roman" w:hAnsi="Times New Roman" w:cs="Times New Roman"/>
        </w:rPr>
        <w:t xml:space="preserve">Mean and CV are calculated over time for each vessel in each simulation, and then averaged across vessels within a simulation. Distributions show variability across simulations. </w:t>
      </w:r>
      <w:r w:rsidR="00437047">
        <w:rPr>
          <w:rFonts w:ascii="Times New Roman" w:hAnsi="Times New Roman" w:cs="Times New Roman"/>
        </w:rPr>
        <w:br w:type="page"/>
      </w:r>
    </w:p>
    <w:p w14:paraId="6CF3F465" w14:textId="679FFDFA" w:rsidR="008C17C1" w:rsidRDefault="00A068B6" w:rsidP="008C17C1">
      <w:pPr>
        <w:rPr>
          <w:rFonts w:ascii="Times New Roman" w:hAnsi="Times New Roman" w:cs="Times New Roman"/>
        </w:rPr>
      </w:pPr>
      <w:r>
        <w:rPr>
          <w:noProof/>
        </w:rPr>
        <w:lastRenderedPageBreak/>
        <w:pict w14:anchorId="4E40C635">
          <v:shape id="_x0000_s1026" type="#_x0000_t75" style="position:absolute;margin-left:0;margin-top:0;width:4in;height:4in;z-index:251659264;mso-position-horizontal:left;mso-position-horizontal-relative:text;mso-position-vertical-relative:text">
            <v:imagedata r:id="rId12" o:title="access_individuals_agg"/>
            <w10:wrap type="square" side="right"/>
          </v:shape>
        </w:pict>
      </w:r>
      <w:r w:rsidR="00555433">
        <w:rPr>
          <w:rFonts w:ascii="Times New Roman" w:hAnsi="Times New Roman" w:cs="Times New Roman"/>
        </w:rPr>
        <w:br w:type="textWrapping" w:clear="all"/>
      </w:r>
    </w:p>
    <w:p w14:paraId="329AEB7D" w14:textId="7A6BC698" w:rsidR="00437047" w:rsidRDefault="00437047" w:rsidP="008C17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Fig. </w:t>
      </w:r>
      <w:proofErr w:type="gramStart"/>
      <w:r>
        <w:rPr>
          <w:rFonts w:ascii="Times New Roman" w:hAnsi="Times New Roman" w:cs="Times New Roman"/>
        </w:rPr>
        <w:t>7  Revenue</w:t>
      </w:r>
      <w:proofErr w:type="gramEnd"/>
      <w:r>
        <w:rPr>
          <w:rFonts w:ascii="Times New Roman" w:hAnsi="Times New Roman" w:cs="Times New Roman"/>
        </w:rPr>
        <w:t xml:space="preserve"> CV of all vessels in all simulations across access scenarios. </w:t>
      </w:r>
      <w:commentRangeStart w:id="7"/>
      <w:commentRangeStart w:id="8"/>
      <w:commentRangeEnd w:id="7"/>
      <w:commentRangeEnd w:id="8"/>
    </w:p>
    <w:p w14:paraId="12557F1D" w14:textId="490BFA82" w:rsidR="008C17C1" w:rsidRPr="00AF7AE4" w:rsidRDefault="008C17C1" w:rsidP="000F6F59">
      <w:pPr>
        <w:rPr>
          <w:rFonts w:ascii="Times New Roman" w:hAnsi="Times New Roman" w:cs="Times New Roman"/>
        </w:rPr>
      </w:pPr>
    </w:p>
    <w:sectPr w:rsidR="008C17C1" w:rsidRPr="00AF7AE4" w:rsidSect="00113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Punt, Andre (O&amp;A, Hobart)" w:date="2020-03-21T11:07:00Z" w:initials="PA(H">
    <w:p w14:paraId="4ECEA147" w14:textId="45D70672" w:rsidR="00D7512B" w:rsidRDefault="00D7512B">
      <w:pPr>
        <w:pStyle w:val="CommentText"/>
      </w:pPr>
      <w:r>
        <w:rPr>
          <w:rStyle w:val="CommentReference"/>
        </w:rPr>
        <w:annotationRef/>
      </w:r>
      <w:r>
        <w:t>You can merge Tables 1 and 2</w:t>
      </w:r>
    </w:p>
  </w:comment>
  <w:comment w:id="1" w:author="kiva.oken kiva.oken" w:date="2020-03-23T12:55:00Z" w:initials="kk">
    <w:p w14:paraId="58D539A3" w14:textId="386567D0" w:rsidR="00F02872" w:rsidRDefault="00F02872">
      <w:pPr>
        <w:pStyle w:val="CommentText"/>
      </w:pPr>
      <w:r>
        <w:rPr>
          <w:rStyle w:val="CommentReference"/>
        </w:rPr>
        <w:annotationRef/>
      </w:r>
      <w:r>
        <w:t>The first time you saw the MS I had a single table and you said to split it for variables and parameters. Which do you want?</w:t>
      </w:r>
    </w:p>
  </w:comment>
  <w:comment w:id="2" w:author="Punt, Andre (O&amp;A, Hobart)" w:date="2020-03-21T11:07:00Z" w:initials="PA(H">
    <w:p w14:paraId="651F15FC" w14:textId="25B230B1" w:rsidR="00D7512B" w:rsidRDefault="00D7512B">
      <w:pPr>
        <w:pStyle w:val="CommentText"/>
      </w:pPr>
      <w:r>
        <w:rPr>
          <w:rStyle w:val="CommentReference"/>
        </w:rPr>
        <w:annotationRef/>
      </w:r>
      <w:r>
        <w:t>Add references: some are from the literature I think</w:t>
      </w:r>
    </w:p>
  </w:comment>
  <w:comment w:id="4" w:author="kiva.oken kiva.oken" w:date="2020-03-18T14:30:00Z" w:initials="kk">
    <w:p w14:paraId="3B1B9853" w14:textId="033DEFEF" w:rsidR="0017158B" w:rsidRDefault="0017158B">
      <w:pPr>
        <w:pStyle w:val="CommentText"/>
      </w:pPr>
      <w:r>
        <w:rPr>
          <w:rStyle w:val="CommentReference"/>
        </w:rPr>
        <w:annotationRef/>
      </w:r>
      <w:r>
        <w:t>Supplement?</w:t>
      </w:r>
    </w:p>
  </w:comment>
  <w:comment w:id="5" w:author="Punt, Andre (O&amp;A, Hobart)" w:date="2020-03-21T15:47:00Z" w:initials="PA(H">
    <w:p w14:paraId="0211AD4D" w14:textId="3D1EF5D2" w:rsidR="00B20E3B" w:rsidRDefault="00B20E3B">
      <w:pPr>
        <w:pStyle w:val="CommentText"/>
      </w:pPr>
      <w:r>
        <w:rPr>
          <w:rStyle w:val="CommentReference"/>
        </w:rPr>
        <w:annotationRef/>
      </w:r>
      <w:r>
        <w:t>The effects for crab-salmon-</w:t>
      </w:r>
      <w:proofErr w:type="spellStart"/>
      <w:r>
        <w:t>groundfish</w:t>
      </w:r>
      <w:proofErr w:type="spellEnd"/>
      <w:r>
        <w:t xml:space="preserve"> are larger than for crab-salmon in Fig 3 at the median?</w:t>
      </w:r>
    </w:p>
    <w:p w14:paraId="1E960821" w14:textId="77777777" w:rsidR="00B20E3B" w:rsidRDefault="00B20E3B">
      <w:pPr>
        <w:pStyle w:val="CommentText"/>
      </w:pPr>
    </w:p>
    <w:p w14:paraId="770454D6" w14:textId="123514CA" w:rsidR="00B20E3B" w:rsidRDefault="00B20E3B">
      <w:pPr>
        <w:pStyle w:val="CommentText"/>
      </w:pPr>
      <w:r>
        <w:t xml:space="preserve">P.S. I like this plot. </w:t>
      </w:r>
    </w:p>
  </w:comment>
  <w:comment w:id="6" w:author="kiva.oken kiva.oken" w:date="2020-03-23T12:52:00Z" w:initials="kk">
    <w:p w14:paraId="704F20F0" w14:textId="36AB1D0A" w:rsidR="00F02872" w:rsidRDefault="00F02872">
      <w:pPr>
        <w:pStyle w:val="CommentText"/>
      </w:pPr>
      <w:r>
        <w:rPr>
          <w:rStyle w:val="CommentReference"/>
        </w:rPr>
        <w:annotationRef/>
      </w:r>
      <w:r>
        <w:t>The portfolio benefit is greater for crab-salmon-</w:t>
      </w:r>
      <w:proofErr w:type="spellStart"/>
      <w:r>
        <w:t>groundfish</w:t>
      </w:r>
      <w:proofErr w:type="spellEnd"/>
      <w:r>
        <w:t xml:space="preserve"> than it is for crab-salmon because the CV is lower. This is not terribly surprising since crab-salmon-</w:t>
      </w:r>
      <w:proofErr w:type="spellStart"/>
      <w:r>
        <w:t>groundfish</w:t>
      </w:r>
      <w:proofErr w:type="spellEnd"/>
      <w:r>
        <w:t xml:space="preserve"> is more diversified.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ECEA147" w15:done="0"/>
  <w15:commentEx w15:paraId="58D539A3" w15:paraIdParent="4ECEA147" w15:done="0"/>
  <w15:commentEx w15:paraId="651F15FC" w15:done="0"/>
  <w15:commentEx w15:paraId="3B1B9853" w15:done="0"/>
  <w15:commentEx w15:paraId="770454D6" w15:done="0"/>
  <w15:commentEx w15:paraId="704F20F0" w15:paraIdParent="770454D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CEA147" w16cid:durableId="22207400"/>
  <w16cid:commentId w16cid:paraId="651F15FC" w16cid:durableId="2220740D"/>
  <w16cid:commentId w16cid:paraId="3B1B9853" w16cid:durableId="222073F6"/>
  <w16cid:commentId w16cid:paraId="26839C18" w16cid:durableId="22207E15"/>
  <w16cid:commentId w16cid:paraId="181707C9" w16cid:durableId="2220B473"/>
  <w16cid:commentId w16cid:paraId="770454D6" w16cid:durableId="2220B598"/>
  <w16cid:commentId w16cid:paraId="1AF44D2A" w16cid:durableId="2220B96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unt, Andre (O&amp;A, Hobart)">
    <w15:presenceInfo w15:providerId="AD" w15:userId="S::pun009@csiro.au::d8681b15-3db8-4e83-804f-b5df0bbac5ce"/>
  </w15:person>
  <w15:person w15:author="kiva.oken kiva.oken">
    <w15:presenceInfo w15:providerId="Windows Live" w15:userId="238a381983761eb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931"/>
    <w:rsid w:val="00000250"/>
    <w:rsid w:val="000134AC"/>
    <w:rsid w:val="0002716A"/>
    <w:rsid w:val="00030984"/>
    <w:rsid w:val="000B4A0E"/>
    <w:rsid w:val="000D045B"/>
    <w:rsid w:val="000F6F59"/>
    <w:rsid w:val="00107FFB"/>
    <w:rsid w:val="001132AB"/>
    <w:rsid w:val="00131465"/>
    <w:rsid w:val="001578D5"/>
    <w:rsid w:val="0017158B"/>
    <w:rsid w:val="001C6591"/>
    <w:rsid w:val="001D0931"/>
    <w:rsid w:val="00214FF0"/>
    <w:rsid w:val="00296FD3"/>
    <w:rsid w:val="002A55D0"/>
    <w:rsid w:val="00367D3B"/>
    <w:rsid w:val="00423732"/>
    <w:rsid w:val="00437047"/>
    <w:rsid w:val="0045074A"/>
    <w:rsid w:val="004714CA"/>
    <w:rsid w:val="00555433"/>
    <w:rsid w:val="006605A4"/>
    <w:rsid w:val="006A73B4"/>
    <w:rsid w:val="007531B4"/>
    <w:rsid w:val="007B2533"/>
    <w:rsid w:val="007D1B87"/>
    <w:rsid w:val="007D5F01"/>
    <w:rsid w:val="007F0F37"/>
    <w:rsid w:val="007F13CE"/>
    <w:rsid w:val="0082775B"/>
    <w:rsid w:val="00893C25"/>
    <w:rsid w:val="008A3E14"/>
    <w:rsid w:val="008A481F"/>
    <w:rsid w:val="008C17C1"/>
    <w:rsid w:val="008D488A"/>
    <w:rsid w:val="009201C3"/>
    <w:rsid w:val="0092210C"/>
    <w:rsid w:val="009334BB"/>
    <w:rsid w:val="009468A6"/>
    <w:rsid w:val="0097093E"/>
    <w:rsid w:val="0097632D"/>
    <w:rsid w:val="009E0DD2"/>
    <w:rsid w:val="009F3DA6"/>
    <w:rsid w:val="00A068B6"/>
    <w:rsid w:val="00A1638A"/>
    <w:rsid w:val="00A17C41"/>
    <w:rsid w:val="00A4258A"/>
    <w:rsid w:val="00A430D3"/>
    <w:rsid w:val="00A4506B"/>
    <w:rsid w:val="00A46A93"/>
    <w:rsid w:val="00A67E53"/>
    <w:rsid w:val="00A723B0"/>
    <w:rsid w:val="00A77F80"/>
    <w:rsid w:val="00AA531D"/>
    <w:rsid w:val="00AB0538"/>
    <w:rsid w:val="00AC28D0"/>
    <w:rsid w:val="00AF7AE4"/>
    <w:rsid w:val="00AF7F61"/>
    <w:rsid w:val="00B178C7"/>
    <w:rsid w:val="00B20E3B"/>
    <w:rsid w:val="00B72D02"/>
    <w:rsid w:val="00BB2497"/>
    <w:rsid w:val="00BC0003"/>
    <w:rsid w:val="00BC43C2"/>
    <w:rsid w:val="00C028F4"/>
    <w:rsid w:val="00C12A27"/>
    <w:rsid w:val="00C31535"/>
    <w:rsid w:val="00C47CF0"/>
    <w:rsid w:val="00C904F4"/>
    <w:rsid w:val="00CB4973"/>
    <w:rsid w:val="00CC54DE"/>
    <w:rsid w:val="00D37931"/>
    <w:rsid w:val="00D52F26"/>
    <w:rsid w:val="00D7512B"/>
    <w:rsid w:val="00D751A5"/>
    <w:rsid w:val="00DB2BF2"/>
    <w:rsid w:val="00DE631C"/>
    <w:rsid w:val="00E06A1C"/>
    <w:rsid w:val="00E43F16"/>
    <w:rsid w:val="00E44DE6"/>
    <w:rsid w:val="00E73DF8"/>
    <w:rsid w:val="00E763F9"/>
    <w:rsid w:val="00E87D17"/>
    <w:rsid w:val="00EA6E2B"/>
    <w:rsid w:val="00EF47C7"/>
    <w:rsid w:val="00F02872"/>
    <w:rsid w:val="00F138C3"/>
    <w:rsid w:val="00F8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A66B72D"/>
  <w15:chartTrackingRefBased/>
  <w15:docId w15:val="{D7387F65-9F2B-3C4C-9B9E-815FC07E4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9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7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379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79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793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93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931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5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5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8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microsoft.com/office/2016/09/relationships/commentsIds" Target="commentsId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microsoft.com/office/2011/relationships/commentsExtended" Target="commentsExtended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comments" Target="comments.xml"/><Relationship Id="rId9" Type="http://schemas.openxmlformats.org/officeDocument/2006/relationships/image" Target="media/image4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11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kiva.oken kiva.oken</cp:lastModifiedBy>
  <cp:revision>13</cp:revision>
  <dcterms:created xsi:type="dcterms:W3CDTF">2020-03-24T23:25:00Z</dcterms:created>
  <dcterms:modified xsi:type="dcterms:W3CDTF">2020-03-30T18:11:00Z</dcterms:modified>
</cp:coreProperties>
</file>