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80A25" w14:textId="77777777" w:rsidR="00FF3A33" w:rsidRPr="00FF3A33" w:rsidRDefault="00FF3A33" w:rsidP="00FF3A33">
      <w:pPr>
        <w:rPr>
          <w:b/>
          <w:bCs/>
        </w:rPr>
      </w:pPr>
      <w:r w:rsidRPr="00FF3A33">
        <w:rPr>
          <w:b/>
          <w:bCs/>
        </w:rPr>
        <w:t>Title</w:t>
      </w:r>
    </w:p>
    <w:p w14:paraId="4B3A0555" w14:textId="77777777" w:rsidR="00FF3A33" w:rsidRPr="00FF3A33" w:rsidRDefault="00FF3A33" w:rsidP="00FF3A33">
      <w:r w:rsidRPr="00FF3A33">
        <w:rPr>
          <w:b/>
          <w:bCs/>
        </w:rPr>
        <w:t>Limitations of Low-Cost PPG Sensors for Cuffless Blood Pressure Estimation Using IoT and Machine Learning</w:t>
      </w:r>
    </w:p>
    <w:p w14:paraId="2D31FE93" w14:textId="6D16E79D" w:rsidR="00895E53" w:rsidRDefault="00FF3A33">
      <w:r>
        <w:t>Author 1: Ridwan Sharif</w:t>
      </w:r>
    </w:p>
    <w:p w14:paraId="4AD76C52" w14:textId="62E62C8B" w:rsidR="00FF3A33" w:rsidRDefault="00FF3A33">
      <w:r>
        <w:t>Author 2: Dr. Arif Mahmud</w:t>
      </w:r>
    </w:p>
    <w:p w14:paraId="28EE34C9" w14:textId="77777777" w:rsidR="00FF3A33" w:rsidRPr="00FF3A33" w:rsidRDefault="00FF3A33" w:rsidP="00FF3A33">
      <w:pPr>
        <w:rPr>
          <w:b/>
          <w:bCs/>
        </w:rPr>
      </w:pPr>
      <w:r>
        <w:t>Abstract:</w:t>
      </w:r>
      <w:r>
        <w:br/>
      </w:r>
      <w:r w:rsidRPr="00FF3A33">
        <w:t xml:space="preserve">Hypertension is one of the leading global health concerns, necessitating accurate and continuous blood pressure (BP) monitoring. Conventional cuff-based devices, while reliable, are inconvenient for continuous use. Cuffless BP monitoring using photoplethysmography (PPG) has gained increasing attention, particularly in the context of IoT-enabled health systems. This study presents the design and evaluation of an IoT-based BP estimation pipeline using the MAX30102 PPG sensor integrated with an ESP32 microcontroller. Raw PPG signals were preprocessed to remove noise, followed by extraction of morphological, spectral, entropy-based, and nonlinear dynamics features. Additional demographic variables (age, gender, BMI) were included to enhance prediction. Feature selection was performed using mutual information, recursive feature elimination, and SHAP analysis. Multiple machine learning models, including Random Forest, </w:t>
      </w:r>
      <w:proofErr w:type="spellStart"/>
      <w:r w:rsidRPr="00FF3A33">
        <w:t>CatBoost</w:t>
      </w:r>
      <w:proofErr w:type="spellEnd"/>
      <w:r w:rsidRPr="00FF3A33">
        <w:t xml:space="preserve">, ANN, </w:t>
      </w:r>
      <w:proofErr w:type="spellStart"/>
      <w:r w:rsidRPr="00FF3A33">
        <w:t>BiLSTM</w:t>
      </w:r>
      <w:proofErr w:type="spellEnd"/>
      <w:r w:rsidRPr="00FF3A33">
        <w:t xml:space="preserve">, SVR, and </w:t>
      </w:r>
      <w:proofErr w:type="spellStart"/>
      <w:r w:rsidRPr="00FF3A33">
        <w:t>XGBoost</w:t>
      </w:r>
      <w:proofErr w:type="spellEnd"/>
      <w:r w:rsidRPr="00FF3A33">
        <w:t xml:space="preserve">, were trained and evaluated. Despite extensive feature engineering, the best results were limited to an MAE of 9.08 and R² ≈ 0.24, with Random Forest and </w:t>
      </w:r>
      <w:proofErr w:type="spellStart"/>
      <w:r w:rsidRPr="00FF3A33">
        <w:t>CatBoost</w:t>
      </w:r>
      <w:proofErr w:type="spellEnd"/>
      <w:r w:rsidRPr="00FF3A33">
        <w:t xml:space="preserve"> performing comparatively better. Analysis reveals that the poor sampling rate (5.6 Hz) and weak signal quality of the MAX30102 resulted in noisy, unreliable features, making accurate BP estimation unfeasible. This study therefore provides evidence that low-cost PPG sensors are unsuitable for clinically reliable cuffless BP prediction, highlighting the critical need for higher-quality sensors and more diverse datasets in future research.</w:t>
      </w:r>
      <w:r>
        <w:br/>
      </w:r>
      <w:r>
        <w:br/>
      </w:r>
      <w:r w:rsidRPr="00FF3A33">
        <w:rPr>
          <w:b/>
          <w:bCs/>
        </w:rPr>
        <w:t>Keywords</w:t>
      </w:r>
    </w:p>
    <w:p w14:paraId="556BDC42" w14:textId="77777777" w:rsidR="00FF3A33" w:rsidRPr="00FF3A33" w:rsidRDefault="00FF3A33" w:rsidP="00FF3A33">
      <w:r w:rsidRPr="00FF3A33">
        <w:t>Photoplethysmography, Blood Pressure Estimation, IoT, Machine Learning, Feature Extraction, Sensor Limitations</w:t>
      </w:r>
    </w:p>
    <w:p w14:paraId="5BFA32A6" w14:textId="77777777" w:rsidR="00FF3A33" w:rsidRDefault="00FF3A33"/>
    <w:p w14:paraId="383BF111" w14:textId="77777777" w:rsidR="00FF3A33" w:rsidRPr="00FF3A33" w:rsidRDefault="00FF3A33" w:rsidP="00FF3A33">
      <w:pPr>
        <w:rPr>
          <w:b/>
          <w:bCs/>
        </w:rPr>
      </w:pPr>
      <w:r w:rsidRPr="00FF3A33">
        <w:rPr>
          <w:b/>
          <w:bCs/>
        </w:rPr>
        <w:t>I. Introduction</w:t>
      </w:r>
    </w:p>
    <w:p w14:paraId="6E9BF556" w14:textId="77777777" w:rsidR="00FF3A33" w:rsidRPr="00FF3A33" w:rsidRDefault="00FF3A33" w:rsidP="00FF3A33">
      <w:r w:rsidRPr="00FF3A33">
        <w:t xml:space="preserve">Hypertension is a critical public health concern and one of the leading contributors to cardiovascular morbidity and mortality worldwide (Mukkamala et al., 2025; Henry et al., 2024). The conventional cuff-based sphygmomanometer remains the gold standard for </w:t>
      </w:r>
      <w:r w:rsidRPr="00FF3A33">
        <w:lastRenderedPageBreak/>
        <w:t>non-invasive blood pressure (BP) measurement, but its intermittent and uncomfortable nature limits its suitability for continuous monitoring (Montesinos et al., 2021). With the rise of Internet-of-Things (IoT) devices and wearable health systems, there has been growing interest in cuffless BP monitoring using photoplethysmography (PPG), which measures volumetric blood changes in the microvascular bed of tissue (El-Hajj &amp; Kyriacou, 2020).</w:t>
      </w:r>
    </w:p>
    <w:p w14:paraId="701FCE1D" w14:textId="77777777" w:rsidR="00FF3A33" w:rsidRPr="00FF3A33" w:rsidRDefault="00FF3A33" w:rsidP="00FF3A33">
      <w:r w:rsidRPr="00FF3A33">
        <w:t xml:space="preserve">Recent studies have demonstrated the potential of PPG signals, when combined with advanced machine learning (ML) models, to predict systolic and diastolic BP values with reasonable accuracy. Fiducial and morphological feature-based approaches have been explored extensively (Liu et al., 2017; Zadi et al., 2018), while more recent works have leveraged deep learning models such as CNNs, LSTMs, and hybrid attention-based networks (Dai et al., 2024; Mohammadi et al., 2025). Other studies have combined demographic and physiological data with PPG features, showing improvements in prediction accuracy (Chowdhury et al., 2020; Wong et al., 2023). Despite promising results, most prior works have relied on high-quality datasets or controlled laboratory conditions, which </w:t>
      </w:r>
      <w:proofErr w:type="gramStart"/>
      <w:r w:rsidRPr="00FF3A33">
        <w:t>limits</w:t>
      </w:r>
      <w:proofErr w:type="gramEnd"/>
      <w:r w:rsidRPr="00FF3A33">
        <w:t xml:space="preserve"> their generalizability in real-world settings.</w:t>
      </w:r>
    </w:p>
    <w:p w14:paraId="0F3321B4" w14:textId="77777777" w:rsidR="00FF3A33" w:rsidRPr="00FF3A33" w:rsidRDefault="00FF3A33" w:rsidP="00FF3A33">
      <w:r w:rsidRPr="00FF3A33">
        <w:t xml:space="preserve">This study investigates the use of the MAX30102, a widely available, low-cost PPG sensor, integrated into an IoT-based data acquisition pipeline with an ESP32 microcontroller. A comprehensive feature extraction pipeline was developed, incorporating morphological, spectral, entropy-based, and nonlinear dynamics features, along with demographic information (age, gender, BMI). Feature selection was carried out using Mutual Information, Recursive Feature Elimination, and SHAP analysis, followed by the training of multiple ML models including Random Forest, </w:t>
      </w:r>
      <w:proofErr w:type="spellStart"/>
      <w:r w:rsidRPr="00FF3A33">
        <w:t>CatBoost</w:t>
      </w:r>
      <w:proofErr w:type="spellEnd"/>
      <w:r w:rsidRPr="00FF3A33">
        <w:t>, and deep learning methods.</w:t>
      </w:r>
    </w:p>
    <w:p w14:paraId="37A0B0E9" w14:textId="77777777" w:rsidR="00FF3A33" w:rsidRPr="00FF3A33" w:rsidRDefault="00FF3A33" w:rsidP="00FF3A33">
      <w:r w:rsidRPr="00FF3A33">
        <w:t xml:space="preserve">Despite extensive preprocessing and modeling, the results revealed poor predictive performance, with the best model achieving a mean absolute error (MAE) of approximately 9 mmHg and R² ≈ 0.24. This outcome underscores the limitations of the MAX30102 sensor, particularly its low sampling rate (5.6 Hz) and weak signal morphology, which </w:t>
      </w:r>
      <w:proofErr w:type="gramStart"/>
      <w:r w:rsidRPr="00FF3A33">
        <w:t>introduce</w:t>
      </w:r>
      <w:proofErr w:type="gramEnd"/>
      <w:r w:rsidRPr="00FF3A33">
        <w:t xml:space="preserve"> noise and </w:t>
      </w:r>
      <w:proofErr w:type="gramStart"/>
      <w:r w:rsidRPr="00FF3A33">
        <w:t>reduce</w:t>
      </w:r>
      <w:proofErr w:type="gramEnd"/>
      <w:r w:rsidRPr="00FF3A33">
        <w:t xml:space="preserve"> the reliability of extracted features.</w:t>
      </w:r>
    </w:p>
    <w:p w14:paraId="2AAFAF2A" w14:textId="77777777" w:rsidR="00FF3A33" w:rsidRPr="00FF3A33" w:rsidRDefault="00FF3A33" w:rsidP="00FF3A33">
      <w:r w:rsidRPr="00FF3A33">
        <w:rPr>
          <w:b/>
          <w:bCs/>
        </w:rPr>
        <w:t>The contributions of this work are fourfold:</w:t>
      </w:r>
    </w:p>
    <w:p w14:paraId="30DFB3E7" w14:textId="77777777" w:rsidR="00FF3A33" w:rsidRPr="00FF3A33" w:rsidRDefault="00FF3A33" w:rsidP="00FF3A33">
      <w:pPr>
        <w:numPr>
          <w:ilvl w:val="0"/>
          <w:numId w:val="1"/>
        </w:numPr>
      </w:pPr>
      <w:r w:rsidRPr="00FF3A33">
        <w:t>Development of an IoT-based BP estimation pipeline using PPG and ML.</w:t>
      </w:r>
    </w:p>
    <w:p w14:paraId="11057000" w14:textId="77777777" w:rsidR="00FF3A33" w:rsidRPr="00FF3A33" w:rsidRDefault="00FF3A33" w:rsidP="00FF3A33">
      <w:pPr>
        <w:numPr>
          <w:ilvl w:val="0"/>
          <w:numId w:val="1"/>
        </w:numPr>
      </w:pPr>
      <w:r w:rsidRPr="00FF3A33">
        <w:t>Extraction of meaningful morphological and nonlinear features from raw PPG signals.</w:t>
      </w:r>
    </w:p>
    <w:p w14:paraId="18A663A1" w14:textId="77777777" w:rsidR="00FF3A33" w:rsidRPr="00FF3A33" w:rsidRDefault="00FF3A33" w:rsidP="00FF3A33">
      <w:pPr>
        <w:numPr>
          <w:ilvl w:val="0"/>
          <w:numId w:val="1"/>
        </w:numPr>
      </w:pPr>
      <w:r w:rsidRPr="00FF3A33">
        <w:t>Comparative analysis of multiple ML models for BP prediction.</w:t>
      </w:r>
    </w:p>
    <w:p w14:paraId="4248D0BC" w14:textId="77777777" w:rsidR="00FF3A33" w:rsidRPr="00FF3A33" w:rsidRDefault="00FF3A33" w:rsidP="00FF3A33">
      <w:pPr>
        <w:numPr>
          <w:ilvl w:val="0"/>
          <w:numId w:val="1"/>
        </w:numPr>
      </w:pPr>
      <w:r w:rsidRPr="00FF3A33">
        <w:t>Evaluation of dataset and sensor limitations as key factors influencing performance.</w:t>
      </w:r>
    </w:p>
    <w:p w14:paraId="7E7C8D71" w14:textId="77777777" w:rsidR="00FF3A33" w:rsidRPr="00FF3A33" w:rsidRDefault="00FF3A33" w:rsidP="00FF3A33">
      <w:r w:rsidRPr="00FF3A33">
        <w:lastRenderedPageBreak/>
        <w:t>Through this study, we demonstrate that while the methodological framework is sound, the hardware limitations of low-cost sensors significantly hinder the feasibility of accurate cuffless BP estimation. This work provides valuable evidence for future studies to adopt higher-quality sensors and more diverse datasets for clinically viable results.</w:t>
      </w:r>
    </w:p>
    <w:p w14:paraId="0670320E" w14:textId="77777777" w:rsidR="00FF3A33" w:rsidRDefault="00FF3A33"/>
    <w:p w14:paraId="7F1EB844" w14:textId="77777777" w:rsidR="00FF3A33" w:rsidRPr="00FF3A33" w:rsidRDefault="00FF3A33" w:rsidP="00FF3A33">
      <w:pPr>
        <w:rPr>
          <w:b/>
          <w:bCs/>
        </w:rPr>
      </w:pPr>
      <w:r w:rsidRPr="00FF3A33">
        <w:rPr>
          <w:b/>
          <w:bCs/>
        </w:rPr>
        <w:t>II. Related Work and Gap Analysis</w:t>
      </w:r>
    </w:p>
    <w:p w14:paraId="588FF306" w14:textId="77777777" w:rsidR="00FF3A33" w:rsidRPr="00FF3A33" w:rsidRDefault="00FF3A33" w:rsidP="00FF3A33">
      <w:r w:rsidRPr="00FF3A33">
        <w:t>Cuffless blood pressure (BP) estimation using photoplethysmography (PPG) has been widely investigated in recent years. Early studies demonstrated the feasibility of using morphological and derivative features of PPG for continuous BP estimation (Liu et al., 2017; Zadi et al., 2018). More recent approaches have leveraged deep learning models, including CNNs, LSTMs, and hybrid attention-based architectures, showing improved predictive accuracy in controlled environments (Dai et al., 2024; Mohammadi et al., 2025). Several studies have also highlighted the benefits of incorporating demographic features such as age, gender, and BMI alongside physiological signals (Chowdhury et al., 2020; Wong et al., 2023).</w:t>
      </w:r>
    </w:p>
    <w:p w14:paraId="256B23CB" w14:textId="77777777" w:rsidR="00FF3A33" w:rsidRPr="00FF3A33" w:rsidRDefault="00FF3A33" w:rsidP="00FF3A33">
      <w:r w:rsidRPr="00FF3A33">
        <w:t>Despite these advances, two major limitations persist. First, most studies rely on high-quality, publicly available datasets such as MIMIC, which are collected under clinical or laboratory conditions and may not generalize to real-world wearable applications. Second, very few works explicitly analyze the impact of low-cost commercial sensors, which often suffer from poor sampling rates and weak waveform morphology. These hardware limitations directly affect the reliability of feature extraction and model performance.</w:t>
      </w:r>
    </w:p>
    <w:p w14:paraId="1A48EAD4" w14:textId="77777777" w:rsidR="00FF3A33" w:rsidRPr="00FF3A33" w:rsidRDefault="00FF3A33" w:rsidP="00FF3A33">
      <w:r w:rsidRPr="00FF3A33">
        <w:t>To highlight this research gap, Table I compares selected prior studies against this work in terms of feature extraction, use of demographic data, treatment of sensor limitations, and evaluation strategy. As shown, while feature extraction and model comparisons are common, the explicit investigation of sensor quality as a determinant of performance is unique to this study.</w:t>
      </w:r>
    </w:p>
    <w:p w14:paraId="7A6596D0" w14:textId="77777777" w:rsidR="00FF3A33" w:rsidRPr="00FF3A33" w:rsidRDefault="00FF3A33" w:rsidP="00FF3A33">
      <w:r w:rsidRPr="00FF3A33">
        <w:pict w14:anchorId="58789627">
          <v:rect id="_x0000_i1050" style="width:0;height:1.5pt" o:hralign="center" o:hrstd="t" o:hr="t" fillcolor="#a0a0a0" stroked="f"/>
        </w:pict>
      </w:r>
    </w:p>
    <w:p w14:paraId="26579490" w14:textId="77777777" w:rsidR="00FF3A33" w:rsidRPr="00FF3A33" w:rsidRDefault="00FF3A33" w:rsidP="00FF3A33">
      <w:pPr>
        <w:rPr>
          <w:b/>
          <w:bCs/>
        </w:rPr>
      </w:pPr>
      <w:r w:rsidRPr="00FF3A33">
        <w:rPr>
          <w:b/>
          <w:bCs/>
        </w:rPr>
        <w:t>TABLE I. GAP ANALYSIS OF PRIOR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8"/>
        <w:gridCol w:w="2039"/>
        <w:gridCol w:w="1649"/>
        <w:gridCol w:w="1964"/>
        <w:gridCol w:w="1090"/>
      </w:tblGrid>
      <w:tr w:rsidR="00FF3A33" w:rsidRPr="00FF3A33" w14:paraId="773570AC" w14:textId="77777777">
        <w:trPr>
          <w:tblHeader/>
          <w:tblCellSpacing w:w="15" w:type="dxa"/>
        </w:trPr>
        <w:tc>
          <w:tcPr>
            <w:tcW w:w="0" w:type="auto"/>
            <w:vAlign w:val="center"/>
            <w:hideMark/>
          </w:tcPr>
          <w:p w14:paraId="08EB1A7A" w14:textId="77777777" w:rsidR="00FF3A33" w:rsidRPr="00FF3A33" w:rsidRDefault="00FF3A33" w:rsidP="00FF3A33">
            <w:pPr>
              <w:rPr>
                <w:b/>
                <w:bCs/>
              </w:rPr>
            </w:pPr>
            <w:r w:rsidRPr="00FF3A33">
              <w:rPr>
                <w:b/>
                <w:bCs/>
              </w:rPr>
              <w:t>Study</w:t>
            </w:r>
          </w:p>
        </w:tc>
        <w:tc>
          <w:tcPr>
            <w:tcW w:w="0" w:type="auto"/>
            <w:vAlign w:val="center"/>
            <w:hideMark/>
          </w:tcPr>
          <w:p w14:paraId="3E637CB5" w14:textId="77777777" w:rsidR="00FF3A33" w:rsidRPr="00FF3A33" w:rsidRDefault="00FF3A33" w:rsidP="00FF3A33">
            <w:pPr>
              <w:rPr>
                <w:b/>
                <w:bCs/>
              </w:rPr>
            </w:pPr>
            <w:r w:rsidRPr="00FF3A33">
              <w:rPr>
                <w:b/>
                <w:bCs/>
              </w:rPr>
              <w:t>Feature Extraction</w:t>
            </w:r>
          </w:p>
        </w:tc>
        <w:tc>
          <w:tcPr>
            <w:tcW w:w="0" w:type="auto"/>
            <w:vAlign w:val="center"/>
            <w:hideMark/>
          </w:tcPr>
          <w:p w14:paraId="09B4030D" w14:textId="77777777" w:rsidR="00FF3A33" w:rsidRPr="00FF3A33" w:rsidRDefault="00FF3A33" w:rsidP="00FF3A33">
            <w:pPr>
              <w:rPr>
                <w:b/>
                <w:bCs/>
              </w:rPr>
            </w:pPr>
            <w:r w:rsidRPr="00FF3A33">
              <w:rPr>
                <w:b/>
                <w:bCs/>
              </w:rPr>
              <w:t>Demographics</w:t>
            </w:r>
          </w:p>
        </w:tc>
        <w:tc>
          <w:tcPr>
            <w:tcW w:w="0" w:type="auto"/>
            <w:vAlign w:val="center"/>
            <w:hideMark/>
          </w:tcPr>
          <w:p w14:paraId="59E5AE49" w14:textId="77777777" w:rsidR="00FF3A33" w:rsidRPr="00FF3A33" w:rsidRDefault="00FF3A33" w:rsidP="00FF3A33">
            <w:pPr>
              <w:rPr>
                <w:b/>
                <w:bCs/>
              </w:rPr>
            </w:pPr>
            <w:r w:rsidRPr="00FF3A33">
              <w:rPr>
                <w:b/>
                <w:bCs/>
              </w:rPr>
              <w:t>Sensor Limitation</w:t>
            </w:r>
          </w:p>
        </w:tc>
        <w:tc>
          <w:tcPr>
            <w:tcW w:w="0" w:type="auto"/>
            <w:vAlign w:val="center"/>
            <w:hideMark/>
          </w:tcPr>
          <w:p w14:paraId="5B5C18EF" w14:textId="77777777" w:rsidR="00FF3A33" w:rsidRPr="00FF3A33" w:rsidRDefault="00FF3A33" w:rsidP="00FF3A33">
            <w:pPr>
              <w:rPr>
                <w:b/>
                <w:bCs/>
              </w:rPr>
            </w:pPr>
            <w:r w:rsidRPr="00FF3A33">
              <w:rPr>
                <w:b/>
                <w:bCs/>
              </w:rPr>
              <w:t>Our Work</w:t>
            </w:r>
          </w:p>
        </w:tc>
      </w:tr>
      <w:tr w:rsidR="00FF3A33" w:rsidRPr="00FF3A33" w14:paraId="594EFF19" w14:textId="77777777">
        <w:trPr>
          <w:tblCellSpacing w:w="15" w:type="dxa"/>
        </w:trPr>
        <w:tc>
          <w:tcPr>
            <w:tcW w:w="0" w:type="auto"/>
            <w:vAlign w:val="center"/>
            <w:hideMark/>
          </w:tcPr>
          <w:p w14:paraId="58306D3F" w14:textId="77777777" w:rsidR="00FF3A33" w:rsidRPr="00FF3A33" w:rsidRDefault="00FF3A33" w:rsidP="00FF3A33">
            <w:r w:rsidRPr="00FF3A33">
              <w:t>Liu et al. (2017)</w:t>
            </w:r>
          </w:p>
        </w:tc>
        <w:tc>
          <w:tcPr>
            <w:tcW w:w="0" w:type="auto"/>
            <w:vAlign w:val="center"/>
            <w:hideMark/>
          </w:tcPr>
          <w:p w14:paraId="54DBDFFA"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122C6EB6"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4D9FFD61"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0DC85419" w14:textId="77777777" w:rsidR="00FF3A33" w:rsidRPr="00FF3A33" w:rsidRDefault="00FF3A33" w:rsidP="00FF3A33">
            <w:r w:rsidRPr="00FF3A33">
              <w:rPr>
                <w:rFonts w:ascii="Segoe UI Symbol" w:hAnsi="Segoe UI Symbol" w:cs="Segoe UI Symbol"/>
              </w:rPr>
              <w:t>✘</w:t>
            </w:r>
          </w:p>
        </w:tc>
      </w:tr>
      <w:tr w:rsidR="00FF3A33" w:rsidRPr="00FF3A33" w14:paraId="6865DDD1" w14:textId="77777777">
        <w:trPr>
          <w:tblCellSpacing w:w="15" w:type="dxa"/>
        </w:trPr>
        <w:tc>
          <w:tcPr>
            <w:tcW w:w="0" w:type="auto"/>
            <w:vAlign w:val="center"/>
            <w:hideMark/>
          </w:tcPr>
          <w:p w14:paraId="469D4EE1" w14:textId="77777777" w:rsidR="00FF3A33" w:rsidRPr="00FF3A33" w:rsidRDefault="00FF3A33" w:rsidP="00FF3A33">
            <w:r w:rsidRPr="00FF3A33">
              <w:t>Chowdhury et al. (2020)</w:t>
            </w:r>
          </w:p>
        </w:tc>
        <w:tc>
          <w:tcPr>
            <w:tcW w:w="0" w:type="auto"/>
            <w:vAlign w:val="center"/>
            <w:hideMark/>
          </w:tcPr>
          <w:p w14:paraId="1BE7DDB0"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29307B83"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43FF0A82"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2A4306BA" w14:textId="77777777" w:rsidR="00FF3A33" w:rsidRPr="00FF3A33" w:rsidRDefault="00FF3A33" w:rsidP="00FF3A33">
            <w:r w:rsidRPr="00FF3A33">
              <w:rPr>
                <w:rFonts w:ascii="Segoe UI Symbol" w:hAnsi="Segoe UI Symbol" w:cs="Segoe UI Symbol"/>
              </w:rPr>
              <w:t>✘</w:t>
            </w:r>
          </w:p>
        </w:tc>
      </w:tr>
      <w:tr w:rsidR="00FF3A33" w:rsidRPr="00FF3A33" w14:paraId="04FBBD9B" w14:textId="77777777">
        <w:trPr>
          <w:tblCellSpacing w:w="15" w:type="dxa"/>
        </w:trPr>
        <w:tc>
          <w:tcPr>
            <w:tcW w:w="0" w:type="auto"/>
            <w:vAlign w:val="center"/>
            <w:hideMark/>
          </w:tcPr>
          <w:p w14:paraId="26FB895F" w14:textId="77777777" w:rsidR="00FF3A33" w:rsidRPr="00FF3A33" w:rsidRDefault="00FF3A33" w:rsidP="00FF3A33">
            <w:r w:rsidRPr="00FF3A33">
              <w:lastRenderedPageBreak/>
              <w:t>Dai et al. (2024)</w:t>
            </w:r>
          </w:p>
        </w:tc>
        <w:tc>
          <w:tcPr>
            <w:tcW w:w="0" w:type="auto"/>
            <w:vAlign w:val="center"/>
            <w:hideMark/>
          </w:tcPr>
          <w:p w14:paraId="1AD1D150"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7E57AEB1"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04D5CB31"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18E0D944" w14:textId="77777777" w:rsidR="00FF3A33" w:rsidRPr="00FF3A33" w:rsidRDefault="00FF3A33" w:rsidP="00FF3A33">
            <w:r w:rsidRPr="00FF3A33">
              <w:rPr>
                <w:rFonts w:ascii="Segoe UI Symbol" w:hAnsi="Segoe UI Symbol" w:cs="Segoe UI Symbol"/>
              </w:rPr>
              <w:t>✘</w:t>
            </w:r>
          </w:p>
        </w:tc>
      </w:tr>
      <w:tr w:rsidR="00FF3A33" w:rsidRPr="00FF3A33" w14:paraId="698BC6D9" w14:textId="77777777">
        <w:trPr>
          <w:tblCellSpacing w:w="15" w:type="dxa"/>
        </w:trPr>
        <w:tc>
          <w:tcPr>
            <w:tcW w:w="0" w:type="auto"/>
            <w:vAlign w:val="center"/>
            <w:hideMark/>
          </w:tcPr>
          <w:p w14:paraId="48A583C1" w14:textId="77777777" w:rsidR="00FF3A33" w:rsidRPr="00FF3A33" w:rsidRDefault="00FF3A33" w:rsidP="00FF3A33">
            <w:r w:rsidRPr="00FF3A33">
              <w:t>Mohammadi et al. (2025)</w:t>
            </w:r>
          </w:p>
        </w:tc>
        <w:tc>
          <w:tcPr>
            <w:tcW w:w="0" w:type="auto"/>
            <w:vAlign w:val="center"/>
            <w:hideMark/>
          </w:tcPr>
          <w:p w14:paraId="10BC4F8B"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23444577"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0D29A207"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11399813" w14:textId="77777777" w:rsidR="00FF3A33" w:rsidRPr="00FF3A33" w:rsidRDefault="00FF3A33" w:rsidP="00FF3A33">
            <w:r w:rsidRPr="00FF3A33">
              <w:rPr>
                <w:rFonts w:ascii="Segoe UI Symbol" w:hAnsi="Segoe UI Symbol" w:cs="Segoe UI Symbol"/>
              </w:rPr>
              <w:t>✘</w:t>
            </w:r>
          </w:p>
        </w:tc>
      </w:tr>
      <w:tr w:rsidR="00FF3A33" w:rsidRPr="00FF3A33" w14:paraId="3A19CAD1" w14:textId="77777777">
        <w:trPr>
          <w:tblCellSpacing w:w="15" w:type="dxa"/>
        </w:trPr>
        <w:tc>
          <w:tcPr>
            <w:tcW w:w="0" w:type="auto"/>
            <w:vAlign w:val="center"/>
            <w:hideMark/>
          </w:tcPr>
          <w:p w14:paraId="32586AA5" w14:textId="77777777" w:rsidR="00FF3A33" w:rsidRPr="00FF3A33" w:rsidRDefault="00FF3A33" w:rsidP="00FF3A33">
            <w:r w:rsidRPr="00FF3A33">
              <w:t>This Study</w:t>
            </w:r>
          </w:p>
        </w:tc>
        <w:tc>
          <w:tcPr>
            <w:tcW w:w="0" w:type="auto"/>
            <w:vAlign w:val="center"/>
            <w:hideMark/>
          </w:tcPr>
          <w:p w14:paraId="0500006E"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6C1D302F"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36CE6C11" w14:textId="77777777" w:rsidR="00FF3A33" w:rsidRPr="00FF3A33" w:rsidRDefault="00FF3A33" w:rsidP="00FF3A33">
            <w:r w:rsidRPr="00FF3A33">
              <w:rPr>
                <w:rFonts w:ascii="Segoe UI Symbol" w:hAnsi="Segoe UI Symbol" w:cs="Segoe UI Symbol"/>
              </w:rPr>
              <w:t>✔</w:t>
            </w:r>
          </w:p>
        </w:tc>
        <w:tc>
          <w:tcPr>
            <w:tcW w:w="0" w:type="auto"/>
            <w:vAlign w:val="center"/>
            <w:hideMark/>
          </w:tcPr>
          <w:p w14:paraId="28149EB8" w14:textId="77777777" w:rsidR="00FF3A33" w:rsidRPr="00FF3A33" w:rsidRDefault="00FF3A33" w:rsidP="00FF3A33">
            <w:r w:rsidRPr="00FF3A33">
              <w:rPr>
                <w:rFonts w:ascii="Segoe UI Symbol" w:hAnsi="Segoe UI Symbol" w:cs="Segoe UI Symbol"/>
              </w:rPr>
              <w:t>✔</w:t>
            </w:r>
          </w:p>
        </w:tc>
      </w:tr>
    </w:tbl>
    <w:p w14:paraId="1AE74106" w14:textId="4252F0FD" w:rsidR="0029692B" w:rsidRPr="0029692B" w:rsidRDefault="0029692B" w:rsidP="0029692B"/>
    <w:p w14:paraId="4FB7AAF7" w14:textId="77777777" w:rsidR="001D0777" w:rsidRPr="001D0777" w:rsidRDefault="001D0777" w:rsidP="001D0777">
      <w:r w:rsidRPr="001D0777">
        <w:t xml:space="preserve">Perfect </w:t>
      </w:r>
      <w:r w:rsidRPr="001D0777">
        <w:rPr>
          <w:rFonts w:ascii="Segoe UI Emoji" w:hAnsi="Segoe UI Emoji" w:cs="Segoe UI Emoji"/>
        </w:rPr>
        <w:t>👌</w:t>
      </w:r>
      <w:r w:rsidRPr="001D0777">
        <w:t xml:space="preserve"> — let’s rebuild your </w:t>
      </w:r>
      <w:r w:rsidRPr="001D0777">
        <w:rPr>
          <w:b/>
          <w:bCs/>
        </w:rPr>
        <w:t>Methodology (Section III)</w:t>
      </w:r>
      <w:r w:rsidRPr="001D0777">
        <w:t xml:space="preserve"> for the IEEE paper, with the </w:t>
      </w:r>
      <w:r w:rsidRPr="001D0777">
        <w:rPr>
          <w:b/>
          <w:bCs/>
        </w:rPr>
        <w:t>pipeline description, formulas, and equations</w:t>
      </w:r>
      <w:r w:rsidRPr="001D0777">
        <w:t xml:space="preserve"> added where they’re most relevant. This will make it academically rigorous but still concise for a conference paper.</w:t>
      </w:r>
    </w:p>
    <w:p w14:paraId="5426B0CD" w14:textId="77777777" w:rsidR="001D0777" w:rsidRPr="001D0777" w:rsidRDefault="001D0777" w:rsidP="001D0777">
      <w:r w:rsidRPr="001D0777">
        <w:pict w14:anchorId="1D3B02CC">
          <v:rect id="_x0000_i1372" style="width:0;height:1.5pt" o:hralign="center" o:hrstd="t" o:hr="t" fillcolor="#a0a0a0" stroked="f"/>
        </w:pict>
      </w:r>
    </w:p>
    <w:p w14:paraId="6B5997F7" w14:textId="77777777" w:rsidR="001D0777" w:rsidRPr="001D0777" w:rsidRDefault="001D0777" w:rsidP="001D0777">
      <w:pPr>
        <w:rPr>
          <w:b/>
          <w:bCs/>
        </w:rPr>
      </w:pPr>
      <w:r w:rsidRPr="001D0777">
        <w:rPr>
          <w:b/>
          <w:bCs/>
        </w:rPr>
        <w:t>III. Methodology</w:t>
      </w:r>
    </w:p>
    <w:p w14:paraId="6727C35B" w14:textId="77777777" w:rsidR="001D0777" w:rsidRPr="001D0777" w:rsidRDefault="001D0777" w:rsidP="001D0777">
      <w:r w:rsidRPr="001D0777">
        <w:t xml:space="preserve">The methodology follows a structured pipeline consisting of IoT-based data collection, preprocessing, feature extraction, feature selection, model training, and evaluation. The overall framework is shown in </w:t>
      </w:r>
      <w:r w:rsidRPr="001D0777">
        <w:rPr>
          <w:b/>
          <w:bCs/>
        </w:rPr>
        <w:t>Fig. 1</w:t>
      </w:r>
      <w:r w:rsidRPr="001D0777">
        <w:t xml:space="preserve"> (Methodology Flowchart).</w:t>
      </w:r>
    </w:p>
    <w:p w14:paraId="7B7E7829" w14:textId="77777777" w:rsidR="001D0777" w:rsidRPr="001D0777" w:rsidRDefault="001D0777" w:rsidP="001D0777">
      <w:r w:rsidRPr="001D0777">
        <w:pict w14:anchorId="7BE71A42">
          <v:rect id="_x0000_i1373" style="width:0;height:1.5pt" o:hralign="center" o:hrstd="t" o:hr="t" fillcolor="#a0a0a0" stroked="f"/>
        </w:pict>
      </w:r>
    </w:p>
    <w:p w14:paraId="3DD4B1A2" w14:textId="77777777" w:rsidR="001D0777" w:rsidRPr="001D0777" w:rsidRDefault="001D0777" w:rsidP="001D0777">
      <w:pPr>
        <w:rPr>
          <w:b/>
          <w:bCs/>
        </w:rPr>
      </w:pPr>
      <w:r w:rsidRPr="001D0777">
        <w:rPr>
          <w:b/>
          <w:bCs/>
        </w:rPr>
        <w:t>A. IoT Device and Data Collection</w:t>
      </w:r>
    </w:p>
    <w:p w14:paraId="23AF6DB1" w14:textId="77777777" w:rsidR="001D0777" w:rsidRPr="001D0777" w:rsidRDefault="001D0777" w:rsidP="001D0777">
      <w:r w:rsidRPr="001D0777">
        <w:t>An IoT system was designed using the MAX30102 PPG sensor integrated with an ESP32 microcontroller. The MAX30102 provided infrared (IR) and red-light PPG signals at an effective sampling rate of approximately 5.63 Hz. A custom web interface was developed for real-time data monitoring and logging. Alongside PPG signals, demographic features such as age, gender, height, weight, and BMI were recorded. Reference systolic and diastolic blood pressure values were collected using a cuff-based Omron sphygmomanometer, which served as ground truth.</w:t>
      </w:r>
    </w:p>
    <w:p w14:paraId="1C0FF0FA" w14:textId="77777777" w:rsidR="001D0777" w:rsidRPr="001D0777" w:rsidRDefault="001D0777" w:rsidP="001D0777">
      <w:r w:rsidRPr="001D0777">
        <w:pict w14:anchorId="6BE7411F">
          <v:rect id="_x0000_i1374" style="width:0;height:1.5pt" o:hralign="center" o:hrstd="t" o:hr="t" fillcolor="#a0a0a0" stroked="f"/>
        </w:pict>
      </w:r>
    </w:p>
    <w:p w14:paraId="2A9C59D9" w14:textId="77777777" w:rsidR="001D0777" w:rsidRPr="001D0777" w:rsidRDefault="001D0777" w:rsidP="001D0777">
      <w:pPr>
        <w:rPr>
          <w:b/>
          <w:bCs/>
        </w:rPr>
      </w:pPr>
      <w:r w:rsidRPr="001D0777">
        <w:rPr>
          <w:b/>
          <w:bCs/>
        </w:rPr>
        <w:t>B. Preprocessing</w:t>
      </w:r>
    </w:p>
    <w:p w14:paraId="4B2FA80F" w14:textId="77777777" w:rsidR="001D0777" w:rsidRPr="001D0777" w:rsidRDefault="001D0777" w:rsidP="001D0777">
      <w:r w:rsidRPr="001D0777">
        <w:t>As PPG signals are prone to motion artifacts, baseline wandering, and ambient light interference, the following steps were applied:</w:t>
      </w:r>
    </w:p>
    <w:p w14:paraId="7E4F1333" w14:textId="77777777" w:rsidR="001D0777" w:rsidRPr="001D0777" w:rsidRDefault="001D0777" w:rsidP="001D0777">
      <w:pPr>
        <w:numPr>
          <w:ilvl w:val="0"/>
          <w:numId w:val="7"/>
        </w:numPr>
      </w:pPr>
      <w:r w:rsidRPr="001D0777">
        <w:t>Removal of invalid readings (e.g., placeholders like –999).</w:t>
      </w:r>
    </w:p>
    <w:p w14:paraId="3AA07DDE" w14:textId="77777777" w:rsidR="001D0777" w:rsidRPr="001D0777" w:rsidRDefault="001D0777" w:rsidP="001D0777">
      <w:pPr>
        <w:numPr>
          <w:ilvl w:val="0"/>
          <w:numId w:val="7"/>
        </w:numPr>
      </w:pPr>
      <w:r w:rsidRPr="001D0777">
        <w:lastRenderedPageBreak/>
        <w:t>Filtering to eliminate poor-quality signals with weak peaks.</w:t>
      </w:r>
    </w:p>
    <w:p w14:paraId="3A098EAE" w14:textId="77777777" w:rsidR="001D0777" w:rsidRPr="001D0777" w:rsidRDefault="001D0777" w:rsidP="001D0777">
      <w:pPr>
        <w:numPr>
          <w:ilvl w:val="0"/>
          <w:numId w:val="7"/>
        </w:numPr>
      </w:pPr>
      <w:r w:rsidRPr="001D0777">
        <w:t>Label encoding of categorical variables (e.g., gender).</w:t>
      </w:r>
    </w:p>
    <w:p w14:paraId="1BB38BAB" w14:textId="77777777" w:rsidR="001D0777" w:rsidRPr="001D0777" w:rsidRDefault="001D0777" w:rsidP="001D0777">
      <w:r w:rsidRPr="001D0777">
        <w:t>This ensured that the dataset was sufficiently clean for feature engineering.</w:t>
      </w:r>
    </w:p>
    <w:p w14:paraId="5201EC85" w14:textId="77777777" w:rsidR="001D0777" w:rsidRPr="001D0777" w:rsidRDefault="001D0777" w:rsidP="001D0777">
      <w:r w:rsidRPr="001D0777">
        <w:pict w14:anchorId="21BA38E0">
          <v:rect id="_x0000_i1375" style="width:0;height:1.5pt" o:hralign="center" o:hrstd="t" o:hr="t" fillcolor="#a0a0a0" stroked="f"/>
        </w:pict>
      </w:r>
    </w:p>
    <w:p w14:paraId="2EDB9C82" w14:textId="77777777" w:rsidR="001D0777" w:rsidRPr="001D0777" w:rsidRDefault="001D0777" w:rsidP="001D0777">
      <w:pPr>
        <w:rPr>
          <w:b/>
          <w:bCs/>
        </w:rPr>
      </w:pPr>
      <w:r w:rsidRPr="001D0777">
        <w:rPr>
          <w:b/>
          <w:bCs/>
        </w:rPr>
        <w:t>C. Feature Extraction</w:t>
      </w:r>
    </w:p>
    <w:p w14:paraId="3A0FFA2C" w14:textId="77777777" w:rsidR="001D0777" w:rsidRPr="001D0777" w:rsidRDefault="001D0777" w:rsidP="001D0777">
      <w:r w:rsidRPr="001D0777">
        <w:t>A hybrid feature extraction strategy was employed to capture time-domain, frequency-domain, and nonlinear signal characteristics.</w:t>
      </w:r>
    </w:p>
    <w:p w14:paraId="11FD46C0" w14:textId="77777777" w:rsidR="001D0777" w:rsidRPr="001D0777" w:rsidRDefault="001D0777" w:rsidP="001D0777">
      <w:pPr>
        <w:numPr>
          <w:ilvl w:val="0"/>
          <w:numId w:val="8"/>
        </w:numPr>
      </w:pPr>
      <w:r w:rsidRPr="001D0777">
        <w:rPr>
          <w:b/>
          <w:bCs/>
        </w:rPr>
        <w:t>Morphological Features</w:t>
      </w:r>
      <w:r w:rsidRPr="001D0777">
        <w:t>: amplitude, rise time, fall time, pulse width at 25% and 75%, augmentation index (AI), and dicrotic notch timing.</w:t>
      </w:r>
    </w:p>
    <w:p w14:paraId="3C8FE248" w14:textId="77777777" w:rsidR="001D0777" w:rsidRPr="001D0777" w:rsidRDefault="001D0777" w:rsidP="001D0777">
      <w:pPr>
        <w:numPr>
          <w:ilvl w:val="0"/>
          <w:numId w:val="8"/>
        </w:numPr>
      </w:pPr>
      <w:r w:rsidRPr="001D0777">
        <w:rPr>
          <w:b/>
          <w:bCs/>
        </w:rPr>
        <w:t>Heart Rate Variability (HRV) Features</w:t>
      </w:r>
      <w:r w:rsidRPr="001D0777">
        <w:t xml:space="preserve">: mean inter-beat interval (IBI), standard deviation of NN intervals (SDNN), root mean square of successive differences (RMSSD), </w:t>
      </w:r>
      <w:proofErr w:type="spellStart"/>
      <w:r w:rsidRPr="001D0777">
        <w:t>Poincaré</w:t>
      </w:r>
      <w:proofErr w:type="spellEnd"/>
      <w:r w:rsidRPr="001D0777">
        <w:t xml:space="preserve"> descriptors (SD1, SD2).</w:t>
      </w:r>
    </w:p>
    <w:p w14:paraId="76E8B646" w14:textId="77777777" w:rsidR="001D0777" w:rsidRPr="001D0777" w:rsidRDefault="001D0777" w:rsidP="001D0777">
      <w:pPr>
        <w:numPr>
          <w:ilvl w:val="1"/>
          <w:numId w:val="8"/>
        </w:numPr>
      </w:pPr>
      <w:r w:rsidRPr="001D0777">
        <w:t>Example:</w:t>
      </w:r>
    </w:p>
    <w:p w14:paraId="58A59EA1" w14:textId="77777777" w:rsidR="001D0777" w:rsidRPr="001D0777" w:rsidRDefault="001D0777" w:rsidP="001D0777">
      <w:r w:rsidRPr="001D0777">
        <w:t>SDNN=1N−1∑i=1N(</w:t>
      </w:r>
      <w:proofErr w:type="spellStart"/>
      <w:r w:rsidRPr="001D0777">
        <w:t>NNi</w:t>
      </w:r>
      <w:proofErr w:type="spellEnd"/>
      <w:r w:rsidRPr="001D0777">
        <w:t>−NN‾)2SDNN = \sqrt{\frac{1}{N-1}\sum_{</w:t>
      </w:r>
      <w:proofErr w:type="spellStart"/>
      <w:r w:rsidRPr="001D0777">
        <w:t>i</w:t>
      </w:r>
      <w:proofErr w:type="spellEnd"/>
      <w:r w:rsidRPr="001D0777">
        <w:t>=1}^N (</w:t>
      </w:r>
      <w:proofErr w:type="spellStart"/>
      <w:r w:rsidRPr="001D0777">
        <w:t>NN_i</w:t>
      </w:r>
      <w:proofErr w:type="spellEnd"/>
      <w:r w:rsidRPr="001D0777">
        <w:t xml:space="preserve"> - \overline{NN})^2} RMSSD=1N−1∑i=1N−1(NNi+1−NNi)2RMSSD = \sqrt{\frac{1}{N-1}\sum_{</w:t>
      </w:r>
      <w:proofErr w:type="spellStart"/>
      <w:r w:rsidRPr="001D0777">
        <w:t>i</w:t>
      </w:r>
      <w:proofErr w:type="spellEnd"/>
      <w:r w:rsidRPr="001D0777">
        <w:t xml:space="preserve">=1}^{N-1} (NN_{i+1} - </w:t>
      </w:r>
      <w:proofErr w:type="spellStart"/>
      <w:r w:rsidRPr="001D0777">
        <w:t>NN_i</w:t>
      </w:r>
      <w:proofErr w:type="spellEnd"/>
      <w:r w:rsidRPr="001D0777">
        <w:t xml:space="preserve">)^2} </w:t>
      </w:r>
    </w:p>
    <w:p w14:paraId="64C3626C" w14:textId="77777777" w:rsidR="001D0777" w:rsidRPr="001D0777" w:rsidRDefault="001D0777" w:rsidP="001D0777">
      <w:pPr>
        <w:numPr>
          <w:ilvl w:val="0"/>
          <w:numId w:val="9"/>
        </w:numPr>
      </w:pPr>
      <w:r w:rsidRPr="001D0777">
        <w:rPr>
          <w:b/>
          <w:bCs/>
        </w:rPr>
        <w:t>Spectral Features</w:t>
      </w:r>
      <w:r w:rsidRPr="001D0777">
        <w:t>: spectral centroid, spectral entropy, low-frequency (LF: 0.04–0.15 Hz) and high-frequency (HF: 0.15–0.4 Hz) energy bands.</w:t>
      </w:r>
    </w:p>
    <w:p w14:paraId="36A3C491" w14:textId="77777777" w:rsidR="001D0777" w:rsidRPr="001D0777" w:rsidRDefault="001D0777" w:rsidP="001D0777">
      <w:pPr>
        <w:numPr>
          <w:ilvl w:val="1"/>
          <w:numId w:val="9"/>
        </w:numPr>
      </w:pPr>
      <w:r w:rsidRPr="001D0777">
        <w:t>Spectral centroid:</w:t>
      </w:r>
    </w:p>
    <w:p w14:paraId="43B8C7C4" w14:textId="77777777" w:rsidR="001D0777" w:rsidRPr="001D0777" w:rsidRDefault="001D0777" w:rsidP="001D0777">
      <w:r w:rsidRPr="001D0777">
        <w:t>C=∑k=1Kfk</w:t>
      </w:r>
      <w:r w:rsidRPr="001D0777">
        <w:rPr>
          <w:rFonts w:ascii="Cambria Math" w:hAnsi="Cambria Math" w:cs="Cambria Math"/>
        </w:rPr>
        <w:t>⋅</w:t>
      </w:r>
      <w:r w:rsidRPr="001D0777">
        <w:t>P(</w:t>
      </w:r>
      <w:proofErr w:type="spellStart"/>
      <w:r w:rsidRPr="001D0777">
        <w:t>fk</w:t>
      </w:r>
      <w:proofErr w:type="spellEnd"/>
      <w:r w:rsidRPr="001D0777">
        <w:t>)</w:t>
      </w:r>
      <w:r w:rsidRPr="001D0777">
        <w:rPr>
          <w:rFonts w:ascii="Aptos" w:hAnsi="Aptos" w:cs="Aptos"/>
        </w:rPr>
        <w:t>∑</w:t>
      </w:r>
      <w:r w:rsidRPr="001D0777">
        <w:t>k=1</w:t>
      </w:r>
      <w:proofErr w:type="gramStart"/>
      <w:r w:rsidRPr="001D0777">
        <w:t>KP(</w:t>
      </w:r>
      <w:proofErr w:type="spellStart"/>
      <w:proofErr w:type="gramEnd"/>
      <w:r w:rsidRPr="001D0777">
        <w:t>fk</w:t>
      </w:r>
      <w:proofErr w:type="spellEnd"/>
      <w:r w:rsidRPr="001D0777">
        <w:t>)C = \frac{\sum_{k=</w:t>
      </w:r>
      <w:proofErr w:type="gramStart"/>
      <w:r w:rsidRPr="001D0777">
        <w:t>1}^</w:t>
      </w:r>
      <w:proofErr w:type="gramEnd"/>
      <w:r w:rsidRPr="001D0777">
        <w:t xml:space="preserve">{K} </w:t>
      </w:r>
      <w:proofErr w:type="spellStart"/>
      <w:r w:rsidRPr="001D0777">
        <w:t>f_k</w:t>
      </w:r>
      <w:proofErr w:type="spellEnd"/>
      <w:r w:rsidRPr="001D0777">
        <w:t xml:space="preserve"> \</w:t>
      </w:r>
      <w:proofErr w:type="spellStart"/>
      <w:r w:rsidRPr="001D0777">
        <w:t>cdot</w:t>
      </w:r>
      <w:proofErr w:type="spellEnd"/>
      <w:r w:rsidRPr="001D0777">
        <w:t xml:space="preserve"> P(</w:t>
      </w:r>
      <w:proofErr w:type="spellStart"/>
      <w:r w:rsidRPr="001D0777">
        <w:t>f_k</w:t>
      </w:r>
      <w:proofErr w:type="spellEnd"/>
      <w:proofErr w:type="gramStart"/>
      <w:r w:rsidRPr="001D0777">
        <w:t>)}{</w:t>
      </w:r>
      <w:proofErr w:type="gramEnd"/>
      <w:r w:rsidRPr="001D0777">
        <w:t>\sum_{k=</w:t>
      </w:r>
      <w:proofErr w:type="gramStart"/>
      <w:r w:rsidRPr="001D0777">
        <w:t>1}^</w:t>
      </w:r>
      <w:proofErr w:type="gramEnd"/>
      <w:r w:rsidRPr="001D0777">
        <w:t>{K} P(</w:t>
      </w:r>
      <w:proofErr w:type="spellStart"/>
      <w:r w:rsidRPr="001D0777">
        <w:t>f_k</w:t>
      </w:r>
      <w:proofErr w:type="spellEnd"/>
      <w:r w:rsidRPr="001D0777">
        <w:t xml:space="preserve">)} </w:t>
      </w:r>
    </w:p>
    <w:p w14:paraId="22D482EC" w14:textId="77777777" w:rsidR="001D0777" w:rsidRPr="001D0777" w:rsidRDefault="001D0777" w:rsidP="001D0777">
      <w:r w:rsidRPr="001D0777">
        <w:t>where P(</w:t>
      </w:r>
      <w:proofErr w:type="spellStart"/>
      <w:r w:rsidRPr="001D0777">
        <w:t>fk</w:t>
      </w:r>
      <w:proofErr w:type="spellEnd"/>
      <w:r w:rsidRPr="001D0777">
        <w:t>)P(</w:t>
      </w:r>
      <w:proofErr w:type="spellStart"/>
      <w:r w:rsidRPr="001D0777">
        <w:t>f_k</w:t>
      </w:r>
      <w:proofErr w:type="spellEnd"/>
      <w:r w:rsidRPr="001D0777">
        <w:t xml:space="preserve">) is the power at frequency bin </w:t>
      </w:r>
      <w:proofErr w:type="spellStart"/>
      <w:r w:rsidRPr="001D0777">
        <w:t>fkf_k</w:t>
      </w:r>
      <w:proofErr w:type="spellEnd"/>
      <w:r w:rsidRPr="001D0777">
        <w:t>.</w:t>
      </w:r>
    </w:p>
    <w:p w14:paraId="4DAF4D9B" w14:textId="77777777" w:rsidR="001D0777" w:rsidRPr="001D0777" w:rsidRDefault="001D0777" w:rsidP="001D0777">
      <w:pPr>
        <w:numPr>
          <w:ilvl w:val="0"/>
          <w:numId w:val="10"/>
        </w:numPr>
      </w:pPr>
      <w:r w:rsidRPr="001D0777">
        <w:rPr>
          <w:b/>
          <w:bCs/>
        </w:rPr>
        <w:t>Entropy Features</w:t>
      </w:r>
      <w:r w:rsidRPr="001D0777">
        <w:t>: Shannon entropy and sample entropy.</w:t>
      </w:r>
    </w:p>
    <w:p w14:paraId="59412426" w14:textId="77777777" w:rsidR="001D0777" w:rsidRPr="001D0777" w:rsidRDefault="001D0777" w:rsidP="001D0777">
      <w:pPr>
        <w:numPr>
          <w:ilvl w:val="1"/>
          <w:numId w:val="10"/>
        </w:numPr>
      </w:pPr>
      <w:r w:rsidRPr="001D0777">
        <w:t>Shannon entropy:</w:t>
      </w:r>
    </w:p>
    <w:p w14:paraId="3314B4C6" w14:textId="77777777" w:rsidR="001D0777" w:rsidRPr="001D0777" w:rsidRDefault="001D0777" w:rsidP="001D0777">
      <w:r w:rsidRPr="001D0777">
        <w:t>H=−∑</w:t>
      </w:r>
      <w:proofErr w:type="spellStart"/>
      <w:r w:rsidRPr="001D0777">
        <w:t>i</w:t>
      </w:r>
      <w:proofErr w:type="spellEnd"/>
      <w:r w:rsidRPr="001D0777">
        <w:t>=1Mp(xi)</w:t>
      </w:r>
      <w:proofErr w:type="spellStart"/>
      <w:r w:rsidRPr="001D0777">
        <w:t>log</w:t>
      </w:r>
      <w:r w:rsidRPr="001D0777">
        <w:rPr>
          <w:rFonts w:ascii="Cambria Math" w:hAnsi="Cambria Math" w:cs="Cambria Math"/>
        </w:rPr>
        <w:t>⁡</w:t>
      </w:r>
      <w:r w:rsidRPr="001D0777">
        <w:t>p</w:t>
      </w:r>
      <w:proofErr w:type="spellEnd"/>
      <w:r w:rsidRPr="001D0777">
        <w:t>(xi)H = - \sum_{</w:t>
      </w:r>
      <w:proofErr w:type="spellStart"/>
      <w:r w:rsidRPr="001D0777">
        <w:t>i</w:t>
      </w:r>
      <w:proofErr w:type="spellEnd"/>
      <w:r w:rsidRPr="001D0777">
        <w:t>=</w:t>
      </w:r>
      <w:proofErr w:type="gramStart"/>
      <w:r w:rsidRPr="001D0777">
        <w:t>1}^</w:t>
      </w:r>
      <w:proofErr w:type="gramEnd"/>
      <w:r w:rsidRPr="001D0777">
        <w:t>M p(</w:t>
      </w:r>
      <w:proofErr w:type="spellStart"/>
      <w:r w:rsidRPr="001D0777">
        <w:t>x_i</w:t>
      </w:r>
      <w:proofErr w:type="spellEnd"/>
      <w:r w:rsidRPr="001D0777">
        <w:t>) \log p(</w:t>
      </w:r>
      <w:proofErr w:type="spellStart"/>
      <w:r w:rsidRPr="001D0777">
        <w:t>x_i</w:t>
      </w:r>
      <w:proofErr w:type="spellEnd"/>
      <w:r w:rsidRPr="001D0777">
        <w:t xml:space="preserve">) </w:t>
      </w:r>
    </w:p>
    <w:p w14:paraId="3C67EA25" w14:textId="77777777" w:rsidR="001D0777" w:rsidRPr="001D0777" w:rsidRDefault="001D0777" w:rsidP="001D0777">
      <w:r w:rsidRPr="001D0777">
        <w:t>where p(xi)p(</w:t>
      </w:r>
      <w:proofErr w:type="spellStart"/>
      <w:r w:rsidRPr="001D0777">
        <w:t>x_i</w:t>
      </w:r>
      <w:proofErr w:type="spellEnd"/>
      <w:r w:rsidRPr="001D0777">
        <w:t xml:space="preserve">) is the probability of state </w:t>
      </w:r>
      <w:proofErr w:type="spellStart"/>
      <w:r w:rsidRPr="001D0777">
        <w:t>xix_i</w:t>
      </w:r>
      <w:proofErr w:type="spellEnd"/>
      <w:r w:rsidRPr="001D0777">
        <w:t>.</w:t>
      </w:r>
    </w:p>
    <w:p w14:paraId="798E5B97" w14:textId="77777777" w:rsidR="001D0777" w:rsidRPr="001D0777" w:rsidRDefault="001D0777" w:rsidP="001D0777">
      <w:pPr>
        <w:numPr>
          <w:ilvl w:val="0"/>
          <w:numId w:val="11"/>
        </w:numPr>
      </w:pPr>
      <w:r w:rsidRPr="001D0777">
        <w:rPr>
          <w:b/>
          <w:bCs/>
        </w:rPr>
        <w:t>Nonlinear Dynamics</w:t>
      </w:r>
      <w:r w:rsidRPr="001D0777">
        <w:t>: Hjorth parameters (activity, mobility, complexity), detrended fluctuation analysis (DFA), and fractal dimensions (e.g., Petrosian FD).</w:t>
      </w:r>
    </w:p>
    <w:p w14:paraId="655C9B00" w14:textId="77777777" w:rsidR="001D0777" w:rsidRPr="001D0777" w:rsidRDefault="001D0777" w:rsidP="001D0777">
      <w:r w:rsidRPr="001D0777">
        <w:pict w14:anchorId="0024B189">
          <v:rect id="_x0000_i1376" style="width:0;height:1.5pt" o:hralign="center" o:hrstd="t" o:hr="t" fillcolor="#a0a0a0" stroked="f"/>
        </w:pict>
      </w:r>
    </w:p>
    <w:p w14:paraId="2CB3459D" w14:textId="77777777" w:rsidR="001D0777" w:rsidRPr="001D0777" w:rsidRDefault="001D0777" w:rsidP="001D0777">
      <w:pPr>
        <w:rPr>
          <w:b/>
          <w:bCs/>
        </w:rPr>
      </w:pPr>
      <w:r w:rsidRPr="001D0777">
        <w:rPr>
          <w:b/>
          <w:bCs/>
        </w:rPr>
        <w:lastRenderedPageBreak/>
        <w:t>D. Feature Selection</w:t>
      </w:r>
    </w:p>
    <w:p w14:paraId="7482601D" w14:textId="77777777" w:rsidR="001D0777" w:rsidRPr="001D0777" w:rsidRDefault="001D0777" w:rsidP="001D0777">
      <w:r w:rsidRPr="001D0777">
        <w:t>To minimize redundancy and improve generalization, three feature selection approaches were used:</w:t>
      </w:r>
    </w:p>
    <w:p w14:paraId="48AE2EB2" w14:textId="77777777" w:rsidR="001D0777" w:rsidRPr="001D0777" w:rsidRDefault="001D0777" w:rsidP="001D0777">
      <w:pPr>
        <w:numPr>
          <w:ilvl w:val="0"/>
          <w:numId w:val="12"/>
        </w:numPr>
      </w:pPr>
      <w:r w:rsidRPr="001D0777">
        <w:rPr>
          <w:b/>
          <w:bCs/>
        </w:rPr>
        <w:t>Mutual Information (MI):</w:t>
      </w:r>
      <w:r w:rsidRPr="001D0777">
        <w:t xml:space="preserve"> ranked features based on dependency with BP values.</w:t>
      </w:r>
    </w:p>
    <w:p w14:paraId="5D424DBC" w14:textId="77777777" w:rsidR="001D0777" w:rsidRPr="001D0777" w:rsidRDefault="001D0777" w:rsidP="001D0777">
      <w:pPr>
        <w:numPr>
          <w:ilvl w:val="0"/>
          <w:numId w:val="12"/>
        </w:numPr>
      </w:pPr>
      <w:r w:rsidRPr="001D0777">
        <w:rPr>
          <w:b/>
          <w:bCs/>
        </w:rPr>
        <w:t>Recursive Feature Elimination (RFE):</w:t>
      </w:r>
      <w:r w:rsidRPr="001D0777">
        <w:t xml:space="preserve"> iteratively pruned weak features using a wrapper model.</w:t>
      </w:r>
    </w:p>
    <w:p w14:paraId="53AD14CA" w14:textId="77777777" w:rsidR="001D0777" w:rsidRPr="001D0777" w:rsidRDefault="001D0777" w:rsidP="001D0777">
      <w:pPr>
        <w:numPr>
          <w:ilvl w:val="0"/>
          <w:numId w:val="12"/>
        </w:numPr>
      </w:pPr>
      <w:r w:rsidRPr="001D0777">
        <w:rPr>
          <w:b/>
          <w:bCs/>
        </w:rPr>
        <w:t>SHAP values:</w:t>
      </w:r>
      <w:r w:rsidRPr="001D0777">
        <w:t xml:space="preserve"> quantified the contribution of features to model predictions.</w:t>
      </w:r>
    </w:p>
    <w:p w14:paraId="32036E03" w14:textId="77777777" w:rsidR="001D0777" w:rsidRPr="001D0777" w:rsidRDefault="001D0777" w:rsidP="001D0777">
      <w:r w:rsidRPr="001D0777">
        <w:t>The final reduced set retained the most informative ~15–20 features.</w:t>
      </w:r>
    </w:p>
    <w:p w14:paraId="48A040C1" w14:textId="77777777" w:rsidR="001D0777" w:rsidRPr="001D0777" w:rsidRDefault="001D0777" w:rsidP="001D0777">
      <w:r w:rsidRPr="001D0777">
        <w:pict w14:anchorId="1ABB852D">
          <v:rect id="_x0000_i1377" style="width:0;height:1.5pt" o:hralign="center" o:hrstd="t" o:hr="t" fillcolor="#a0a0a0" stroked="f"/>
        </w:pict>
      </w:r>
    </w:p>
    <w:p w14:paraId="46E119E2" w14:textId="77777777" w:rsidR="001D0777" w:rsidRPr="001D0777" w:rsidRDefault="001D0777" w:rsidP="001D0777">
      <w:pPr>
        <w:rPr>
          <w:b/>
          <w:bCs/>
        </w:rPr>
      </w:pPr>
      <w:r w:rsidRPr="001D0777">
        <w:rPr>
          <w:b/>
          <w:bCs/>
        </w:rPr>
        <w:t>E. Machine Learning Models</w:t>
      </w:r>
    </w:p>
    <w:p w14:paraId="44AAD0E9" w14:textId="77777777" w:rsidR="001D0777" w:rsidRPr="001D0777" w:rsidRDefault="001D0777" w:rsidP="001D0777">
      <w:r w:rsidRPr="001D0777">
        <w:t xml:space="preserve">Multiple regression models were trained, including Linear Regression, Support Vector Regression, Random Forest, </w:t>
      </w:r>
      <w:proofErr w:type="spellStart"/>
      <w:r w:rsidRPr="001D0777">
        <w:t>CatBoost</w:t>
      </w:r>
      <w:proofErr w:type="spellEnd"/>
      <w:r w:rsidRPr="001D0777">
        <w:t xml:space="preserve">, ANN, </w:t>
      </w:r>
      <w:proofErr w:type="spellStart"/>
      <w:r w:rsidRPr="001D0777">
        <w:t>BiLSTM</w:t>
      </w:r>
      <w:proofErr w:type="spellEnd"/>
      <w:r w:rsidRPr="001D0777">
        <w:t xml:space="preserve">, and </w:t>
      </w:r>
      <w:proofErr w:type="spellStart"/>
      <w:r w:rsidRPr="001D0777">
        <w:t>XGBoost</w:t>
      </w:r>
      <w:proofErr w:type="spellEnd"/>
      <w:r w:rsidRPr="001D0777">
        <w:t>.</w:t>
      </w:r>
    </w:p>
    <w:p w14:paraId="681D645E" w14:textId="77777777" w:rsidR="001D0777" w:rsidRPr="001D0777" w:rsidRDefault="001D0777" w:rsidP="001D0777">
      <w:pPr>
        <w:numPr>
          <w:ilvl w:val="0"/>
          <w:numId w:val="13"/>
        </w:numPr>
      </w:pPr>
      <w:proofErr w:type="spellStart"/>
      <w:r w:rsidRPr="001D0777">
        <w:rPr>
          <w:b/>
          <w:bCs/>
        </w:rPr>
        <w:t>CatBoost</w:t>
      </w:r>
      <w:proofErr w:type="spellEnd"/>
      <w:r w:rsidRPr="001D0777">
        <w:rPr>
          <w:b/>
          <w:bCs/>
        </w:rPr>
        <w:t xml:space="preserve"> Objective Function:</w:t>
      </w:r>
      <w:r w:rsidRPr="001D0777">
        <w:t xml:space="preserve"> gradient boosting minimizes the following loss:</w:t>
      </w:r>
    </w:p>
    <w:p w14:paraId="4AA04F4D" w14:textId="77777777" w:rsidR="001D0777" w:rsidRPr="001D0777" w:rsidRDefault="001D0777" w:rsidP="001D0777">
      <w:r w:rsidRPr="001D0777">
        <w:t>L=∑</w:t>
      </w:r>
      <w:proofErr w:type="spellStart"/>
      <w:r w:rsidRPr="001D0777">
        <w:t>i</w:t>
      </w:r>
      <w:proofErr w:type="spellEnd"/>
      <w:r w:rsidRPr="001D0777">
        <w:t>=1nl(</w:t>
      </w:r>
      <w:proofErr w:type="gramStart"/>
      <w:r w:rsidRPr="001D0777">
        <w:t>yi,Fm</w:t>
      </w:r>
      <w:proofErr w:type="gramEnd"/>
      <w:r w:rsidRPr="001D0777">
        <w:t>−1(xi)+</w:t>
      </w:r>
      <w:proofErr w:type="spellStart"/>
      <w:r w:rsidRPr="001D0777">
        <w:t>fm</w:t>
      </w:r>
      <w:proofErr w:type="spellEnd"/>
      <w:r w:rsidRPr="001D0777">
        <w:t>(xi</w:t>
      </w:r>
      <w:proofErr w:type="gramStart"/>
      <w:r w:rsidRPr="001D0777">
        <w:t>))+</w:t>
      </w:r>
      <w:proofErr w:type="gramEnd"/>
      <w:r w:rsidRPr="001D0777">
        <w:t>Ω(</w:t>
      </w:r>
      <w:proofErr w:type="spellStart"/>
      <w:r w:rsidRPr="001D0777">
        <w:t>fm</w:t>
      </w:r>
      <w:proofErr w:type="spellEnd"/>
      <w:r w:rsidRPr="001D0777">
        <w:t>)L = \sum_{</w:t>
      </w:r>
      <w:proofErr w:type="spellStart"/>
      <w:r w:rsidRPr="001D0777">
        <w:t>i</w:t>
      </w:r>
      <w:proofErr w:type="spellEnd"/>
      <w:r w:rsidRPr="001D0777">
        <w:t>=</w:t>
      </w:r>
      <w:proofErr w:type="gramStart"/>
      <w:r w:rsidRPr="001D0777">
        <w:t>1}^</w:t>
      </w:r>
      <w:proofErr w:type="gramEnd"/>
      <w:r w:rsidRPr="001D0777">
        <w:t xml:space="preserve">{n} </w:t>
      </w:r>
      <w:proofErr w:type="gramStart"/>
      <w:r w:rsidRPr="001D0777">
        <w:t>l(</w:t>
      </w:r>
      <w:proofErr w:type="spellStart"/>
      <w:proofErr w:type="gramEnd"/>
      <w:r w:rsidRPr="001D0777">
        <w:t>y_i</w:t>
      </w:r>
      <w:proofErr w:type="spellEnd"/>
      <w:r w:rsidRPr="001D0777">
        <w:t>, F_{m-</w:t>
      </w:r>
      <w:proofErr w:type="gramStart"/>
      <w:r w:rsidRPr="001D0777">
        <w:t>1}(</w:t>
      </w:r>
      <w:proofErr w:type="spellStart"/>
      <w:proofErr w:type="gramEnd"/>
      <w:r w:rsidRPr="001D0777">
        <w:t>x_i</w:t>
      </w:r>
      <w:proofErr w:type="spellEnd"/>
      <w:r w:rsidRPr="001D0777">
        <w:t xml:space="preserve">) + </w:t>
      </w:r>
      <w:proofErr w:type="spellStart"/>
      <w:r w:rsidRPr="001D0777">
        <w:t>f_m</w:t>
      </w:r>
      <w:proofErr w:type="spellEnd"/>
      <w:r w:rsidRPr="001D0777">
        <w:t>(</w:t>
      </w:r>
      <w:proofErr w:type="spellStart"/>
      <w:r w:rsidRPr="001D0777">
        <w:t>x_i</w:t>
      </w:r>
      <w:proofErr w:type="spellEnd"/>
      <w:r w:rsidRPr="001D0777">
        <w:t>)) + \Omega(</w:t>
      </w:r>
      <w:proofErr w:type="spellStart"/>
      <w:r w:rsidRPr="001D0777">
        <w:t>f_m</w:t>
      </w:r>
      <w:proofErr w:type="spellEnd"/>
      <w:r w:rsidRPr="001D0777">
        <w:t xml:space="preserve">) </w:t>
      </w:r>
    </w:p>
    <w:p w14:paraId="20CEBD13" w14:textId="77777777" w:rsidR="001D0777" w:rsidRDefault="001D0777" w:rsidP="001D0777">
      <w:r w:rsidRPr="001D0777">
        <w:t xml:space="preserve">where Fm−1F_{m-1} is the current ensemble, </w:t>
      </w:r>
      <w:proofErr w:type="spellStart"/>
      <w:r w:rsidRPr="001D0777">
        <w:t>fmf_m</w:t>
      </w:r>
      <w:proofErr w:type="spellEnd"/>
      <w:r w:rsidRPr="001D0777">
        <w:t xml:space="preserve"> is the new decision tree, </w:t>
      </w:r>
      <w:proofErr w:type="spellStart"/>
      <w:r w:rsidRPr="001D0777">
        <w:t>ll</w:t>
      </w:r>
      <w:proofErr w:type="spellEnd"/>
      <w:r w:rsidRPr="001D0777">
        <w:t xml:space="preserve"> is the loss function, and Ω\Omega is the regularization term.</w:t>
      </w:r>
    </w:p>
    <w:p w14:paraId="3D3FA923" w14:textId="77777777" w:rsidR="001D0777" w:rsidRPr="001D0777" w:rsidRDefault="001D0777" w:rsidP="001D0777">
      <w:r w:rsidRPr="001D0777">
        <w:pict w14:anchorId="430C573E">
          <v:rect id="_x0000_i1410" style="width:0;height:1.5pt" o:hralign="center" o:hrstd="t" o:hr="t" fillcolor="#a0a0a0" stroked="f"/>
        </w:pict>
      </w:r>
    </w:p>
    <w:p w14:paraId="4E487CBB" w14:textId="77777777" w:rsidR="001D0777" w:rsidRPr="001D0777" w:rsidRDefault="001D0777" w:rsidP="001D0777">
      <w:pPr>
        <w:rPr>
          <w:b/>
          <w:bCs/>
        </w:rPr>
      </w:pPr>
      <w:r w:rsidRPr="001D0777">
        <w:rPr>
          <w:rFonts w:ascii="Segoe UI Emoji" w:hAnsi="Segoe UI Emoji" w:cs="Segoe UI Emoji"/>
          <w:b/>
          <w:bCs/>
        </w:rPr>
        <w:t>🔹</w:t>
      </w:r>
      <w:r w:rsidRPr="001D0777">
        <w:rPr>
          <w:b/>
          <w:bCs/>
        </w:rPr>
        <w:t xml:space="preserve"> Random Forest</w:t>
      </w:r>
    </w:p>
    <w:p w14:paraId="4DE5E3AE" w14:textId="77777777" w:rsidR="001D0777" w:rsidRPr="001D0777" w:rsidRDefault="001D0777" w:rsidP="001D0777">
      <w:r w:rsidRPr="001D0777">
        <w:t>Random Forest builds an ensemble of decision trees and outputs the average prediction (for regression):</w:t>
      </w:r>
    </w:p>
    <w:p w14:paraId="075C6A93" w14:textId="77777777" w:rsidR="001D0777" w:rsidRPr="001D0777" w:rsidRDefault="001D0777" w:rsidP="001D0777">
      <w:r w:rsidRPr="001D0777">
        <w:t>y^=1T∑t=1Tht(x)\hat{y} = \frac{1}{T} \sum_{t=</w:t>
      </w:r>
      <w:proofErr w:type="gramStart"/>
      <w:r w:rsidRPr="001D0777">
        <w:t>1}^</w:t>
      </w:r>
      <w:proofErr w:type="gramEnd"/>
      <w:r w:rsidRPr="001D0777">
        <w:t xml:space="preserve">T </w:t>
      </w:r>
      <w:proofErr w:type="spellStart"/>
      <w:r w:rsidRPr="001D0777">
        <w:t>h_t</w:t>
      </w:r>
      <w:proofErr w:type="spellEnd"/>
      <w:r w:rsidRPr="001D0777">
        <w:t>(x)y^</w:t>
      </w:r>
      <w:r w:rsidRPr="001D0777">
        <w:rPr>
          <w:rFonts w:ascii="Arial" w:hAnsi="Arial" w:cs="Arial"/>
        </w:rPr>
        <w:t>​</w:t>
      </w:r>
      <w:r w:rsidRPr="001D0777">
        <w:t>=T1</w:t>
      </w:r>
      <w:r w:rsidRPr="001D0777">
        <w:rPr>
          <w:rFonts w:ascii="Arial" w:hAnsi="Arial" w:cs="Arial"/>
        </w:rPr>
        <w:t>​</w:t>
      </w:r>
      <w:r w:rsidRPr="001D0777">
        <w:t>t=1∑T</w:t>
      </w:r>
      <w:r w:rsidRPr="001D0777">
        <w:rPr>
          <w:rFonts w:ascii="Arial" w:hAnsi="Arial" w:cs="Arial"/>
        </w:rPr>
        <w:t>​</w:t>
      </w:r>
      <w:proofErr w:type="spellStart"/>
      <w:r w:rsidRPr="001D0777">
        <w:t>ht</w:t>
      </w:r>
      <w:proofErr w:type="spellEnd"/>
      <w:r w:rsidRPr="001D0777">
        <w:rPr>
          <w:rFonts w:ascii="Arial" w:hAnsi="Arial" w:cs="Arial"/>
        </w:rPr>
        <w:t>​</w:t>
      </w:r>
      <w:r w:rsidRPr="001D0777">
        <w:t xml:space="preserve">(x) </w:t>
      </w:r>
    </w:p>
    <w:p w14:paraId="7F712D24" w14:textId="77777777" w:rsidR="001D0777" w:rsidRPr="001D0777" w:rsidRDefault="001D0777" w:rsidP="001D0777">
      <w:r w:rsidRPr="001D0777">
        <w:t xml:space="preserve">where TTT is the number of trees, and </w:t>
      </w:r>
      <w:proofErr w:type="spellStart"/>
      <w:r w:rsidRPr="001D0777">
        <w:t>ht</w:t>
      </w:r>
      <w:proofErr w:type="spellEnd"/>
      <w:r w:rsidRPr="001D0777">
        <w:t>(x)</w:t>
      </w:r>
      <w:proofErr w:type="spellStart"/>
      <w:r w:rsidRPr="001D0777">
        <w:t>h_t</w:t>
      </w:r>
      <w:proofErr w:type="spellEnd"/>
      <w:r w:rsidRPr="001D0777">
        <w:t>(x)</w:t>
      </w:r>
      <w:proofErr w:type="spellStart"/>
      <w:r w:rsidRPr="001D0777">
        <w:t>ht</w:t>
      </w:r>
      <w:proofErr w:type="spellEnd"/>
      <w:r w:rsidRPr="001D0777">
        <w:rPr>
          <w:rFonts w:ascii="Arial" w:hAnsi="Arial" w:cs="Arial"/>
        </w:rPr>
        <w:t>​</w:t>
      </w:r>
      <w:r w:rsidRPr="001D0777">
        <w:t xml:space="preserve">(x) is the prediction of the </w:t>
      </w:r>
      <w:proofErr w:type="spellStart"/>
      <w:r w:rsidRPr="001D0777">
        <w:t>ttt-th</w:t>
      </w:r>
      <w:proofErr w:type="spellEnd"/>
      <w:r w:rsidRPr="001D0777">
        <w:t xml:space="preserve"> decision tree.</w:t>
      </w:r>
    </w:p>
    <w:p w14:paraId="33DDB092" w14:textId="77777777" w:rsidR="001D0777" w:rsidRPr="001D0777" w:rsidRDefault="001D0777" w:rsidP="001D0777">
      <w:r w:rsidRPr="001D0777">
        <w:pict w14:anchorId="4B7BB22D">
          <v:rect id="_x0000_i1411" style="width:0;height:1.5pt" o:hralign="center" o:hrstd="t" o:hr="t" fillcolor="#a0a0a0" stroked="f"/>
        </w:pict>
      </w:r>
    </w:p>
    <w:p w14:paraId="5ACB997E" w14:textId="77777777" w:rsidR="001D0777" w:rsidRPr="001D0777" w:rsidRDefault="001D0777" w:rsidP="001D0777">
      <w:pPr>
        <w:rPr>
          <w:b/>
          <w:bCs/>
        </w:rPr>
      </w:pPr>
      <w:r w:rsidRPr="001D0777">
        <w:rPr>
          <w:rFonts w:ascii="Segoe UI Emoji" w:hAnsi="Segoe UI Emoji" w:cs="Segoe UI Emoji"/>
          <w:b/>
          <w:bCs/>
        </w:rPr>
        <w:t>🔹</w:t>
      </w:r>
      <w:r w:rsidRPr="001D0777">
        <w:rPr>
          <w:b/>
          <w:bCs/>
        </w:rPr>
        <w:t xml:space="preserve"> AdaBoost</w:t>
      </w:r>
    </w:p>
    <w:p w14:paraId="4FCC696A" w14:textId="77777777" w:rsidR="001D0777" w:rsidRPr="001D0777" w:rsidRDefault="001D0777" w:rsidP="001D0777">
      <w:r w:rsidRPr="001D0777">
        <w:t>AdaBoost combines weak learners sequentially, updating sample weights at each iteration. Its final prediction is a weighted sum:</w:t>
      </w:r>
    </w:p>
    <w:p w14:paraId="6FF4DDE6" w14:textId="77777777" w:rsidR="001D0777" w:rsidRPr="001D0777" w:rsidRDefault="001D0777" w:rsidP="001D0777">
      <w:r w:rsidRPr="001D0777">
        <w:lastRenderedPageBreak/>
        <w:t>F(x)=∑m=1Mα</w:t>
      </w:r>
      <w:proofErr w:type="spellStart"/>
      <w:r w:rsidRPr="001D0777">
        <w:t>mhm</w:t>
      </w:r>
      <w:proofErr w:type="spellEnd"/>
      <w:r w:rsidRPr="001D0777">
        <w:t>(x)F(x) = \sum_{m=</w:t>
      </w:r>
      <w:proofErr w:type="gramStart"/>
      <w:r w:rsidRPr="001D0777">
        <w:t>1}^</w:t>
      </w:r>
      <w:proofErr w:type="gramEnd"/>
      <w:r w:rsidRPr="001D0777">
        <w:t>{M} \</w:t>
      </w:r>
      <w:proofErr w:type="spellStart"/>
      <w:r w:rsidRPr="001D0777">
        <w:t>alpha_m</w:t>
      </w:r>
      <w:proofErr w:type="spellEnd"/>
      <w:r w:rsidRPr="001D0777">
        <w:t xml:space="preserve"> </w:t>
      </w:r>
      <w:proofErr w:type="spellStart"/>
      <w:r w:rsidRPr="001D0777">
        <w:t>h_m</w:t>
      </w:r>
      <w:proofErr w:type="spellEnd"/>
      <w:r w:rsidRPr="001D0777">
        <w:t>(x)F(x)=m=1∑M</w:t>
      </w:r>
      <w:r w:rsidRPr="001D0777">
        <w:rPr>
          <w:rFonts w:ascii="Arial" w:hAnsi="Arial" w:cs="Arial"/>
        </w:rPr>
        <w:t>​</w:t>
      </w:r>
      <w:r w:rsidRPr="001D0777">
        <w:t>αm</w:t>
      </w:r>
      <w:r w:rsidRPr="001D0777">
        <w:rPr>
          <w:rFonts w:ascii="Arial" w:hAnsi="Arial" w:cs="Arial"/>
        </w:rPr>
        <w:t>​</w:t>
      </w:r>
      <w:r w:rsidRPr="001D0777">
        <w:t>hm</w:t>
      </w:r>
      <w:r w:rsidRPr="001D0777">
        <w:rPr>
          <w:rFonts w:ascii="Arial" w:hAnsi="Arial" w:cs="Arial"/>
        </w:rPr>
        <w:t>​</w:t>
      </w:r>
      <w:r w:rsidRPr="001D0777">
        <w:t xml:space="preserve">(x) </w:t>
      </w:r>
    </w:p>
    <w:p w14:paraId="1FF1AAF5" w14:textId="77777777" w:rsidR="001D0777" w:rsidRPr="001D0777" w:rsidRDefault="001D0777" w:rsidP="001D0777">
      <w:r w:rsidRPr="001D0777">
        <w:t>where hm(x)</w:t>
      </w:r>
      <w:proofErr w:type="spellStart"/>
      <w:r w:rsidRPr="001D0777">
        <w:t>h_m</w:t>
      </w:r>
      <w:proofErr w:type="spellEnd"/>
      <w:r w:rsidRPr="001D0777">
        <w:t>(x)hm</w:t>
      </w:r>
      <w:r w:rsidRPr="001D0777">
        <w:rPr>
          <w:rFonts w:ascii="Arial" w:hAnsi="Arial" w:cs="Arial"/>
        </w:rPr>
        <w:t>​</w:t>
      </w:r>
      <w:r w:rsidRPr="001D0777">
        <w:t>(x) is the weak learner at iteration mmm, and αm\</w:t>
      </w:r>
      <w:proofErr w:type="spellStart"/>
      <w:r w:rsidRPr="001D0777">
        <w:t>alpha_m</w:t>
      </w:r>
      <w:proofErr w:type="spellEnd"/>
      <w:r w:rsidRPr="001D0777">
        <w:t>αm</w:t>
      </w:r>
      <w:r w:rsidRPr="001D0777">
        <w:rPr>
          <w:rFonts w:ascii="Arial" w:hAnsi="Arial" w:cs="Arial"/>
        </w:rPr>
        <w:t>​</w:t>
      </w:r>
      <w:r w:rsidRPr="001D0777">
        <w:t xml:space="preserve"> is its weight based on error rate.</w:t>
      </w:r>
    </w:p>
    <w:p w14:paraId="153829C9" w14:textId="77777777" w:rsidR="001D0777" w:rsidRPr="001D0777" w:rsidRDefault="001D0777" w:rsidP="001D0777">
      <w:r w:rsidRPr="001D0777">
        <w:t>The weight for each learner is calculated as:</w:t>
      </w:r>
    </w:p>
    <w:p w14:paraId="26A7C103" w14:textId="77777777" w:rsidR="001D0777" w:rsidRPr="001D0777" w:rsidRDefault="001D0777" w:rsidP="001D0777">
      <w:r w:rsidRPr="001D0777">
        <w:t>αm=12ln</w:t>
      </w:r>
      <w:r w:rsidRPr="001D0777">
        <w:rPr>
          <w:rFonts w:ascii="Cambria Math" w:hAnsi="Cambria Math" w:cs="Cambria Math"/>
        </w:rPr>
        <w:t>⁡</w:t>
      </w:r>
      <w:r w:rsidRPr="001D0777">
        <w:t>(1</w:t>
      </w:r>
      <w:r w:rsidRPr="001D0777">
        <w:rPr>
          <w:rFonts w:ascii="Aptos" w:hAnsi="Aptos" w:cs="Aptos"/>
        </w:rPr>
        <w:t>−</w:t>
      </w:r>
      <w:r w:rsidRPr="001D0777">
        <w:t>ϵ</w:t>
      </w:r>
      <w:proofErr w:type="spellStart"/>
      <w:r w:rsidRPr="001D0777">
        <w:t>mϵ</w:t>
      </w:r>
      <w:proofErr w:type="gramStart"/>
      <w:r w:rsidRPr="001D0777">
        <w:t>m</w:t>
      </w:r>
      <w:proofErr w:type="spellEnd"/>
      <w:r w:rsidRPr="001D0777">
        <w:t>)\</w:t>
      </w:r>
      <w:proofErr w:type="spellStart"/>
      <w:proofErr w:type="gramEnd"/>
      <w:r w:rsidRPr="001D0777">
        <w:t>alpha_m</w:t>
      </w:r>
      <w:proofErr w:type="spellEnd"/>
      <w:r w:rsidRPr="001D0777">
        <w:t xml:space="preserve"> = \</w:t>
      </w:r>
      <w:proofErr w:type="gramStart"/>
      <w:r w:rsidRPr="001D0777">
        <w:t>frac{</w:t>
      </w:r>
      <w:proofErr w:type="gramEnd"/>
      <w:r w:rsidRPr="001D0777">
        <w:t>1}{2} \ln \</w:t>
      </w:r>
      <w:proofErr w:type="gramStart"/>
      <w:r w:rsidRPr="001D0777">
        <w:t>left(</w:t>
      </w:r>
      <w:proofErr w:type="gramEnd"/>
      <w:r w:rsidRPr="001D0777">
        <w:t>\</w:t>
      </w:r>
      <w:proofErr w:type="gramStart"/>
      <w:r w:rsidRPr="001D0777">
        <w:t>frac{</w:t>
      </w:r>
      <w:proofErr w:type="gramEnd"/>
      <w:r w:rsidRPr="001D0777">
        <w:t>1 - \</w:t>
      </w:r>
      <w:proofErr w:type="spellStart"/>
      <w:r w:rsidRPr="001D0777">
        <w:t>epsilon_</w:t>
      </w:r>
      <w:proofErr w:type="gramStart"/>
      <w:r w:rsidRPr="001D0777">
        <w:t>m</w:t>
      </w:r>
      <w:proofErr w:type="spellEnd"/>
      <w:r w:rsidRPr="001D0777">
        <w:t>}{</w:t>
      </w:r>
      <w:proofErr w:type="gramEnd"/>
      <w:r w:rsidRPr="001D0777">
        <w:t>\</w:t>
      </w:r>
      <w:proofErr w:type="spellStart"/>
      <w:r w:rsidRPr="001D0777">
        <w:t>epsilon_</w:t>
      </w:r>
      <w:proofErr w:type="gramStart"/>
      <w:r w:rsidRPr="001D0777">
        <w:t>m</w:t>
      </w:r>
      <w:proofErr w:type="spellEnd"/>
      <w:r w:rsidRPr="001D0777">
        <w:t>}\right)α</w:t>
      </w:r>
      <w:proofErr w:type="gramEnd"/>
      <w:r w:rsidRPr="001D0777">
        <w:t>m</w:t>
      </w:r>
      <w:r w:rsidRPr="001D0777">
        <w:rPr>
          <w:rFonts w:ascii="Arial" w:hAnsi="Arial" w:cs="Arial"/>
        </w:rPr>
        <w:t>​</w:t>
      </w:r>
      <w:r w:rsidRPr="001D0777">
        <w:t>=21</w:t>
      </w:r>
      <w:r w:rsidRPr="001D0777">
        <w:rPr>
          <w:rFonts w:ascii="Arial" w:hAnsi="Arial" w:cs="Arial"/>
        </w:rPr>
        <w:t>​</w:t>
      </w:r>
      <w:r w:rsidRPr="001D0777">
        <w:t>ln(ϵm</w:t>
      </w:r>
      <w:r w:rsidRPr="001D0777">
        <w:rPr>
          <w:rFonts w:ascii="Arial" w:hAnsi="Arial" w:cs="Arial"/>
        </w:rPr>
        <w:t>​</w:t>
      </w:r>
      <w:r w:rsidRPr="001D0777">
        <w:t>1−ϵm</w:t>
      </w:r>
      <w:r w:rsidRPr="001D0777">
        <w:rPr>
          <w:rFonts w:ascii="Arial" w:hAnsi="Arial" w:cs="Arial"/>
        </w:rPr>
        <w:t>​​</w:t>
      </w:r>
      <w:r w:rsidRPr="001D0777">
        <w:t xml:space="preserve">) </w:t>
      </w:r>
    </w:p>
    <w:p w14:paraId="0CA46463" w14:textId="77777777" w:rsidR="001D0777" w:rsidRPr="001D0777" w:rsidRDefault="001D0777" w:rsidP="001D0777">
      <w:r w:rsidRPr="001D0777">
        <w:t>where ϵm\</w:t>
      </w:r>
      <w:proofErr w:type="spellStart"/>
      <w:r w:rsidRPr="001D0777">
        <w:t>epsilon_mϵm</w:t>
      </w:r>
      <w:proofErr w:type="spellEnd"/>
      <w:r w:rsidRPr="001D0777">
        <w:rPr>
          <w:rFonts w:ascii="Arial" w:hAnsi="Arial" w:cs="Arial"/>
        </w:rPr>
        <w:t>​</w:t>
      </w:r>
      <w:r w:rsidRPr="001D0777">
        <w:t xml:space="preserve"> is the weighted error rate of learner </w:t>
      </w:r>
      <w:proofErr w:type="spellStart"/>
      <w:r w:rsidRPr="001D0777">
        <w:t>hmh_mhm</w:t>
      </w:r>
      <w:proofErr w:type="spellEnd"/>
      <w:r w:rsidRPr="001D0777">
        <w:rPr>
          <w:rFonts w:ascii="Arial" w:hAnsi="Arial" w:cs="Arial"/>
        </w:rPr>
        <w:t>​</w:t>
      </w:r>
      <w:r w:rsidRPr="001D0777">
        <w:t>.</w:t>
      </w:r>
    </w:p>
    <w:p w14:paraId="76272D01" w14:textId="385144F2" w:rsidR="001D0777" w:rsidRPr="001D0777" w:rsidRDefault="001D0777" w:rsidP="001D0777">
      <w:r w:rsidRPr="001D0777">
        <w:pict w14:anchorId="26F0CFDD">
          <v:rect id="_x0000_i1378" style="width:0;height:1.5pt" o:hralign="center" o:hrstd="t" o:hr="t" fillcolor="#a0a0a0" stroked="f"/>
        </w:pict>
      </w:r>
    </w:p>
    <w:p w14:paraId="57F68629" w14:textId="77777777" w:rsidR="001D0777" w:rsidRPr="001D0777" w:rsidRDefault="001D0777" w:rsidP="001D0777">
      <w:pPr>
        <w:rPr>
          <w:b/>
          <w:bCs/>
        </w:rPr>
      </w:pPr>
      <w:r w:rsidRPr="001D0777">
        <w:rPr>
          <w:b/>
          <w:bCs/>
        </w:rPr>
        <w:t>F. Evaluation Metrics</w:t>
      </w:r>
    </w:p>
    <w:p w14:paraId="2785BAF9" w14:textId="77777777" w:rsidR="001D0777" w:rsidRPr="001D0777" w:rsidRDefault="001D0777" w:rsidP="001D0777">
      <w:r w:rsidRPr="001D0777">
        <w:t>Model performance was assessed using five evaluation metrics:</w:t>
      </w:r>
    </w:p>
    <w:p w14:paraId="5062A165" w14:textId="77777777" w:rsidR="001D0777" w:rsidRPr="001D0777" w:rsidRDefault="001D0777" w:rsidP="001D0777">
      <w:pPr>
        <w:numPr>
          <w:ilvl w:val="0"/>
          <w:numId w:val="14"/>
        </w:numPr>
      </w:pPr>
      <w:r w:rsidRPr="001D0777">
        <w:rPr>
          <w:b/>
          <w:bCs/>
        </w:rPr>
        <w:t>Mean Absolute Error (MAE):</w:t>
      </w:r>
    </w:p>
    <w:p w14:paraId="72D68FB5" w14:textId="77777777" w:rsidR="001D0777" w:rsidRPr="001D0777" w:rsidRDefault="001D0777" w:rsidP="001D0777">
      <w:r w:rsidRPr="001D0777">
        <w:t>MAE=1n∑i=1n</w:t>
      </w:r>
      <w:r w:rsidRPr="001D0777">
        <w:rPr>
          <w:rFonts w:ascii="Cambria Math" w:hAnsi="Cambria Math" w:cs="Cambria Math"/>
        </w:rPr>
        <w:t>∣</w:t>
      </w:r>
      <w:r w:rsidRPr="001D0777">
        <w:t>yi</w:t>
      </w:r>
      <w:r w:rsidRPr="001D0777">
        <w:rPr>
          <w:rFonts w:ascii="Aptos" w:hAnsi="Aptos" w:cs="Aptos"/>
        </w:rPr>
        <w:t>−</w:t>
      </w:r>
      <w:r w:rsidRPr="001D0777">
        <w:t>y^i</w:t>
      </w:r>
      <w:r w:rsidRPr="001D0777">
        <w:rPr>
          <w:rFonts w:ascii="Cambria Math" w:hAnsi="Cambria Math" w:cs="Cambria Math"/>
        </w:rPr>
        <w:t>∣</w:t>
      </w:r>
      <w:r w:rsidRPr="001D0777">
        <w:t>MAE = \frac{1}{</w:t>
      </w:r>
      <w:proofErr w:type="gramStart"/>
      <w:r w:rsidRPr="001D0777">
        <w:t>n}\</w:t>
      </w:r>
      <w:proofErr w:type="gramEnd"/>
      <w:r w:rsidRPr="001D0777">
        <w:t>sum_{</w:t>
      </w:r>
      <w:proofErr w:type="spellStart"/>
      <w:r w:rsidRPr="001D0777">
        <w:t>i</w:t>
      </w:r>
      <w:proofErr w:type="spellEnd"/>
      <w:r w:rsidRPr="001D0777">
        <w:t>=</w:t>
      </w:r>
      <w:proofErr w:type="gramStart"/>
      <w:r w:rsidRPr="001D0777">
        <w:t>1}^</w:t>
      </w:r>
      <w:proofErr w:type="gramEnd"/>
      <w:r w:rsidRPr="001D0777">
        <w:t>{n} |</w:t>
      </w:r>
      <w:proofErr w:type="spellStart"/>
      <w:r w:rsidRPr="001D0777">
        <w:t>y_i</w:t>
      </w:r>
      <w:proofErr w:type="spellEnd"/>
      <w:r w:rsidRPr="001D0777">
        <w:t xml:space="preserve"> - \hat{y}_</w:t>
      </w:r>
      <w:proofErr w:type="spellStart"/>
      <w:r w:rsidRPr="001D0777">
        <w:t>i</w:t>
      </w:r>
      <w:proofErr w:type="spellEnd"/>
      <w:r w:rsidRPr="001D0777">
        <w:t xml:space="preserve">| </w:t>
      </w:r>
    </w:p>
    <w:p w14:paraId="2C5401CD" w14:textId="77777777" w:rsidR="001D0777" w:rsidRPr="001D0777" w:rsidRDefault="001D0777" w:rsidP="001D0777">
      <w:pPr>
        <w:numPr>
          <w:ilvl w:val="0"/>
          <w:numId w:val="15"/>
        </w:numPr>
      </w:pPr>
      <w:r w:rsidRPr="001D0777">
        <w:rPr>
          <w:b/>
          <w:bCs/>
        </w:rPr>
        <w:t>Mean Squared Error (MSE):</w:t>
      </w:r>
    </w:p>
    <w:p w14:paraId="2DD5D071" w14:textId="77777777" w:rsidR="001D0777" w:rsidRPr="001D0777" w:rsidRDefault="001D0777" w:rsidP="001D0777">
      <w:r w:rsidRPr="001D0777">
        <w:t>MSE=1n∑i=1n(</w:t>
      </w:r>
      <w:proofErr w:type="spellStart"/>
      <w:r w:rsidRPr="001D0777">
        <w:t>yi−y^i</w:t>
      </w:r>
      <w:proofErr w:type="spellEnd"/>
      <w:r w:rsidRPr="001D0777">
        <w:t>)2MSE = \frac{1}{</w:t>
      </w:r>
      <w:proofErr w:type="gramStart"/>
      <w:r w:rsidRPr="001D0777">
        <w:t>n}\</w:t>
      </w:r>
      <w:proofErr w:type="gramEnd"/>
      <w:r w:rsidRPr="001D0777">
        <w:t>sum_{</w:t>
      </w:r>
      <w:proofErr w:type="spellStart"/>
      <w:r w:rsidRPr="001D0777">
        <w:t>i</w:t>
      </w:r>
      <w:proofErr w:type="spellEnd"/>
      <w:r w:rsidRPr="001D0777">
        <w:t>=</w:t>
      </w:r>
      <w:proofErr w:type="gramStart"/>
      <w:r w:rsidRPr="001D0777">
        <w:t>1}^</w:t>
      </w:r>
      <w:proofErr w:type="gramEnd"/>
      <w:r w:rsidRPr="001D0777">
        <w:t>{n</w:t>
      </w:r>
      <w:proofErr w:type="gramStart"/>
      <w:r w:rsidRPr="001D0777">
        <w:t>}(</w:t>
      </w:r>
      <w:proofErr w:type="spellStart"/>
      <w:proofErr w:type="gramEnd"/>
      <w:r w:rsidRPr="001D0777">
        <w:t>y_i</w:t>
      </w:r>
      <w:proofErr w:type="spellEnd"/>
      <w:r w:rsidRPr="001D0777">
        <w:t xml:space="preserve"> - \hat{y}_</w:t>
      </w:r>
      <w:proofErr w:type="spellStart"/>
      <w:proofErr w:type="gramStart"/>
      <w:r w:rsidRPr="001D0777">
        <w:t>i</w:t>
      </w:r>
      <w:proofErr w:type="spellEnd"/>
      <w:r w:rsidRPr="001D0777">
        <w:t>)^</w:t>
      </w:r>
      <w:proofErr w:type="gramEnd"/>
      <w:r w:rsidRPr="001D0777">
        <w:t xml:space="preserve">2 </w:t>
      </w:r>
    </w:p>
    <w:p w14:paraId="7EAA5703" w14:textId="77777777" w:rsidR="001D0777" w:rsidRPr="001D0777" w:rsidRDefault="001D0777" w:rsidP="001D0777">
      <w:pPr>
        <w:numPr>
          <w:ilvl w:val="0"/>
          <w:numId w:val="16"/>
        </w:numPr>
      </w:pPr>
      <w:r w:rsidRPr="001D0777">
        <w:rPr>
          <w:b/>
          <w:bCs/>
        </w:rPr>
        <w:t>Root Mean Squared Error (RMSE):</w:t>
      </w:r>
    </w:p>
    <w:p w14:paraId="67D917BB" w14:textId="77777777" w:rsidR="001D0777" w:rsidRPr="001D0777" w:rsidRDefault="001D0777" w:rsidP="001D0777">
      <w:r w:rsidRPr="001D0777">
        <w:t>RMSE=MSERMSE = \</w:t>
      </w:r>
      <w:proofErr w:type="gramStart"/>
      <w:r w:rsidRPr="001D0777">
        <w:t>sqrt{</w:t>
      </w:r>
      <w:proofErr w:type="gramEnd"/>
      <w:r w:rsidRPr="001D0777">
        <w:t xml:space="preserve">MSE} </w:t>
      </w:r>
    </w:p>
    <w:p w14:paraId="0E7054B3" w14:textId="77777777" w:rsidR="001D0777" w:rsidRPr="001D0777" w:rsidRDefault="001D0777" w:rsidP="001D0777">
      <w:pPr>
        <w:numPr>
          <w:ilvl w:val="0"/>
          <w:numId w:val="17"/>
        </w:numPr>
      </w:pPr>
      <w:r w:rsidRPr="001D0777">
        <w:rPr>
          <w:b/>
          <w:bCs/>
        </w:rPr>
        <w:t>Coefficient of Determination (R²):</w:t>
      </w:r>
    </w:p>
    <w:p w14:paraId="066E22DC" w14:textId="77777777" w:rsidR="001D0777" w:rsidRPr="001D0777" w:rsidRDefault="001D0777" w:rsidP="001D0777">
      <w:r w:rsidRPr="001D0777">
        <w:t>R2=1−∑</w:t>
      </w:r>
      <w:proofErr w:type="spellStart"/>
      <w:r w:rsidRPr="001D0777">
        <w:t>i</w:t>
      </w:r>
      <w:proofErr w:type="spellEnd"/>
      <w:r w:rsidRPr="001D0777">
        <w:t>=1n(</w:t>
      </w:r>
      <w:proofErr w:type="spellStart"/>
      <w:r w:rsidRPr="001D0777">
        <w:t>yi−y^i</w:t>
      </w:r>
      <w:proofErr w:type="spellEnd"/>
      <w:r w:rsidRPr="001D0777">
        <w:t>)2∑i=1n(</w:t>
      </w:r>
      <w:proofErr w:type="spellStart"/>
      <w:r w:rsidRPr="001D0777">
        <w:t>yi</w:t>
      </w:r>
      <w:proofErr w:type="spellEnd"/>
      <w:r w:rsidRPr="001D0777">
        <w:t>−y</w:t>
      </w:r>
      <w:r w:rsidRPr="001D0777">
        <w:rPr>
          <w:rFonts w:ascii="Arial" w:hAnsi="Arial" w:cs="Arial"/>
        </w:rPr>
        <w:t>ˉ</w:t>
      </w:r>
      <w:r w:rsidRPr="001D0777">
        <w:t>)2R^2 = 1 - \frac{\sum_{</w:t>
      </w:r>
      <w:proofErr w:type="spellStart"/>
      <w:r w:rsidRPr="001D0777">
        <w:t>i</w:t>
      </w:r>
      <w:proofErr w:type="spellEnd"/>
      <w:r w:rsidRPr="001D0777">
        <w:t>=</w:t>
      </w:r>
      <w:proofErr w:type="gramStart"/>
      <w:r w:rsidRPr="001D0777">
        <w:t>1}^</w:t>
      </w:r>
      <w:proofErr w:type="gramEnd"/>
      <w:r w:rsidRPr="001D0777">
        <w:t>{n</w:t>
      </w:r>
      <w:proofErr w:type="gramStart"/>
      <w:r w:rsidRPr="001D0777">
        <w:t>}(</w:t>
      </w:r>
      <w:proofErr w:type="spellStart"/>
      <w:proofErr w:type="gramEnd"/>
      <w:r w:rsidRPr="001D0777">
        <w:t>y_i</w:t>
      </w:r>
      <w:proofErr w:type="spellEnd"/>
      <w:r w:rsidRPr="001D0777">
        <w:t xml:space="preserve"> - \hat{y}_</w:t>
      </w:r>
      <w:proofErr w:type="spellStart"/>
      <w:proofErr w:type="gramStart"/>
      <w:r w:rsidRPr="001D0777">
        <w:t>i</w:t>
      </w:r>
      <w:proofErr w:type="spellEnd"/>
      <w:r w:rsidRPr="001D0777">
        <w:t>)^2}{</w:t>
      </w:r>
      <w:proofErr w:type="gramEnd"/>
      <w:r w:rsidRPr="001D0777">
        <w:t>\sum_{</w:t>
      </w:r>
      <w:proofErr w:type="spellStart"/>
      <w:r w:rsidRPr="001D0777">
        <w:t>i</w:t>
      </w:r>
      <w:proofErr w:type="spellEnd"/>
      <w:r w:rsidRPr="001D0777">
        <w:t>=</w:t>
      </w:r>
      <w:proofErr w:type="gramStart"/>
      <w:r w:rsidRPr="001D0777">
        <w:t>1}^</w:t>
      </w:r>
      <w:proofErr w:type="gramEnd"/>
      <w:r w:rsidRPr="001D0777">
        <w:t>{n</w:t>
      </w:r>
      <w:proofErr w:type="gramStart"/>
      <w:r w:rsidRPr="001D0777">
        <w:t>}(</w:t>
      </w:r>
      <w:proofErr w:type="spellStart"/>
      <w:proofErr w:type="gramEnd"/>
      <w:r w:rsidRPr="001D0777">
        <w:t>y_i</w:t>
      </w:r>
      <w:proofErr w:type="spellEnd"/>
      <w:r w:rsidRPr="001D0777">
        <w:t xml:space="preserve"> - \bar{y</w:t>
      </w:r>
      <w:proofErr w:type="gramStart"/>
      <w:r w:rsidRPr="001D0777">
        <w:t>})^</w:t>
      </w:r>
      <w:proofErr w:type="gramEnd"/>
      <w:r w:rsidRPr="001D0777">
        <w:t xml:space="preserve">2} </w:t>
      </w:r>
    </w:p>
    <w:p w14:paraId="4A3BFE81" w14:textId="77777777" w:rsidR="001D0777" w:rsidRPr="001D0777" w:rsidRDefault="001D0777" w:rsidP="001D0777">
      <w:pPr>
        <w:numPr>
          <w:ilvl w:val="0"/>
          <w:numId w:val="18"/>
        </w:numPr>
      </w:pPr>
      <w:r w:rsidRPr="001D0777">
        <w:rPr>
          <w:b/>
          <w:bCs/>
        </w:rPr>
        <w:t>Mean Absolute Percentage Error (MAPE):</w:t>
      </w:r>
    </w:p>
    <w:p w14:paraId="7A9F779F" w14:textId="77777777" w:rsidR="001D0777" w:rsidRPr="001D0777" w:rsidRDefault="001D0777" w:rsidP="001D0777">
      <w:r w:rsidRPr="001D0777">
        <w:t>MAPE=100n∑i=1n</w:t>
      </w:r>
      <w:r w:rsidRPr="001D0777">
        <w:rPr>
          <w:rFonts w:ascii="Cambria Math" w:hAnsi="Cambria Math" w:cs="Cambria Math"/>
        </w:rPr>
        <w:t>∣</w:t>
      </w:r>
      <w:r w:rsidRPr="001D0777">
        <w:t>yi</w:t>
      </w:r>
      <w:r w:rsidRPr="001D0777">
        <w:rPr>
          <w:rFonts w:ascii="Aptos" w:hAnsi="Aptos" w:cs="Aptos"/>
        </w:rPr>
        <w:t>−</w:t>
      </w:r>
      <w:r w:rsidRPr="001D0777">
        <w:t>y^iyi</w:t>
      </w:r>
      <w:r w:rsidRPr="001D0777">
        <w:rPr>
          <w:rFonts w:ascii="Cambria Math" w:hAnsi="Cambria Math" w:cs="Cambria Math"/>
        </w:rPr>
        <w:t>∣</w:t>
      </w:r>
      <w:r w:rsidRPr="001D0777">
        <w:t>MAPE = \frac{</w:t>
      </w:r>
      <w:proofErr w:type="gramStart"/>
      <w:r w:rsidRPr="001D0777">
        <w:t>100}{</w:t>
      </w:r>
      <w:proofErr w:type="gramEnd"/>
      <w:r w:rsidRPr="001D0777">
        <w:t>n}\sum_{</w:t>
      </w:r>
      <w:proofErr w:type="spellStart"/>
      <w:r w:rsidRPr="001D0777">
        <w:t>i</w:t>
      </w:r>
      <w:proofErr w:type="spellEnd"/>
      <w:r w:rsidRPr="001D0777">
        <w:t>=</w:t>
      </w:r>
      <w:proofErr w:type="gramStart"/>
      <w:r w:rsidRPr="001D0777">
        <w:t>1}^</w:t>
      </w:r>
      <w:proofErr w:type="gramEnd"/>
      <w:r w:rsidRPr="001D0777">
        <w:t>{n} \left|\</w:t>
      </w:r>
      <w:proofErr w:type="gramStart"/>
      <w:r w:rsidRPr="001D0777">
        <w:t>frac{</w:t>
      </w:r>
      <w:proofErr w:type="spellStart"/>
      <w:proofErr w:type="gramEnd"/>
      <w:r w:rsidRPr="001D0777">
        <w:t>y_i</w:t>
      </w:r>
      <w:proofErr w:type="spellEnd"/>
      <w:r w:rsidRPr="001D0777">
        <w:t xml:space="preserve"> - \hat{y}_</w:t>
      </w:r>
      <w:proofErr w:type="spellStart"/>
      <w:proofErr w:type="gramStart"/>
      <w:r w:rsidRPr="001D0777">
        <w:t>i</w:t>
      </w:r>
      <w:proofErr w:type="spellEnd"/>
      <w:r w:rsidRPr="001D0777">
        <w:t>}{</w:t>
      </w:r>
      <w:proofErr w:type="spellStart"/>
      <w:proofErr w:type="gramEnd"/>
      <w:r w:rsidRPr="001D0777">
        <w:t>y_</w:t>
      </w:r>
      <w:proofErr w:type="gramStart"/>
      <w:r w:rsidRPr="001D0777">
        <w:t>i</w:t>
      </w:r>
      <w:proofErr w:type="spellEnd"/>
      <w:r w:rsidRPr="001D0777">
        <w:t>}\</w:t>
      </w:r>
      <w:proofErr w:type="gramEnd"/>
      <w:r w:rsidRPr="001D0777">
        <w:t xml:space="preserve">right| </w:t>
      </w:r>
    </w:p>
    <w:p w14:paraId="52BD0A05" w14:textId="77777777" w:rsidR="001D0777" w:rsidRPr="001D0777" w:rsidRDefault="001D0777" w:rsidP="001D0777">
      <w:r w:rsidRPr="001D0777">
        <w:t>These metrics provided a comprehensive evaluation of prediction accuracy and model generalization.</w:t>
      </w:r>
    </w:p>
    <w:p w14:paraId="39363403" w14:textId="77777777" w:rsidR="001D0777" w:rsidRPr="001D0777" w:rsidRDefault="001D0777" w:rsidP="001D0777">
      <w:r w:rsidRPr="001D0777">
        <w:pict w14:anchorId="7F632234">
          <v:rect id="_x0000_i1379" style="width:0;height:1.5pt" o:hralign="center" o:hrstd="t" o:hr="t" fillcolor="#a0a0a0" stroked="f"/>
        </w:pict>
      </w:r>
    </w:p>
    <w:p w14:paraId="6F763AE4" w14:textId="77777777" w:rsidR="001D0777" w:rsidRPr="001D0777" w:rsidRDefault="001D0777" w:rsidP="001D0777">
      <w:r w:rsidRPr="001D0777">
        <w:rPr>
          <w:rFonts w:ascii="Segoe UI Emoji" w:hAnsi="Segoe UI Emoji" w:cs="Segoe UI Emoji"/>
        </w:rPr>
        <w:t>📍</w:t>
      </w:r>
      <w:r w:rsidRPr="001D0777">
        <w:t xml:space="preserve"> </w:t>
      </w:r>
      <w:r w:rsidRPr="001D0777">
        <w:rPr>
          <w:b/>
          <w:bCs/>
        </w:rPr>
        <w:t>Insert Flowchart (Fig. 1) at the top of this section</w:t>
      </w:r>
      <w:r w:rsidRPr="001D0777">
        <w:t>, right after the opening paragraph, with caption:</w:t>
      </w:r>
    </w:p>
    <w:p w14:paraId="25BE3AEF" w14:textId="77777777" w:rsidR="001D0777" w:rsidRPr="001D0777" w:rsidRDefault="001D0777" w:rsidP="001D0777">
      <w:r w:rsidRPr="001D0777">
        <w:rPr>
          <w:b/>
          <w:bCs/>
        </w:rPr>
        <w:lastRenderedPageBreak/>
        <w:t>Fig. 1.</w:t>
      </w:r>
      <w:r w:rsidRPr="001D0777">
        <w:t xml:space="preserve"> Methodology flowchart </w:t>
      </w:r>
      <w:proofErr w:type="gramStart"/>
      <w:r w:rsidRPr="001D0777">
        <w:t>showing</w:t>
      </w:r>
      <w:proofErr w:type="gramEnd"/>
      <w:r w:rsidRPr="001D0777">
        <w:t xml:space="preserve"> IoT-based data collection, preprocessing, feature extraction, feature selection, and machine learning model evaluation.</w:t>
      </w:r>
    </w:p>
    <w:p w14:paraId="0DE7B147" w14:textId="77777777" w:rsidR="001D0777" w:rsidRPr="001D0777" w:rsidRDefault="001D0777" w:rsidP="001D0777">
      <w:r w:rsidRPr="001D0777">
        <w:pict w14:anchorId="19242BB0">
          <v:rect id="_x0000_i1380" style="width:0;height:1.5pt" o:hralign="center" o:hrstd="t" o:hr="t" fillcolor="#a0a0a0" stroked="f"/>
        </w:pict>
      </w:r>
    </w:p>
    <w:p w14:paraId="0C88AB17" w14:textId="77777777" w:rsidR="001D0777" w:rsidRPr="001D0777" w:rsidRDefault="001D0777" w:rsidP="001D0777">
      <w:r w:rsidRPr="001D0777">
        <w:rPr>
          <w:rFonts w:ascii="Segoe UI Emoji" w:hAnsi="Segoe UI Emoji" w:cs="Segoe UI Emoji"/>
        </w:rPr>
        <w:t>✅</w:t>
      </w:r>
      <w:r w:rsidRPr="001D0777">
        <w:t xml:space="preserve"> Now your Methodology section is mathematically rigorous.</w:t>
      </w:r>
      <w:r w:rsidRPr="001D0777">
        <w:br/>
      </w:r>
      <w:r w:rsidRPr="001D0777">
        <w:rPr>
          <w:rFonts w:ascii="Segoe UI Emoji" w:hAnsi="Segoe UI Emoji" w:cs="Segoe UI Emoji"/>
        </w:rPr>
        <w:t>✅</w:t>
      </w:r>
      <w:r w:rsidRPr="001D0777">
        <w:t xml:space="preserve"> It balances </w:t>
      </w:r>
      <w:r w:rsidRPr="001D0777">
        <w:rPr>
          <w:b/>
          <w:bCs/>
        </w:rPr>
        <w:t>practical workflow description</w:t>
      </w:r>
      <w:r w:rsidRPr="001D0777">
        <w:t xml:space="preserve"> + </w:t>
      </w:r>
      <w:r w:rsidRPr="001D0777">
        <w:rPr>
          <w:b/>
          <w:bCs/>
        </w:rPr>
        <w:t>formulas for credibility</w:t>
      </w:r>
      <w:r w:rsidRPr="001D0777">
        <w:t>.</w:t>
      </w:r>
      <w:r w:rsidRPr="001D0777">
        <w:br/>
      </w:r>
      <w:r w:rsidRPr="001D0777">
        <w:rPr>
          <w:rFonts w:ascii="Segoe UI Emoji" w:hAnsi="Segoe UI Emoji" w:cs="Segoe UI Emoji"/>
        </w:rPr>
        <w:t>✅</w:t>
      </w:r>
      <w:r w:rsidRPr="001D0777">
        <w:t xml:space="preserve"> Fits IEEE style (about 2.5</w:t>
      </w:r>
      <w:r w:rsidRPr="001D0777">
        <w:rPr>
          <w:rFonts w:ascii="Aptos" w:hAnsi="Aptos" w:cs="Aptos"/>
        </w:rPr>
        <w:t>–</w:t>
      </w:r>
      <w:r w:rsidRPr="001D0777">
        <w:t>3 pages in two-column layout).</w:t>
      </w:r>
    </w:p>
    <w:p w14:paraId="721850F8" w14:textId="77777777" w:rsidR="001D0777" w:rsidRPr="001D0777" w:rsidRDefault="001D0777" w:rsidP="001D0777">
      <w:r w:rsidRPr="001D0777">
        <w:pict w14:anchorId="1BACD016">
          <v:rect id="_x0000_i1381" style="width:0;height:1.5pt" o:hralign="center" o:hrstd="t" o:hr="t" fillcolor="#a0a0a0" stroked="f"/>
        </w:pict>
      </w:r>
    </w:p>
    <w:p w14:paraId="29E71C1A" w14:textId="77777777" w:rsidR="001D0777" w:rsidRPr="001D0777" w:rsidRDefault="001D0777" w:rsidP="001D0777">
      <w:r w:rsidRPr="001D0777">
        <w:rPr>
          <w:rFonts w:ascii="Segoe UI Emoji" w:hAnsi="Segoe UI Emoji" w:cs="Segoe UI Emoji"/>
        </w:rPr>
        <w:t>👉</w:t>
      </w:r>
      <w:r w:rsidRPr="001D0777">
        <w:t xml:space="preserve"> Do you want me to now reformat your </w:t>
      </w:r>
      <w:r w:rsidRPr="001D0777">
        <w:rPr>
          <w:b/>
          <w:bCs/>
        </w:rPr>
        <w:t>Results &amp; Analysis section (IV)</w:t>
      </w:r>
      <w:r w:rsidRPr="001D0777">
        <w:t xml:space="preserve"> to also include 1–2 key formulas (like regression baseline or residual definition), so it’s consistent with Methodology?</w:t>
      </w:r>
    </w:p>
    <w:p w14:paraId="1B178030" w14:textId="77777777" w:rsidR="0089591D" w:rsidRPr="0089591D" w:rsidRDefault="0089591D" w:rsidP="0089591D">
      <w:pPr>
        <w:rPr>
          <w:b/>
          <w:bCs/>
        </w:rPr>
      </w:pPr>
      <w:r w:rsidRPr="0089591D">
        <w:rPr>
          <w:b/>
          <w:bCs/>
        </w:rPr>
        <w:t xml:space="preserve">Perfect </w:t>
      </w:r>
      <w:r w:rsidRPr="0089591D">
        <w:rPr>
          <w:rFonts w:ascii="Segoe UI Emoji" w:hAnsi="Segoe UI Emoji" w:cs="Segoe UI Emoji"/>
          <w:b/>
          <w:bCs/>
        </w:rPr>
        <w:t>✅</w:t>
      </w:r>
      <w:r w:rsidRPr="0089591D">
        <w:rPr>
          <w:b/>
          <w:bCs/>
        </w:rPr>
        <w:t xml:space="preserve"> </w:t>
      </w:r>
      <w:r w:rsidRPr="0089591D">
        <w:rPr>
          <w:rFonts w:ascii="Aptos" w:hAnsi="Aptos" w:cs="Aptos"/>
          <w:b/>
          <w:bCs/>
        </w:rPr>
        <w:t>—</w:t>
      </w:r>
      <w:r w:rsidRPr="0089591D">
        <w:rPr>
          <w:b/>
          <w:bCs/>
        </w:rPr>
        <w:t xml:space="preserve"> here</w:t>
      </w:r>
      <w:r w:rsidRPr="0089591D">
        <w:rPr>
          <w:rFonts w:ascii="Aptos" w:hAnsi="Aptos" w:cs="Aptos"/>
          <w:b/>
          <w:bCs/>
        </w:rPr>
        <w:t>’</w:t>
      </w:r>
      <w:r w:rsidRPr="0089591D">
        <w:rPr>
          <w:b/>
          <w:bCs/>
        </w:rPr>
        <w:t>s a polished Results &amp; Analysis (Section IV) written in IEEE style, with the plots, performance table, and light math integrated.</w:t>
      </w:r>
    </w:p>
    <w:p w14:paraId="6F9D7685" w14:textId="77777777" w:rsidR="0089591D" w:rsidRPr="0089591D" w:rsidRDefault="0089591D" w:rsidP="0089591D">
      <w:pPr>
        <w:rPr>
          <w:b/>
          <w:bCs/>
        </w:rPr>
      </w:pPr>
      <w:r w:rsidRPr="0089591D">
        <w:rPr>
          <w:b/>
          <w:bCs/>
        </w:rPr>
        <w:pict w14:anchorId="0FB4733A">
          <v:rect id="_x0000_i1465" style="width:0;height:1.5pt" o:hralign="center" o:hrstd="t" o:hr="t" fillcolor="#a0a0a0" stroked="f"/>
        </w:pict>
      </w:r>
    </w:p>
    <w:p w14:paraId="06D8B84B" w14:textId="77777777" w:rsidR="0089591D" w:rsidRPr="0089591D" w:rsidRDefault="0089591D" w:rsidP="0089591D">
      <w:pPr>
        <w:rPr>
          <w:b/>
          <w:bCs/>
        </w:rPr>
      </w:pPr>
      <w:r w:rsidRPr="0089591D">
        <w:rPr>
          <w:b/>
          <w:bCs/>
        </w:rPr>
        <w:t>IV. Results and Analysis</w:t>
      </w:r>
    </w:p>
    <w:p w14:paraId="4322BEFB" w14:textId="77777777" w:rsidR="0089591D" w:rsidRPr="0089591D" w:rsidRDefault="0089591D" w:rsidP="0089591D">
      <w:pPr>
        <w:rPr>
          <w:b/>
          <w:bCs/>
        </w:rPr>
      </w:pPr>
      <w:r w:rsidRPr="0089591D">
        <w:rPr>
          <w:b/>
          <w:bCs/>
        </w:rPr>
        <w:t>A. Model Performance Overview</w:t>
      </w:r>
    </w:p>
    <w:p w14:paraId="270583B1" w14:textId="77777777" w:rsidR="0089591D" w:rsidRPr="0089591D" w:rsidRDefault="0089591D" w:rsidP="0089591D">
      <w:pPr>
        <w:rPr>
          <w:b/>
          <w:bCs/>
        </w:rPr>
      </w:pPr>
      <w:r w:rsidRPr="0089591D">
        <w:rPr>
          <w:b/>
          <w:bCs/>
        </w:rPr>
        <w:t xml:space="preserve">All models were trained and evaluated on the preprocessed dataset using the metrics defined in Section III-F. Table II summarizes their comparative performance. Ensemble methods, particularly Random Forest (tuned) and </w:t>
      </w:r>
      <w:proofErr w:type="spellStart"/>
      <w:r w:rsidRPr="0089591D">
        <w:rPr>
          <w:b/>
          <w:bCs/>
        </w:rPr>
        <w:t>CatBoost</w:t>
      </w:r>
      <w:proofErr w:type="spellEnd"/>
      <w:r w:rsidRPr="0089591D">
        <w:rPr>
          <w:b/>
          <w:bCs/>
        </w:rPr>
        <w:t xml:space="preserve"> (tuned), achieved the best results with MAE ≈ 9 mmHg and R² ≈ 0.24, while linear and kernel-based methods performed poorly with negative or near-zero R² values. Deep learning approaches such as </w:t>
      </w:r>
      <w:proofErr w:type="spellStart"/>
      <w:r w:rsidRPr="0089591D">
        <w:rPr>
          <w:b/>
          <w:bCs/>
        </w:rPr>
        <w:t>BiLSTM</w:t>
      </w:r>
      <w:proofErr w:type="spellEnd"/>
      <w:r w:rsidRPr="0089591D">
        <w:rPr>
          <w:b/>
          <w:bCs/>
        </w:rPr>
        <w:t xml:space="preserve"> and ANN showed moderate performance but were constrained by the limited dataset size.</w:t>
      </w:r>
    </w:p>
    <w:p w14:paraId="1999F558" w14:textId="77777777" w:rsidR="0089591D" w:rsidRPr="0089591D" w:rsidRDefault="0089591D" w:rsidP="0089591D">
      <w:pPr>
        <w:rPr>
          <w:b/>
          <w:bCs/>
        </w:rPr>
      </w:pPr>
      <w:r w:rsidRPr="0089591D">
        <w:rPr>
          <w:b/>
          <w:bCs/>
        </w:rPr>
        <w:pict w14:anchorId="18B53464">
          <v:rect id="_x0000_i1466" style="width:0;height:1.5pt" o:hralign="center" o:hrstd="t" o:hr="t" fillcolor="#a0a0a0" stroked="f"/>
        </w:pict>
      </w:r>
    </w:p>
    <w:p w14:paraId="4265F4DB" w14:textId="77777777" w:rsidR="0089591D" w:rsidRPr="0089591D" w:rsidRDefault="0089591D" w:rsidP="0089591D">
      <w:pPr>
        <w:rPr>
          <w:b/>
          <w:bCs/>
        </w:rPr>
      </w:pPr>
      <w:r w:rsidRPr="0089591D">
        <w:rPr>
          <w:b/>
          <w:bCs/>
        </w:rPr>
        <w:t>TABLE II. PERFORMANCE COMPARISON OF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2"/>
        <w:gridCol w:w="645"/>
        <w:gridCol w:w="773"/>
        <w:gridCol w:w="691"/>
        <w:gridCol w:w="599"/>
        <w:gridCol w:w="1095"/>
      </w:tblGrid>
      <w:tr w:rsidR="0089591D" w:rsidRPr="0089591D" w14:paraId="6F36E6C9" w14:textId="77777777">
        <w:trPr>
          <w:tblHeader/>
          <w:tblCellSpacing w:w="15" w:type="dxa"/>
        </w:trPr>
        <w:tc>
          <w:tcPr>
            <w:tcW w:w="0" w:type="auto"/>
            <w:vAlign w:val="center"/>
            <w:hideMark/>
          </w:tcPr>
          <w:p w14:paraId="5C6F3EC3" w14:textId="77777777" w:rsidR="0089591D" w:rsidRPr="0089591D" w:rsidRDefault="0089591D" w:rsidP="0089591D">
            <w:pPr>
              <w:rPr>
                <w:b/>
                <w:bCs/>
              </w:rPr>
            </w:pPr>
            <w:r w:rsidRPr="0089591D">
              <w:rPr>
                <w:b/>
                <w:bCs/>
              </w:rPr>
              <w:t>Model</w:t>
            </w:r>
          </w:p>
        </w:tc>
        <w:tc>
          <w:tcPr>
            <w:tcW w:w="0" w:type="auto"/>
            <w:vAlign w:val="center"/>
            <w:hideMark/>
          </w:tcPr>
          <w:p w14:paraId="32C7AA70" w14:textId="77777777" w:rsidR="0089591D" w:rsidRPr="0089591D" w:rsidRDefault="0089591D" w:rsidP="0089591D">
            <w:pPr>
              <w:rPr>
                <w:b/>
                <w:bCs/>
              </w:rPr>
            </w:pPr>
            <w:r w:rsidRPr="0089591D">
              <w:rPr>
                <w:b/>
                <w:bCs/>
              </w:rPr>
              <w:t>MAE</w:t>
            </w:r>
          </w:p>
        </w:tc>
        <w:tc>
          <w:tcPr>
            <w:tcW w:w="0" w:type="auto"/>
            <w:vAlign w:val="center"/>
            <w:hideMark/>
          </w:tcPr>
          <w:p w14:paraId="30E25E3C" w14:textId="77777777" w:rsidR="0089591D" w:rsidRPr="0089591D" w:rsidRDefault="0089591D" w:rsidP="0089591D">
            <w:pPr>
              <w:rPr>
                <w:b/>
                <w:bCs/>
              </w:rPr>
            </w:pPr>
            <w:r w:rsidRPr="0089591D">
              <w:rPr>
                <w:b/>
                <w:bCs/>
              </w:rPr>
              <w:t>MSE</w:t>
            </w:r>
          </w:p>
        </w:tc>
        <w:tc>
          <w:tcPr>
            <w:tcW w:w="0" w:type="auto"/>
            <w:vAlign w:val="center"/>
            <w:hideMark/>
          </w:tcPr>
          <w:p w14:paraId="7745EB93" w14:textId="77777777" w:rsidR="0089591D" w:rsidRPr="0089591D" w:rsidRDefault="0089591D" w:rsidP="0089591D">
            <w:pPr>
              <w:rPr>
                <w:b/>
                <w:bCs/>
              </w:rPr>
            </w:pPr>
            <w:r w:rsidRPr="0089591D">
              <w:rPr>
                <w:b/>
                <w:bCs/>
              </w:rPr>
              <w:t>RMSE</w:t>
            </w:r>
          </w:p>
        </w:tc>
        <w:tc>
          <w:tcPr>
            <w:tcW w:w="0" w:type="auto"/>
            <w:vAlign w:val="center"/>
            <w:hideMark/>
          </w:tcPr>
          <w:p w14:paraId="506B670E" w14:textId="77777777" w:rsidR="0089591D" w:rsidRPr="0089591D" w:rsidRDefault="0089591D" w:rsidP="0089591D">
            <w:pPr>
              <w:rPr>
                <w:b/>
                <w:bCs/>
              </w:rPr>
            </w:pPr>
            <w:r w:rsidRPr="0089591D">
              <w:rPr>
                <w:b/>
                <w:bCs/>
              </w:rPr>
              <w:t>R²</w:t>
            </w:r>
          </w:p>
        </w:tc>
        <w:tc>
          <w:tcPr>
            <w:tcW w:w="0" w:type="auto"/>
            <w:vAlign w:val="center"/>
            <w:hideMark/>
          </w:tcPr>
          <w:p w14:paraId="435D5948" w14:textId="77777777" w:rsidR="0089591D" w:rsidRPr="0089591D" w:rsidRDefault="0089591D" w:rsidP="0089591D">
            <w:pPr>
              <w:rPr>
                <w:b/>
                <w:bCs/>
              </w:rPr>
            </w:pPr>
            <w:r w:rsidRPr="0089591D">
              <w:rPr>
                <w:b/>
                <w:bCs/>
              </w:rPr>
              <w:t>MAPE (%)</w:t>
            </w:r>
          </w:p>
        </w:tc>
      </w:tr>
      <w:tr w:rsidR="0089591D" w:rsidRPr="0089591D" w14:paraId="5107A62D" w14:textId="77777777">
        <w:trPr>
          <w:tblCellSpacing w:w="15" w:type="dxa"/>
        </w:trPr>
        <w:tc>
          <w:tcPr>
            <w:tcW w:w="0" w:type="auto"/>
            <w:vAlign w:val="center"/>
            <w:hideMark/>
          </w:tcPr>
          <w:p w14:paraId="28409FBD" w14:textId="77777777" w:rsidR="0089591D" w:rsidRPr="0089591D" w:rsidRDefault="0089591D" w:rsidP="0089591D">
            <w:pPr>
              <w:rPr>
                <w:b/>
                <w:bCs/>
              </w:rPr>
            </w:pPr>
            <w:r w:rsidRPr="0089591D">
              <w:rPr>
                <w:b/>
                <w:bCs/>
              </w:rPr>
              <w:t>Linear Regression</w:t>
            </w:r>
          </w:p>
        </w:tc>
        <w:tc>
          <w:tcPr>
            <w:tcW w:w="0" w:type="auto"/>
            <w:vAlign w:val="center"/>
            <w:hideMark/>
          </w:tcPr>
          <w:p w14:paraId="523CCCBB" w14:textId="77777777" w:rsidR="0089591D" w:rsidRPr="0089591D" w:rsidRDefault="0089591D" w:rsidP="0089591D">
            <w:pPr>
              <w:rPr>
                <w:b/>
                <w:bCs/>
              </w:rPr>
            </w:pPr>
            <w:r w:rsidRPr="0089591D">
              <w:rPr>
                <w:b/>
                <w:bCs/>
              </w:rPr>
              <w:t>11.43</w:t>
            </w:r>
          </w:p>
        </w:tc>
        <w:tc>
          <w:tcPr>
            <w:tcW w:w="0" w:type="auto"/>
            <w:vAlign w:val="center"/>
            <w:hideMark/>
          </w:tcPr>
          <w:p w14:paraId="01870F2F" w14:textId="77777777" w:rsidR="0089591D" w:rsidRPr="0089591D" w:rsidRDefault="0089591D" w:rsidP="0089591D">
            <w:pPr>
              <w:rPr>
                <w:b/>
                <w:bCs/>
              </w:rPr>
            </w:pPr>
            <w:r w:rsidRPr="0089591D">
              <w:rPr>
                <w:b/>
                <w:bCs/>
              </w:rPr>
              <w:t>248.11</w:t>
            </w:r>
          </w:p>
        </w:tc>
        <w:tc>
          <w:tcPr>
            <w:tcW w:w="0" w:type="auto"/>
            <w:vAlign w:val="center"/>
            <w:hideMark/>
          </w:tcPr>
          <w:p w14:paraId="355E2B1B" w14:textId="77777777" w:rsidR="0089591D" w:rsidRPr="0089591D" w:rsidRDefault="0089591D" w:rsidP="0089591D">
            <w:pPr>
              <w:rPr>
                <w:b/>
                <w:bCs/>
              </w:rPr>
            </w:pPr>
            <w:r w:rsidRPr="0089591D">
              <w:rPr>
                <w:b/>
                <w:bCs/>
              </w:rPr>
              <w:t>15.76</w:t>
            </w:r>
          </w:p>
        </w:tc>
        <w:tc>
          <w:tcPr>
            <w:tcW w:w="0" w:type="auto"/>
            <w:vAlign w:val="center"/>
            <w:hideMark/>
          </w:tcPr>
          <w:p w14:paraId="78A88B04" w14:textId="77777777" w:rsidR="0089591D" w:rsidRPr="0089591D" w:rsidRDefault="0089591D" w:rsidP="0089591D">
            <w:pPr>
              <w:rPr>
                <w:b/>
                <w:bCs/>
              </w:rPr>
            </w:pPr>
            <w:r w:rsidRPr="0089591D">
              <w:rPr>
                <w:b/>
                <w:bCs/>
              </w:rPr>
              <w:t>-0.12</w:t>
            </w:r>
          </w:p>
        </w:tc>
        <w:tc>
          <w:tcPr>
            <w:tcW w:w="0" w:type="auto"/>
            <w:vAlign w:val="center"/>
            <w:hideMark/>
          </w:tcPr>
          <w:p w14:paraId="74EA067C" w14:textId="77777777" w:rsidR="0089591D" w:rsidRPr="0089591D" w:rsidRDefault="0089591D" w:rsidP="0089591D">
            <w:pPr>
              <w:rPr>
                <w:b/>
                <w:bCs/>
              </w:rPr>
            </w:pPr>
            <w:r w:rsidRPr="0089591D">
              <w:rPr>
                <w:b/>
                <w:bCs/>
              </w:rPr>
              <w:t>11.07</w:t>
            </w:r>
          </w:p>
        </w:tc>
      </w:tr>
      <w:tr w:rsidR="0089591D" w:rsidRPr="0089591D" w14:paraId="7F72EBD8" w14:textId="77777777">
        <w:trPr>
          <w:tblCellSpacing w:w="15" w:type="dxa"/>
        </w:trPr>
        <w:tc>
          <w:tcPr>
            <w:tcW w:w="0" w:type="auto"/>
            <w:vAlign w:val="center"/>
            <w:hideMark/>
          </w:tcPr>
          <w:p w14:paraId="2D7EF22D" w14:textId="77777777" w:rsidR="0089591D" w:rsidRPr="0089591D" w:rsidRDefault="0089591D" w:rsidP="0089591D">
            <w:pPr>
              <w:rPr>
                <w:b/>
                <w:bCs/>
              </w:rPr>
            </w:pPr>
            <w:r w:rsidRPr="0089591D">
              <w:rPr>
                <w:b/>
                <w:bCs/>
              </w:rPr>
              <w:t>Support Vector Regression</w:t>
            </w:r>
          </w:p>
        </w:tc>
        <w:tc>
          <w:tcPr>
            <w:tcW w:w="0" w:type="auto"/>
            <w:vAlign w:val="center"/>
            <w:hideMark/>
          </w:tcPr>
          <w:p w14:paraId="7A1D7C6A" w14:textId="77777777" w:rsidR="0089591D" w:rsidRPr="0089591D" w:rsidRDefault="0089591D" w:rsidP="0089591D">
            <w:pPr>
              <w:rPr>
                <w:b/>
                <w:bCs/>
              </w:rPr>
            </w:pPr>
            <w:r w:rsidRPr="0089591D">
              <w:rPr>
                <w:b/>
                <w:bCs/>
              </w:rPr>
              <w:t>12.34</w:t>
            </w:r>
          </w:p>
        </w:tc>
        <w:tc>
          <w:tcPr>
            <w:tcW w:w="0" w:type="auto"/>
            <w:vAlign w:val="center"/>
            <w:hideMark/>
          </w:tcPr>
          <w:p w14:paraId="583AE711" w14:textId="77777777" w:rsidR="0089591D" w:rsidRPr="0089591D" w:rsidRDefault="0089591D" w:rsidP="0089591D">
            <w:pPr>
              <w:rPr>
                <w:b/>
                <w:bCs/>
              </w:rPr>
            </w:pPr>
            <w:r w:rsidRPr="0089591D">
              <w:rPr>
                <w:b/>
                <w:bCs/>
              </w:rPr>
              <w:t>271.82</w:t>
            </w:r>
          </w:p>
        </w:tc>
        <w:tc>
          <w:tcPr>
            <w:tcW w:w="0" w:type="auto"/>
            <w:vAlign w:val="center"/>
            <w:hideMark/>
          </w:tcPr>
          <w:p w14:paraId="66BF5B0E" w14:textId="77777777" w:rsidR="0089591D" w:rsidRPr="0089591D" w:rsidRDefault="0089591D" w:rsidP="0089591D">
            <w:pPr>
              <w:rPr>
                <w:b/>
                <w:bCs/>
              </w:rPr>
            </w:pPr>
            <w:r w:rsidRPr="0089591D">
              <w:rPr>
                <w:b/>
                <w:bCs/>
              </w:rPr>
              <w:t>16.48</w:t>
            </w:r>
          </w:p>
        </w:tc>
        <w:tc>
          <w:tcPr>
            <w:tcW w:w="0" w:type="auto"/>
            <w:vAlign w:val="center"/>
            <w:hideMark/>
          </w:tcPr>
          <w:p w14:paraId="561506CB" w14:textId="77777777" w:rsidR="0089591D" w:rsidRPr="0089591D" w:rsidRDefault="0089591D" w:rsidP="0089591D">
            <w:pPr>
              <w:rPr>
                <w:b/>
                <w:bCs/>
              </w:rPr>
            </w:pPr>
            <w:r w:rsidRPr="0089591D">
              <w:rPr>
                <w:b/>
                <w:bCs/>
              </w:rPr>
              <w:t>-0.21</w:t>
            </w:r>
          </w:p>
        </w:tc>
        <w:tc>
          <w:tcPr>
            <w:tcW w:w="0" w:type="auto"/>
            <w:vAlign w:val="center"/>
            <w:hideMark/>
          </w:tcPr>
          <w:p w14:paraId="7FB28A5C" w14:textId="77777777" w:rsidR="0089591D" w:rsidRPr="0089591D" w:rsidRDefault="0089591D" w:rsidP="0089591D">
            <w:pPr>
              <w:rPr>
                <w:b/>
                <w:bCs/>
              </w:rPr>
            </w:pPr>
            <w:r w:rsidRPr="0089591D">
              <w:rPr>
                <w:b/>
                <w:bCs/>
              </w:rPr>
              <w:t>12.23</w:t>
            </w:r>
          </w:p>
        </w:tc>
      </w:tr>
      <w:tr w:rsidR="0089591D" w:rsidRPr="0089591D" w14:paraId="5EBFD316" w14:textId="77777777">
        <w:trPr>
          <w:tblCellSpacing w:w="15" w:type="dxa"/>
        </w:trPr>
        <w:tc>
          <w:tcPr>
            <w:tcW w:w="0" w:type="auto"/>
            <w:vAlign w:val="center"/>
            <w:hideMark/>
          </w:tcPr>
          <w:p w14:paraId="76CECA8E" w14:textId="77777777" w:rsidR="0089591D" w:rsidRPr="0089591D" w:rsidRDefault="0089591D" w:rsidP="0089591D">
            <w:pPr>
              <w:rPr>
                <w:b/>
                <w:bCs/>
              </w:rPr>
            </w:pPr>
            <w:proofErr w:type="spellStart"/>
            <w:r w:rsidRPr="0089591D">
              <w:rPr>
                <w:b/>
                <w:bCs/>
              </w:rPr>
              <w:t>XGBoost</w:t>
            </w:r>
            <w:proofErr w:type="spellEnd"/>
          </w:p>
        </w:tc>
        <w:tc>
          <w:tcPr>
            <w:tcW w:w="0" w:type="auto"/>
            <w:vAlign w:val="center"/>
            <w:hideMark/>
          </w:tcPr>
          <w:p w14:paraId="763DAAFC" w14:textId="77777777" w:rsidR="0089591D" w:rsidRPr="0089591D" w:rsidRDefault="0089591D" w:rsidP="0089591D">
            <w:pPr>
              <w:rPr>
                <w:b/>
                <w:bCs/>
              </w:rPr>
            </w:pPr>
            <w:r w:rsidRPr="0089591D">
              <w:rPr>
                <w:b/>
                <w:bCs/>
              </w:rPr>
              <w:t>10.67</w:t>
            </w:r>
          </w:p>
        </w:tc>
        <w:tc>
          <w:tcPr>
            <w:tcW w:w="0" w:type="auto"/>
            <w:vAlign w:val="center"/>
            <w:hideMark/>
          </w:tcPr>
          <w:p w14:paraId="36D57A10" w14:textId="77777777" w:rsidR="0089591D" w:rsidRPr="0089591D" w:rsidRDefault="0089591D" w:rsidP="0089591D">
            <w:pPr>
              <w:rPr>
                <w:b/>
                <w:bCs/>
              </w:rPr>
            </w:pPr>
            <w:r w:rsidRPr="0089591D">
              <w:rPr>
                <w:b/>
                <w:bCs/>
              </w:rPr>
              <w:t>210.55</w:t>
            </w:r>
          </w:p>
        </w:tc>
        <w:tc>
          <w:tcPr>
            <w:tcW w:w="0" w:type="auto"/>
            <w:vAlign w:val="center"/>
            <w:hideMark/>
          </w:tcPr>
          <w:p w14:paraId="36B87CAC" w14:textId="77777777" w:rsidR="0089591D" w:rsidRPr="0089591D" w:rsidRDefault="0089591D" w:rsidP="0089591D">
            <w:pPr>
              <w:rPr>
                <w:b/>
                <w:bCs/>
              </w:rPr>
            </w:pPr>
            <w:r w:rsidRPr="0089591D">
              <w:rPr>
                <w:b/>
                <w:bCs/>
              </w:rPr>
              <w:t>14.51</w:t>
            </w:r>
          </w:p>
        </w:tc>
        <w:tc>
          <w:tcPr>
            <w:tcW w:w="0" w:type="auto"/>
            <w:vAlign w:val="center"/>
            <w:hideMark/>
          </w:tcPr>
          <w:p w14:paraId="5E93A98D" w14:textId="77777777" w:rsidR="0089591D" w:rsidRPr="0089591D" w:rsidRDefault="0089591D" w:rsidP="0089591D">
            <w:pPr>
              <w:rPr>
                <w:b/>
                <w:bCs/>
              </w:rPr>
            </w:pPr>
            <w:r w:rsidRPr="0089591D">
              <w:rPr>
                <w:b/>
                <w:bCs/>
              </w:rPr>
              <w:t>0.05</w:t>
            </w:r>
          </w:p>
        </w:tc>
        <w:tc>
          <w:tcPr>
            <w:tcW w:w="0" w:type="auto"/>
            <w:vAlign w:val="center"/>
            <w:hideMark/>
          </w:tcPr>
          <w:p w14:paraId="61DC629C" w14:textId="77777777" w:rsidR="0089591D" w:rsidRPr="0089591D" w:rsidRDefault="0089591D" w:rsidP="0089591D">
            <w:pPr>
              <w:rPr>
                <w:b/>
                <w:bCs/>
              </w:rPr>
            </w:pPr>
            <w:r w:rsidRPr="0089591D">
              <w:rPr>
                <w:b/>
                <w:bCs/>
              </w:rPr>
              <w:t>10.12</w:t>
            </w:r>
          </w:p>
        </w:tc>
      </w:tr>
      <w:tr w:rsidR="0089591D" w:rsidRPr="0089591D" w14:paraId="54D83884" w14:textId="77777777">
        <w:trPr>
          <w:tblCellSpacing w:w="15" w:type="dxa"/>
        </w:trPr>
        <w:tc>
          <w:tcPr>
            <w:tcW w:w="0" w:type="auto"/>
            <w:vAlign w:val="center"/>
            <w:hideMark/>
          </w:tcPr>
          <w:p w14:paraId="0011D9B9" w14:textId="77777777" w:rsidR="0089591D" w:rsidRPr="0089591D" w:rsidRDefault="0089591D" w:rsidP="0089591D">
            <w:pPr>
              <w:rPr>
                <w:b/>
                <w:bCs/>
              </w:rPr>
            </w:pPr>
            <w:r w:rsidRPr="0089591D">
              <w:rPr>
                <w:b/>
                <w:bCs/>
              </w:rPr>
              <w:lastRenderedPageBreak/>
              <w:t>ANN</w:t>
            </w:r>
          </w:p>
        </w:tc>
        <w:tc>
          <w:tcPr>
            <w:tcW w:w="0" w:type="auto"/>
            <w:vAlign w:val="center"/>
            <w:hideMark/>
          </w:tcPr>
          <w:p w14:paraId="47DA42CE" w14:textId="77777777" w:rsidR="0089591D" w:rsidRPr="0089591D" w:rsidRDefault="0089591D" w:rsidP="0089591D">
            <w:pPr>
              <w:rPr>
                <w:b/>
                <w:bCs/>
              </w:rPr>
            </w:pPr>
            <w:r w:rsidRPr="0089591D">
              <w:rPr>
                <w:b/>
                <w:bCs/>
              </w:rPr>
              <w:t>10.24</w:t>
            </w:r>
          </w:p>
        </w:tc>
        <w:tc>
          <w:tcPr>
            <w:tcW w:w="0" w:type="auto"/>
            <w:vAlign w:val="center"/>
            <w:hideMark/>
          </w:tcPr>
          <w:p w14:paraId="1B41C64F" w14:textId="77777777" w:rsidR="0089591D" w:rsidRPr="0089591D" w:rsidRDefault="0089591D" w:rsidP="0089591D">
            <w:pPr>
              <w:rPr>
                <w:b/>
                <w:bCs/>
              </w:rPr>
            </w:pPr>
            <w:r w:rsidRPr="0089591D">
              <w:rPr>
                <w:b/>
                <w:bCs/>
              </w:rPr>
              <w:t>198.77</w:t>
            </w:r>
          </w:p>
        </w:tc>
        <w:tc>
          <w:tcPr>
            <w:tcW w:w="0" w:type="auto"/>
            <w:vAlign w:val="center"/>
            <w:hideMark/>
          </w:tcPr>
          <w:p w14:paraId="45619446" w14:textId="77777777" w:rsidR="0089591D" w:rsidRPr="0089591D" w:rsidRDefault="0089591D" w:rsidP="0089591D">
            <w:pPr>
              <w:rPr>
                <w:b/>
                <w:bCs/>
              </w:rPr>
            </w:pPr>
            <w:r w:rsidRPr="0089591D">
              <w:rPr>
                <w:b/>
                <w:bCs/>
              </w:rPr>
              <w:t>14.11</w:t>
            </w:r>
          </w:p>
        </w:tc>
        <w:tc>
          <w:tcPr>
            <w:tcW w:w="0" w:type="auto"/>
            <w:vAlign w:val="center"/>
            <w:hideMark/>
          </w:tcPr>
          <w:p w14:paraId="4B821786" w14:textId="77777777" w:rsidR="0089591D" w:rsidRPr="0089591D" w:rsidRDefault="0089591D" w:rsidP="0089591D">
            <w:pPr>
              <w:rPr>
                <w:b/>
                <w:bCs/>
              </w:rPr>
            </w:pPr>
            <w:r w:rsidRPr="0089591D">
              <w:rPr>
                <w:b/>
                <w:bCs/>
              </w:rPr>
              <w:t>0.09</w:t>
            </w:r>
          </w:p>
        </w:tc>
        <w:tc>
          <w:tcPr>
            <w:tcW w:w="0" w:type="auto"/>
            <w:vAlign w:val="center"/>
            <w:hideMark/>
          </w:tcPr>
          <w:p w14:paraId="58CD3E34" w14:textId="77777777" w:rsidR="0089591D" w:rsidRPr="0089591D" w:rsidRDefault="0089591D" w:rsidP="0089591D">
            <w:pPr>
              <w:rPr>
                <w:b/>
                <w:bCs/>
              </w:rPr>
            </w:pPr>
            <w:r w:rsidRPr="0089591D">
              <w:rPr>
                <w:b/>
                <w:bCs/>
              </w:rPr>
              <w:t>9.88</w:t>
            </w:r>
          </w:p>
        </w:tc>
      </w:tr>
      <w:tr w:rsidR="0089591D" w:rsidRPr="0089591D" w14:paraId="489FAD99" w14:textId="77777777">
        <w:trPr>
          <w:tblCellSpacing w:w="15" w:type="dxa"/>
        </w:trPr>
        <w:tc>
          <w:tcPr>
            <w:tcW w:w="0" w:type="auto"/>
            <w:vAlign w:val="center"/>
            <w:hideMark/>
          </w:tcPr>
          <w:p w14:paraId="05FD01D0" w14:textId="77777777" w:rsidR="0089591D" w:rsidRPr="0089591D" w:rsidRDefault="0089591D" w:rsidP="0089591D">
            <w:pPr>
              <w:rPr>
                <w:b/>
                <w:bCs/>
              </w:rPr>
            </w:pPr>
            <w:proofErr w:type="spellStart"/>
            <w:r w:rsidRPr="0089591D">
              <w:rPr>
                <w:b/>
                <w:bCs/>
              </w:rPr>
              <w:t>BiLSTM</w:t>
            </w:r>
            <w:proofErr w:type="spellEnd"/>
          </w:p>
        </w:tc>
        <w:tc>
          <w:tcPr>
            <w:tcW w:w="0" w:type="auto"/>
            <w:vAlign w:val="center"/>
            <w:hideMark/>
          </w:tcPr>
          <w:p w14:paraId="563B4494" w14:textId="77777777" w:rsidR="0089591D" w:rsidRPr="0089591D" w:rsidRDefault="0089591D" w:rsidP="0089591D">
            <w:pPr>
              <w:rPr>
                <w:b/>
                <w:bCs/>
              </w:rPr>
            </w:pPr>
            <w:r w:rsidRPr="0089591D">
              <w:rPr>
                <w:b/>
                <w:bCs/>
              </w:rPr>
              <w:t>10.11</w:t>
            </w:r>
          </w:p>
        </w:tc>
        <w:tc>
          <w:tcPr>
            <w:tcW w:w="0" w:type="auto"/>
            <w:vAlign w:val="center"/>
            <w:hideMark/>
          </w:tcPr>
          <w:p w14:paraId="3AC2CE90" w14:textId="77777777" w:rsidR="0089591D" w:rsidRPr="0089591D" w:rsidRDefault="0089591D" w:rsidP="0089591D">
            <w:pPr>
              <w:rPr>
                <w:b/>
                <w:bCs/>
              </w:rPr>
            </w:pPr>
            <w:r w:rsidRPr="0089591D">
              <w:rPr>
                <w:b/>
                <w:bCs/>
              </w:rPr>
              <w:t>192.60</w:t>
            </w:r>
          </w:p>
        </w:tc>
        <w:tc>
          <w:tcPr>
            <w:tcW w:w="0" w:type="auto"/>
            <w:vAlign w:val="center"/>
            <w:hideMark/>
          </w:tcPr>
          <w:p w14:paraId="5E7B3A42" w14:textId="77777777" w:rsidR="0089591D" w:rsidRPr="0089591D" w:rsidRDefault="0089591D" w:rsidP="0089591D">
            <w:pPr>
              <w:rPr>
                <w:b/>
                <w:bCs/>
              </w:rPr>
            </w:pPr>
            <w:r w:rsidRPr="0089591D">
              <w:rPr>
                <w:b/>
                <w:bCs/>
              </w:rPr>
              <w:t>13.87</w:t>
            </w:r>
          </w:p>
        </w:tc>
        <w:tc>
          <w:tcPr>
            <w:tcW w:w="0" w:type="auto"/>
            <w:vAlign w:val="center"/>
            <w:hideMark/>
          </w:tcPr>
          <w:p w14:paraId="3876EEE9" w14:textId="77777777" w:rsidR="0089591D" w:rsidRPr="0089591D" w:rsidRDefault="0089591D" w:rsidP="0089591D">
            <w:pPr>
              <w:rPr>
                <w:b/>
                <w:bCs/>
              </w:rPr>
            </w:pPr>
            <w:r w:rsidRPr="0089591D">
              <w:rPr>
                <w:b/>
                <w:bCs/>
              </w:rPr>
              <w:t>0.12</w:t>
            </w:r>
          </w:p>
        </w:tc>
        <w:tc>
          <w:tcPr>
            <w:tcW w:w="0" w:type="auto"/>
            <w:vAlign w:val="center"/>
            <w:hideMark/>
          </w:tcPr>
          <w:p w14:paraId="45B840ED" w14:textId="77777777" w:rsidR="0089591D" w:rsidRPr="0089591D" w:rsidRDefault="0089591D" w:rsidP="0089591D">
            <w:pPr>
              <w:rPr>
                <w:b/>
                <w:bCs/>
              </w:rPr>
            </w:pPr>
            <w:r w:rsidRPr="0089591D">
              <w:rPr>
                <w:b/>
                <w:bCs/>
              </w:rPr>
              <w:t>9.76</w:t>
            </w:r>
          </w:p>
        </w:tc>
      </w:tr>
      <w:tr w:rsidR="0089591D" w:rsidRPr="0089591D" w14:paraId="40915F06" w14:textId="77777777">
        <w:trPr>
          <w:tblCellSpacing w:w="15" w:type="dxa"/>
        </w:trPr>
        <w:tc>
          <w:tcPr>
            <w:tcW w:w="0" w:type="auto"/>
            <w:vAlign w:val="center"/>
            <w:hideMark/>
          </w:tcPr>
          <w:p w14:paraId="30D396D5" w14:textId="77777777" w:rsidR="0089591D" w:rsidRPr="0089591D" w:rsidRDefault="0089591D" w:rsidP="0089591D">
            <w:pPr>
              <w:rPr>
                <w:b/>
                <w:bCs/>
              </w:rPr>
            </w:pPr>
            <w:r w:rsidRPr="0089591D">
              <w:rPr>
                <w:b/>
                <w:bCs/>
              </w:rPr>
              <w:t>Random Forest (Tuned)</w:t>
            </w:r>
          </w:p>
        </w:tc>
        <w:tc>
          <w:tcPr>
            <w:tcW w:w="0" w:type="auto"/>
            <w:vAlign w:val="center"/>
            <w:hideMark/>
          </w:tcPr>
          <w:p w14:paraId="404E3176" w14:textId="77777777" w:rsidR="0089591D" w:rsidRPr="0089591D" w:rsidRDefault="0089591D" w:rsidP="0089591D">
            <w:pPr>
              <w:rPr>
                <w:b/>
                <w:bCs/>
              </w:rPr>
            </w:pPr>
            <w:r w:rsidRPr="0089591D">
              <w:rPr>
                <w:b/>
                <w:bCs/>
              </w:rPr>
              <w:t>9.08</w:t>
            </w:r>
          </w:p>
        </w:tc>
        <w:tc>
          <w:tcPr>
            <w:tcW w:w="0" w:type="auto"/>
            <w:vAlign w:val="center"/>
            <w:hideMark/>
          </w:tcPr>
          <w:p w14:paraId="12CC4BAB" w14:textId="77777777" w:rsidR="0089591D" w:rsidRPr="0089591D" w:rsidRDefault="0089591D" w:rsidP="0089591D">
            <w:pPr>
              <w:rPr>
                <w:b/>
                <w:bCs/>
              </w:rPr>
            </w:pPr>
            <w:r w:rsidRPr="0089591D">
              <w:rPr>
                <w:b/>
                <w:bCs/>
              </w:rPr>
              <w:t>165.73</w:t>
            </w:r>
          </w:p>
        </w:tc>
        <w:tc>
          <w:tcPr>
            <w:tcW w:w="0" w:type="auto"/>
            <w:vAlign w:val="center"/>
            <w:hideMark/>
          </w:tcPr>
          <w:p w14:paraId="427FA3C1" w14:textId="77777777" w:rsidR="0089591D" w:rsidRPr="0089591D" w:rsidRDefault="0089591D" w:rsidP="0089591D">
            <w:pPr>
              <w:rPr>
                <w:b/>
                <w:bCs/>
              </w:rPr>
            </w:pPr>
            <w:r w:rsidRPr="0089591D">
              <w:rPr>
                <w:b/>
                <w:bCs/>
              </w:rPr>
              <w:t>12.87</w:t>
            </w:r>
          </w:p>
        </w:tc>
        <w:tc>
          <w:tcPr>
            <w:tcW w:w="0" w:type="auto"/>
            <w:vAlign w:val="center"/>
            <w:hideMark/>
          </w:tcPr>
          <w:p w14:paraId="35BA0BA4" w14:textId="77777777" w:rsidR="0089591D" w:rsidRPr="0089591D" w:rsidRDefault="0089591D" w:rsidP="0089591D">
            <w:pPr>
              <w:rPr>
                <w:b/>
                <w:bCs/>
              </w:rPr>
            </w:pPr>
            <w:r w:rsidRPr="0089591D">
              <w:rPr>
                <w:b/>
                <w:bCs/>
              </w:rPr>
              <w:t>0.24</w:t>
            </w:r>
          </w:p>
        </w:tc>
        <w:tc>
          <w:tcPr>
            <w:tcW w:w="0" w:type="auto"/>
            <w:vAlign w:val="center"/>
            <w:hideMark/>
          </w:tcPr>
          <w:p w14:paraId="3D5D54F7" w14:textId="77777777" w:rsidR="0089591D" w:rsidRPr="0089591D" w:rsidRDefault="0089591D" w:rsidP="0089591D">
            <w:pPr>
              <w:rPr>
                <w:b/>
                <w:bCs/>
              </w:rPr>
            </w:pPr>
            <w:r w:rsidRPr="0089591D">
              <w:rPr>
                <w:b/>
                <w:bCs/>
              </w:rPr>
              <w:t>8.83</w:t>
            </w:r>
          </w:p>
        </w:tc>
      </w:tr>
      <w:tr w:rsidR="0089591D" w:rsidRPr="0089591D" w14:paraId="379D8125" w14:textId="77777777">
        <w:trPr>
          <w:tblCellSpacing w:w="15" w:type="dxa"/>
        </w:trPr>
        <w:tc>
          <w:tcPr>
            <w:tcW w:w="0" w:type="auto"/>
            <w:vAlign w:val="center"/>
            <w:hideMark/>
          </w:tcPr>
          <w:p w14:paraId="23F7341C" w14:textId="77777777" w:rsidR="0089591D" w:rsidRPr="0089591D" w:rsidRDefault="0089591D" w:rsidP="0089591D">
            <w:pPr>
              <w:rPr>
                <w:b/>
                <w:bCs/>
              </w:rPr>
            </w:pPr>
            <w:proofErr w:type="spellStart"/>
            <w:r w:rsidRPr="0089591D">
              <w:rPr>
                <w:b/>
                <w:bCs/>
              </w:rPr>
              <w:t>CatBoost</w:t>
            </w:r>
            <w:proofErr w:type="spellEnd"/>
            <w:r w:rsidRPr="0089591D">
              <w:rPr>
                <w:b/>
                <w:bCs/>
              </w:rPr>
              <w:t xml:space="preserve"> (Tuned)</w:t>
            </w:r>
          </w:p>
        </w:tc>
        <w:tc>
          <w:tcPr>
            <w:tcW w:w="0" w:type="auto"/>
            <w:vAlign w:val="center"/>
            <w:hideMark/>
          </w:tcPr>
          <w:p w14:paraId="5D96E239" w14:textId="77777777" w:rsidR="0089591D" w:rsidRPr="0089591D" w:rsidRDefault="0089591D" w:rsidP="0089591D">
            <w:pPr>
              <w:rPr>
                <w:b/>
                <w:bCs/>
              </w:rPr>
            </w:pPr>
            <w:r w:rsidRPr="0089591D">
              <w:rPr>
                <w:b/>
                <w:bCs/>
              </w:rPr>
              <w:t>9.20</w:t>
            </w:r>
          </w:p>
        </w:tc>
        <w:tc>
          <w:tcPr>
            <w:tcW w:w="0" w:type="auto"/>
            <w:vAlign w:val="center"/>
            <w:hideMark/>
          </w:tcPr>
          <w:p w14:paraId="00718C90" w14:textId="77777777" w:rsidR="0089591D" w:rsidRPr="0089591D" w:rsidRDefault="0089591D" w:rsidP="0089591D">
            <w:pPr>
              <w:rPr>
                <w:b/>
                <w:bCs/>
              </w:rPr>
            </w:pPr>
            <w:r w:rsidRPr="0089591D">
              <w:rPr>
                <w:b/>
                <w:bCs/>
              </w:rPr>
              <w:t>167.66</w:t>
            </w:r>
          </w:p>
        </w:tc>
        <w:tc>
          <w:tcPr>
            <w:tcW w:w="0" w:type="auto"/>
            <w:vAlign w:val="center"/>
            <w:hideMark/>
          </w:tcPr>
          <w:p w14:paraId="1F2A1A59" w14:textId="77777777" w:rsidR="0089591D" w:rsidRPr="0089591D" w:rsidRDefault="0089591D" w:rsidP="0089591D">
            <w:pPr>
              <w:rPr>
                <w:b/>
                <w:bCs/>
              </w:rPr>
            </w:pPr>
            <w:r w:rsidRPr="0089591D">
              <w:rPr>
                <w:b/>
                <w:bCs/>
              </w:rPr>
              <w:t>12.94</w:t>
            </w:r>
          </w:p>
        </w:tc>
        <w:tc>
          <w:tcPr>
            <w:tcW w:w="0" w:type="auto"/>
            <w:vAlign w:val="center"/>
            <w:hideMark/>
          </w:tcPr>
          <w:p w14:paraId="2D419E5A" w14:textId="77777777" w:rsidR="0089591D" w:rsidRPr="0089591D" w:rsidRDefault="0089591D" w:rsidP="0089591D">
            <w:pPr>
              <w:rPr>
                <w:b/>
                <w:bCs/>
              </w:rPr>
            </w:pPr>
            <w:r w:rsidRPr="0089591D">
              <w:rPr>
                <w:b/>
                <w:bCs/>
              </w:rPr>
              <w:t>0.24</w:t>
            </w:r>
          </w:p>
        </w:tc>
        <w:tc>
          <w:tcPr>
            <w:tcW w:w="0" w:type="auto"/>
            <w:vAlign w:val="center"/>
            <w:hideMark/>
          </w:tcPr>
          <w:p w14:paraId="4964B5C1" w14:textId="77777777" w:rsidR="0089591D" w:rsidRPr="0089591D" w:rsidRDefault="0089591D" w:rsidP="0089591D">
            <w:pPr>
              <w:rPr>
                <w:b/>
                <w:bCs/>
              </w:rPr>
            </w:pPr>
            <w:r w:rsidRPr="0089591D">
              <w:rPr>
                <w:b/>
                <w:bCs/>
              </w:rPr>
              <w:t>9.02</w:t>
            </w:r>
          </w:p>
        </w:tc>
      </w:tr>
    </w:tbl>
    <w:p w14:paraId="30704A4D" w14:textId="77777777" w:rsidR="0089591D" w:rsidRPr="0089591D" w:rsidRDefault="0089591D" w:rsidP="0089591D">
      <w:pPr>
        <w:rPr>
          <w:b/>
          <w:bCs/>
        </w:rPr>
      </w:pPr>
      <w:r w:rsidRPr="0089591D">
        <w:rPr>
          <w:b/>
          <w:bCs/>
        </w:rPr>
        <w:pict w14:anchorId="7AA79C44">
          <v:rect id="_x0000_i1467" style="width:0;height:1.5pt" o:hralign="center" o:hrstd="t" o:hr="t" fillcolor="#a0a0a0" stroked="f"/>
        </w:pict>
      </w:r>
    </w:p>
    <w:p w14:paraId="5EDF27FD" w14:textId="77777777" w:rsidR="0089591D" w:rsidRPr="0089591D" w:rsidRDefault="0089591D" w:rsidP="0089591D">
      <w:pPr>
        <w:rPr>
          <w:b/>
          <w:bCs/>
        </w:rPr>
      </w:pPr>
      <w:r w:rsidRPr="0089591D">
        <w:rPr>
          <w:b/>
          <w:bCs/>
        </w:rPr>
        <w:t>B. Visualization of Best Models</w:t>
      </w:r>
    </w:p>
    <w:p w14:paraId="320E01B5" w14:textId="77777777" w:rsidR="0089591D" w:rsidRPr="0089591D" w:rsidRDefault="0089591D" w:rsidP="0089591D">
      <w:pPr>
        <w:rPr>
          <w:b/>
          <w:bCs/>
        </w:rPr>
      </w:pPr>
      <w:r w:rsidRPr="0089591D">
        <w:rPr>
          <w:b/>
          <w:bCs/>
        </w:rPr>
        <w:t>For further insight, scatter plots and residual plots were generated.</w:t>
      </w:r>
    </w:p>
    <w:p w14:paraId="5E644CB3" w14:textId="77777777" w:rsidR="0089591D" w:rsidRPr="0089591D" w:rsidRDefault="0089591D" w:rsidP="0089591D">
      <w:pPr>
        <w:numPr>
          <w:ilvl w:val="0"/>
          <w:numId w:val="19"/>
        </w:numPr>
        <w:rPr>
          <w:b/>
          <w:bCs/>
        </w:rPr>
      </w:pPr>
      <w:proofErr w:type="spellStart"/>
      <w:r w:rsidRPr="0089591D">
        <w:rPr>
          <w:b/>
          <w:bCs/>
        </w:rPr>
        <w:t>CatBoost</w:t>
      </w:r>
      <w:proofErr w:type="spellEnd"/>
      <w:r w:rsidRPr="0089591D">
        <w:rPr>
          <w:b/>
          <w:bCs/>
        </w:rPr>
        <w:t xml:space="preserve"> (Tuned):</w:t>
      </w:r>
      <w:r w:rsidRPr="0089591D">
        <w:rPr>
          <w:b/>
          <w:bCs/>
        </w:rPr>
        <w:br/>
        <w:t>The true vs. predicted plot (Fig. 2) shows a moderate alignment of predictions with actual BP values, though deviations become significant at higher pressures. The residual distribution (Fig. 4) is approximately symmetric around zero, indicating low bias but high variance.</w:t>
      </w:r>
    </w:p>
    <w:p w14:paraId="48DF67F6" w14:textId="77777777" w:rsidR="0089591D" w:rsidRPr="0089591D" w:rsidRDefault="0089591D" w:rsidP="0089591D">
      <w:pPr>
        <w:numPr>
          <w:ilvl w:val="0"/>
          <w:numId w:val="19"/>
        </w:numPr>
        <w:rPr>
          <w:b/>
          <w:bCs/>
        </w:rPr>
      </w:pPr>
      <w:r w:rsidRPr="0089591D">
        <w:rPr>
          <w:b/>
          <w:bCs/>
        </w:rPr>
        <w:t>Random Forest (Tuned):</w:t>
      </w:r>
      <w:r w:rsidRPr="0089591D">
        <w:rPr>
          <w:b/>
          <w:bCs/>
        </w:rPr>
        <w:br/>
        <w:t xml:space="preserve">Random Forest achieved slightly lower MAE (9.08 mmHg) and produced more compact residuals (Fig. 5), indicating better generalization than </w:t>
      </w:r>
      <w:proofErr w:type="spellStart"/>
      <w:r w:rsidRPr="0089591D">
        <w:rPr>
          <w:b/>
          <w:bCs/>
        </w:rPr>
        <w:t>CatBoost</w:t>
      </w:r>
      <w:proofErr w:type="spellEnd"/>
      <w:r w:rsidRPr="0089591D">
        <w:rPr>
          <w:b/>
          <w:bCs/>
        </w:rPr>
        <w:t xml:space="preserve">. The accuracy curve (Fig. 6) demonstrates that a larger fraction of predictions </w:t>
      </w:r>
      <w:proofErr w:type="gramStart"/>
      <w:r w:rsidRPr="0089591D">
        <w:rPr>
          <w:b/>
          <w:bCs/>
        </w:rPr>
        <w:t>fall</w:t>
      </w:r>
      <w:proofErr w:type="gramEnd"/>
      <w:r w:rsidRPr="0089591D">
        <w:rPr>
          <w:b/>
          <w:bCs/>
        </w:rPr>
        <w:t xml:space="preserve"> within ±10 mmHg of true BP, outperforming other models.</w:t>
      </w:r>
    </w:p>
    <w:p w14:paraId="3DA428A7" w14:textId="77777777" w:rsidR="0089591D" w:rsidRPr="0089591D" w:rsidRDefault="0089591D" w:rsidP="0089591D">
      <w:pPr>
        <w:rPr>
          <w:b/>
          <w:bCs/>
        </w:rPr>
      </w:pPr>
      <w:r w:rsidRPr="0089591D">
        <w:rPr>
          <w:b/>
          <w:bCs/>
        </w:rPr>
        <w:pict w14:anchorId="0B22E8E6">
          <v:rect id="_x0000_i1468" style="width:0;height:1.5pt" o:hralign="center" o:hrstd="t" o:hr="t" fillcolor="#a0a0a0" stroked="f"/>
        </w:pict>
      </w:r>
    </w:p>
    <w:p w14:paraId="5DB851CD" w14:textId="77777777" w:rsidR="0089591D" w:rsidRPr="0089591D" w:rsidRDefault="0089591D" w:rsidP="0089591D">
      <w:pPr>
        <w:rPr>
          <w:b/>
          <w:bCs/>
        </w:rPr>
      </w:pPr>
      <w:r w:rsidRPr="0089591D">
        <w:rPr>
          <w:b/>
          <w:bCs/>
        </w:rPr>
        <w:t xml:space="preserve">Fig. 2. True vs. Predicted BP values for </w:t>
      </w:r>
      <w:proofErr w:type="spellStart"/>
      <w:r w:rsidRPr="0089591D">
        <w:rPr>
          <w:b/>
          <w:bCs/>
        </w:rPr>
        <w:t>CatBoost</w:t>
      </w:r>
      <w:proofErr w:type="spellEnd"/>
      <w:r w:rsidRPr="0089591D">
        <w:rPr>
          <w:b/>
          <w:bCs/>
        </w:rPr>
        <w:t xml:space="preserve"> (Tuned).</w:t>
      </w:r>
      <w:r w:rsidRPr="0089591D">
        <w:rPr>
          <w:b/>
          <w:bCs/>
        </w:rPr>
        <w:br/>
        <w:t>Fig. 3. True vs. Predicted BP values for Random Forest (Tuned).</w:t>
      </w:r>
      <w:r w:rsidRPr="0089591D">
        <w:rPr>
          <w:b/>
          <w:bCs/>
        </w:rPr>
        <w:br/>
        <w:t xml:space="preserve">Fig. 4. Residual distribution of </w:t>
      </w:r>
      <w:proofErr w:type="spellStart"/>
      <w:r w:rsidRPr="0089591D">
        <w:rPr>
          <w:b/>
          <w:bCs/>
        </w:rPr>
        <w:t>CatBoost</w:t>
      </w:r>
      <w:proofErr w:type="spellEnd"/>
      <w:r w:rsidRPr="0089591D">
        <w:rPr>
          <w:b/>
          <w:bCs/>
        </w:rPr>
        <w:t xml:space="preserve"> (Tuned).</w:t>
      </w:r>
      <w:r w:rsidRPr="0089591D">
        <w:rPr>
          <w:b/>
          <w:bCs/>
        </w:rPr>
        <w:br/>
        <w:t>Fig. 5. Residual distribution of Random Forest (Tuned).</w:t>
      </w:r>
      <w:r w:rsidRPr="0089591D">
        <w:rPr>
          <w:b/>
          <w:bCs/>
        </w:rPr>
        <w:br/>
        <w:t>Fig. 6. Accuracy curve of Random Forest showing error distribution.</w:t>
      </w:r>
    </w:p>
    <w:p w14:paraId="03271C17" w14:textId="77777777" w:rsidR="0089591D" w:rsidRPr="0089591D" w:rsidRDefault="0089591D" w:rsidP="0089591D">
      <w:pPr>
        <w:rPr>
          <w:b/>
          <w:bCs/>
        </w:rPr>
      </w:pPr>
      <w:r w:rsidRPr="0089591D">
        <w:rPr>
          <w:b/>
          <w:bCs/>
        </w:rPr>
        <w:pict w14:anchorId="554D6D56">
          <v:rect id="_x0000_i1469" style="width:0;height:1.5pt" o:hralign="center" o:hrstd="t" o:hr="t" fillcolor="#a0a0a0" stroked="f"/>
        </w:pict>
      </w:r>
    </w:p>
    <w:p w14:paraId="0E6D4014" w14:textId="77777777" w:rsidR="0089591D" w:rsidRPr="0089591D" w:rsidRDefault="0089591D" w:rsidP="0089591D">
      <w:pPr>
        <w:rPr>
          <w:b/>
          <w:bCs/>
        </w:rPr>
      </w:pPr>
      <w:r w:rsidRPr="0089591D">
        <w:rPr>
          <w:b/>
          <w:bCs/>
        </w:rPr>
        <w:t>C. Comparative Visualization Across Models</w:t>
      </w:r>
    </w:p>
    <w:p w14:paraId="103FE8B5" w14:textId="77777777" w:rsidR="0089591D" w:rsidRPr="0089591D" w:rsidRDefault="0089591D" w:rsidP="0089591D">
      <w:pPr>
        <w:rPr>
          <w:b/>
          <w:bCs/>
        </w:rPr>
      </w:pPr>
      <w:r w:rsidRPr="0089591D">
        <w:rPr>
          <w:b/>
          <w:bCs/>
        </w:rPr>
        <w:t xml:space="preserve">To compare all models, bar charts of MAE, R², and MAPE were plotted (Fig. 7). The charts clearly highlight the superior performance of Random Forest and </w:t>
      </w:r>
      <w:proofErr w:type="spellStart"/>
      <w:r w:rsidRPr="0089591D">
        <w:rPr>
          <w:b/>
          <w:bCs/>
        </w:rPr>
        <w:t>CatBoost</w:t>
      </w:r>
      <w:proofErr w:type="spellEnd"/>
      <w:r w:rsidRPr="0089591D">
        <w:rPr>
          <w:b/>
          <w:bCs/>
        </w:rPr>
        <w:t>, while Linear Regression and SVR produced the largest errors.</w:t>
      </w:r>
    </w:p>
    <w:p w14:paraId="7ECF1D06" w14:textId="77777777" w:rsidR="0089591D" w:rsidRPr="0089591D" w:rsidRDefault="0089591D" w:rsidP="0089591D">
      <w:pPr>
        <w:rPr>
          <w:b/>
          <w:bCs/>
        </w:rPr>
      </w:pPr>
      <w:r w:rsidRPr="0089591D">
        <w:rPr>
          <w:b/>
          <w:bCs/>
        </w:rPr>
        <w:t>Fig. 7. Comparative performance of all models: (a) MAE, (b) R², (c) MAPE.</w:t>
      </w:r>
    </w:p>
    <w:p w14:paraId="6A997500" w14:textId="77777777" w:rsidR="0089591D" w:rsidRPr="0089591D" w:rsidRDefault="0089591D" w:rsidP="0089591D">
      <w:pPr>
        <w:rPr>
          <w:b/>
          <w:bCs/>
        </w:rPr>
      </w:pPr>
      <w:r w:rsidRPr="0089591D">
        <w:rPr>
          <w:b/>
          <w:bCs/>
        </w:rPr>
        <w:lastRenderedPageBreak/>
        <w:pict w14:anchorId="16685569">
          <v:rect id="_x0000_i1470" style="width:0;height:1.5pt" o:hralign="center" o:hrstd="t" o:hr="t" fillcolor="#a0a0a0" stroked="f"/>
        </w:pict>
      </w:r>
    </w:p>
    <w:p w14:paraId="1C2A6ABA" w14:textId="77777777" w:rsidR="0089591D" w:rsidRPr="0089591D" w:rsidRDefault="0089591D" w:rsidP="0089591D">
      <w:pPr>
        <w:rPr>
          <w:b/>
          <w:bCs/>
        </w:rPr>
      </w:pPr>
      <w:r w:rsidRPr="0089591D">
        <w:rPr>
          <w:b/>
          <w:bCs/>
        </w:rPr>
        <w:t>D. Discussion of Findings</w:t>
      </w:r>
    </w:p>
    <w:p w14:paraId="224D205D" w14:textId="77777777" w:rsidR="0089591D" w:rsidRPr="0089591D" w:rsidRDefault="0089591D" w:rsidP="0089591D">
      <w:pPr>
        <w:rPr>
          <w:b/>
          <w:bCs/>
        </w:rPr>
      </w:pPr>
      <w:r w:rsidRPr="0089591D">
        <w:rPr>
          <w:b/>
          <w:bCs/>
        </w:rPr>
        <w:t>Although ensemble models performed best, none of the approaches achieved clinically acceptable accuracy (target MAE ≤ 5 mmHg). This limitation stems primarily from the low-quality sensor hardware:</w:t>
      </w:r>
    </w:p>
    <w:p w14:paraId="03DF4B82" w14:textId="77777777" w:rsidR="0089591D" w:rsidRPr="0089591D" w:rsidRDefault="0089591D" w:rsidP="0089591D">
      <w:pPr>
        <w:numPr>
          <w:ilvl w:val="0"/>
          <w:numId w:val="20"/>
        </w:numPr>
        <w:rPr>
          <w:b/>
          <w:bCs/>
        </w:rPr>
      </w:pPr>
      <w:proofErr w:type="gramStart"/>
      <w:r w:rsidRPr="0089591D">
        <w:rPr>
          <w:b/>
          <w:bCs/>
        </w:rPr>
        <w:t>The MAX30102</w:t>
      </w:r>
      <w:proofErr w:type="gramEnd"/>
      <w:r w:rsidRPr="0089591D">
        <w:rPr>
          <w:b/>
          <w:bCs/>
        </w:rPr>
        <w:t>’s low sampling rate (5.63 Hz) and weak signal morphology caused poor localization of fiducial points, degrading morphological and frequency-domain features.</w:t>
      </w:r>
    </w:p>
    <w:p w14:paraId="286064CA" w14:textId="77777777" w:rsidR="0089591D" w:rsidRPr="0089591D" w:rsidRDefault="0089591D" w:rsidP="0089591D">
      <w:pPr>
        <w:numPr>
          <w:ilvl w:val="0"/>
          <w:numId w:val="20"/>
        </w:numPr>
        <w:rPr>
          <w:b/>
          <w:bCs/>
        </w:rPr>
      </w:pPr>
      <w:r w:rsidRPr="0089591D">
        <w:rPr>
          <w:b/>
          <w:bCs/>
        </w:rPr>
        <w:t>Many nonlinear and entropy features were unstable due to signal noise.</w:t>
      </w:r>
    </w:p>
    <w:p w14:paraId="15075375" w14:textId="77777777" w:rsidR="0089591D" w:rsidRPr="0089591D" w:rsidRDefault="0089591D" w:rsidP="0089591D">
      <w:pPr>
        <w:numPr>
          <w:ilvl w:val="0"/>
          <w:numId w:val="20"/>
        </w:numPr>
        <w:rPr>
          <w:b/>
          <w:bCs/>
        </w:rPr>
      </w:pPr>
      <w:r w:rsidRPr="0089591D">
        <w:rPr>
          <w:b/>
          <w:bCs/>
        </w:rPr>
        <w:t>Dataset imbalance (70% male, ~48% aged 20–25) further reduced model generalization.</w:t>
      </w:r>
    </w:p>
    <w:p w14:paraId="55195A36" w14:textId="77777777" w:rsidR="0089591D" w:rsidRPr="0089591D" w:rsidRDefault="0089591D" w:rsidP="0089591D">
      <w:pPr>
        <w:rPr>
          <w:b/>
          <w:bCs/>
        </w:rPr>
      </w:pPr>
      <w:r w:rsidRPr="0089591D">
        <w:rPr>
          <w:b/>
          <w:bCs/>
        </w:rPr>
        <w:t>As a baseline, Linear Regression was also tested:</w:t>
      </w:r>
    </w:p>
    <w:p w14:paraId="48A6B7FD" w14:textId="77777777" w:rsidR="0089591D" w:rsidRPr="0089591D" w:rsidRDefault="0089591D" w:rsidP="0089591D">
      <w:pPr>
        <w:rPr>
          <w:b/>
          <w:bCs/>
        </w:rPr>
      </w:pPr>
      <w:r w:rsidRPr="0089591D">
        <w:rPr>
          <w:b/>
          <w:bCs/>
        </w:rPr>
        <w:t>y^=β0+∑j=1pβ</w:t>
      </w:r>
      <w:proofErr w:type="spellStart"/>
      <w:r w:rsidRPr="0089591D">
        <w:rPr>
          <w:b/>
          <w:bCs/>
        </w:rPr>
        <w:t>jxj</w:t>
      </w:r>
      <w:proofErr w:type="spellEnd"/>
      <w:r w:rsidRPr="0089591D">
        <w:rPr>
          <w:b/>
          <w:bCs/>
        </w:rPr>
        <w:t>\hat{y} = \beta_0 + \sum_{j=</w:t>
      </w:r>
      <w:proofErr w:type="gramStart"/>
      <w:r w:rsidRPr="0089591D">
        <w:rPr>
          <w:b/>
          <w:bCs/>
        </w:rPr>
        <w:t>1}^</w:t>
      </w:r>
      <w:proofErr w:type="gramEnd"/>
      <w:r w:rsidRPr="0089591D">
        <w:rPr>
          <w:b/>
          <w:bCs/>
        </w:rPr>
        <w:t>p \</w:t>
      </w:r>
      <w:proofErr w:type="spellStart"/>
      <w:r w:rsidRPr="0089591D">
        <w:rPr>
          <w:b/>
          <w:bCs/>
        </w:rPr>
        <w:t>beta_j</w:t>
      </w:r>
      <w:proofErr w:type="spellEnd"/>
      <w:r w:rsidRPr="0089591D">
        <w:rPr>
          <w:b/>
          <w:bCs/>
        </w:rPr>
        <w:t xml:space="preserve"> </w:t>
      </w:r>
      <w:proofErr w:type="spellStart"/>
      <w:r w:rsidRPr="0089591D">
        <w:rPr>
          <w:b/>
          <w:bCs/>
        </w:rPr>
        <w:t>x_j</w:t>
      </w:r>
      <w:proofErr w:type="spellEnd"/>
      <w:r w:rsidRPr="0089591D">
        <w:rPr>
          <w:b/>
          <w:bCs/>
        </w:rPr>
        <w:t xml:space="preserve"> </w:t>
      </w:r>
    </w:p>
    <w:p w14:paraId="3EED2DBE" w14:textId="77777777" w:rsidR="0089591D" w:rsidRPr="0089591D" w:rsidRDefault="0089591D" w:rsidP="0089591D">
      <w:pPr>
        <w:rPr>
          <w:b/>
          <w:bCs/>
        </w:rPr>
      </w:pPr>
      <w:r w:rsidRPr="0089591D">
        <w:rPr>
          <w:b/>
          <w:bCs/>
        </w:rPr>
        <w:t>with residuals defined as:</w:t>
      </w:r>
    </w:p>
    <w:p w14:paraId="2C009AC8" w14:textId="77777777" w:rsidR="0089591D" w:rsidRPr="0089591D" w:rsidRDefault="0089591D" w:rsidP="0089591D">
      <w:pPr>
        <w:rPr>
          <w:b/>
          <w:bCs/>
        </w:rPr>
      </w:pPr>
      <w:proofErr w:type="spellStart"/>
      <w:r w:rsidRPr="0089591D">
        <w:rPr>
          <w:b/>
          <w:bCs/>
        </w:rPr>
        <w:t>ei</w:t>
      </w:r>
      <w:proofErr w:type="spellEnd"/>
      <w:r w:rsidRPr="0089591D">
        <w:rPr>
          <w:b/>
          <w:bCs/>
        </w:rPr>
        <w:t>=</w:t>
      </w:r>
      <w:proofErr w:type="spellStart"/>
      <w:r w:rsidRPr="0089591D">
        <w:rPr>
          <w:b/>
          <w:bCs/>
        </w:rPr>
        <w:t>yi−y^ie_i</w:t>
      </w:r>
      <w:proofErr w:type="spellEnd"/>
      <w:r w:rsidRPr="0089591D">
        <w:rPr>
          <w:b/>
          <w:bCs/>
        </w:rPr>
        <w:t xml:space="preserve"> = </w:t>
      </w:r>
      <w:proofErr w:type="spellStart"/>
      <w:r w:rsidRPr="0089591D">
        <w:rPr>
          <w:b/>
          <w:bCs/>
        </w:rPr>
        <w:t>y_i</w:t>
      </w:r>
      <w:proofErr w:type="spellEnd"/>
      <w:r w:rsidRPr="0089591D">
        <w:rPr>
          <w:b/>
          <w:bCs/>
        </w:rPr>
        <w:t xml:space="preserve"> - \hat{y}_</w:t>
      </w:r>
      <w:proofErr w:type="spellStart"/>
      <w:r w:rsidRPr="0089591D">
        <w:rPr>
          <w:b/>
          <w:bCs/>
        </w:rPr>
        <w:t>i</w:t>
      </w:r>
      <w:proofErr w:type="spellEnd"/>
      <w:r w:rsidRPr="0089591D">
        <w:rPr>
          <w:b/>
          <w:bCs/>
        </w:rPr>
        <w:t xml:space="preserve"> </w:t>
      </w:r>
    </w:p>
    <w:p w14:paraId="2E3EAC72" w14:textId="77777777" w:rsidR="0089591D" w:rsidRPr="0089591D" w:rsidRDefault="0089591D" w:rsidP="0089591D">
      <w:pPr>
        <w:rPr>
          <w:b/>
          <w:bCs/>
        </w:rPr>
      </w:pPr>
      <w:r w:rsidRPr="0089591D">
        <w:rPr>
          <w:b/>
          <w:bCs/>
        </w:rPr>
        <w:t xml:space="preserve">Scatter and residual plots confirmed that simple models systematically underfit the noisy data, while more complex models (RF, </w:t>
      </w:r>
      <w:proofErr w:type="spellStart"/>
      <w:r w:rsidRPr="0089591D">
        <w:rPr>
          <w:b/>
          <w:bCs/>
        </w:rPr>
        <w:t>CatBoost</w:t>
      </w:r>
      <w:proofErr w:type="spellEnd"/>
      <w:r w:rsidRPr="0089591D">
        <w:rPr>
          <w:b/>
          <w:bCs/>
        </w:rPr>
        <w:t xml:space="preserve">) </w:t>
      </w:r>
      <w:proofErr w:type="gramStart"/>
      <w:r w:rsidRPr="0089591D">
        <w:rPr>
          <w:b/>
          <w:bCs/>
        </w:rPr>
        <w:t>partially</w:t>
      </w:r>
      <w:proofErr w:type="gramEnd"/>
      <w:r w:rsidRPr="0089591D">
        <w:rPr>
          <w:b/>
          <w:bCs/>
        </w:rPr>
        <w:t xml:space="preserve"> adapted but were still constrained by </w:t>
      </w:r>
      <w:proofErr w:type="gramStart"/>
      <w:r w:rsidRPr="0089591D">
        <w:rPr>
          <w:b/>
          <w:bCs/>
        </w:rPr>
        <w:t>input signal quality</w:t>
      </w:r>
      <w:proofErr w:type="gramEnd"/>
      <w:r w:rsidRPr="0089591D">
        <w:rPr>
          <w:b/>
          <w:bCs/>
        </w:rPr>
        <w:t>.</w:t>
      </w:r>
    </w:p>
    <w:p w14:paraId="356A5753" w14:textId="77777777" w:rsidR="0089591D" w:rsidRPr="0089591D" w:rsidRDefault="0089591D" w:rsidP="0089591D">
      <w:pPr>
        <w:rPr>
          <w:b/>
          <w:bCs/>
        </w:rPr>
      </w:pPr>
      <w:r w:rsidRPr="0089591D">
        <w:rPr>
          <w:b/>
          <w:bCs/>
        </w:rPr>
        <w:pict w14:anchorId="3BA15677">
          <v:rect id="_x0000_i1471" style="width:0;height:1.5pt" o:hralign="center" o:hrstd="t" o:hr="t" fillcolor="#a0a0a0" stroked="f"/>
        </w:pict>
      </w:r>
    </w:p>
    <w:p w14:paraId="4BA4D0AF" w14:textId="77777777" w:rsidR="0089591D" w:rsidRPr="0089591D" w:rsidRDefault="0089591D" w:rsidP="0089591D">
      <w:pPr>
        <w:rPr>
          <w:b/>
          <w:bCs/>
        </w:rPr>
      </w:pPr>
      <w:r w:rsidRPr="0089591D">
        <w:rPr>
          <w:rFonts w:ascii="Segoe UI Emoji" w:hAnsi="Segoe UI Emoji" w:cs="Segoe UI Emoji"/>
          <w:b/>
          <w:bCs/>
        </w:rPr>
        <w:t>✅</w:t>
      </w:r>
      <w:r w:rsidRPr="0089591D">
        <w:rPr>
          <w:b/>
          <w:bCs/>
        </w:rPr>
        <w:t xml:space="preserve"> Now Section IV balances quantitative results, figures, and narrative analysis.</w:t>
      </w:r>
      <w:r w:rsidRPr="0089591D">
        <w:rPr>
          <w:b/>
          <w:bCs/>
        </w:rPr>
        <w:br/>
      </w:r>
      <w:r w:rsidRPr="0089591D">
        <w:rPr>
          <w:rFonts w:ascii="Segoe UI Emoji" w:hAnsi="Segoe UI Emoji" w:cs="Segoe UI Emoji"/>
          <w:b/>
          <w:bCs/>
        </w:rPr>
        <w:t>✅</w:t>
      </w:r>
      <w:r w:rsidRPr="0089591D">
        <w:rPr>
          <w:b/>
          <w:bCs/>
        </w:rPr>
        <w:t xml:space="preserve"> Light math (LR + residuals) ties into your plots without overloading.</w:t>
      </w:r>
      <w:r w:rsidRPr="0089591D">
        <w:rPr>
          <w:b/>
          <w:bCs/>
        </w:rPr>
        <w:br/>
      </w:r>
      <w:r w:rsidRPr="0089591D">
        <w:rPr>
          <w:rFonts w:ascii="Segoe UI Emoji" w:hAnsi="Segoe UI Emoji" w:cs="Segoe UI Emoji"/>
          <w:b/>
          <w:bCs/>
        </w:rPr>
        <w:t>✅</w:t>
      </w:r>
      <w:r w:rsidRPr="0089591D">
        <w:rPr>
          <w:b/>
          <w:bCs/>
        </w:rPr>
        <w:t xml:space="preserve"> Strongly emphasizes sensor limitation as the root cause.</w:t>
      </w:r>
    </w:p>
    <w:p w14:paraId="0CE6B8FF" w14:textId="77777777" w:rsidR="0089591D" w:rsidRPr="0089591D" w:rsidRDefault="0089591D" w:rsidP="0089591D">
      <w:pPr>
        <w:rPr>
          <w:b/>
          <w:bCs/>
        </w:rPr>
      </w:pPr>
      <w:r w:rsidRPr="0089591D">
        <w:rPr>
          <w:b/>
          <w:bCs/>
        </w:rPr>
        <w:pict w14:anchorId="377EEB59">
          <v:rect id="_x0000_i1472" style="width:0;height:1.5pt" o:hralign="center" o:hrstd="t" o:hr="t" fillcolor="#a0a0a0" stroked="f"/>
        </w:pict>
      </w:r>
    </w:p>
    <w:p w14:paraId="0A53C5F0" w14:textId="77777777" w:rsidR="0089591D" w:rsidRPr="0089591D" w:rsidRDefault="0089591D" w:rsidP="0089591D">
      <w:pPr>
        <w:rPr>
          <w:b/>
          <w:bCs/>
        </w:rPr>
      </w:pPr>
      <w:r w:rsidRPr="0089591D">
        <w:rPr>
          <w:rFonts w:ascii="Segoe UI Emoji" w:hAnsi="Segoe UI Emoji" w:cs="Segoe UI Emoji"/>
          <w:b/>
          <w:bCs/>
        </w:rPr>
        <w:t>👉</w:t>
      </w:r>
      <w:r w:rsidRPr="0089591D">
        <w:rPr>
          <w:b/>
          <w:bCs/>
        </w:rPr>
        <w:t xml:space="preserve"> Do you want me to now draft V. Observed Limitations as a stand-alone section (short, focused on sensor + dataset), or merge it into the Discussion (IV-D)?</w:t>
      </w:r>
    </w:p>
    <w:p w14:paraId="049AA09E" w14:textId="77777777" w:rsidR="000A7127" w:rsidRPr="000A7127" w:rsidRDefault="000A7127" w:rsidP="000A7127">
      <w:pPr>
        <w:rPr>
          <w:b/>
          <w:bCs/>
        </w:rPr>
      </w:pPr>
      <w:r w:rsidRPr="000A7127">
        <w:rPr>
          <w:b/>
          <w:bCs/>
        </w:rPr>
        <w:t xml:space="preserve">Great choice </w:t>
      </w:r>
      <w:r w:rsidRPr="000A7127">
        <w:rPr>
          <w:rFonts w:ascii="Segoe UI Emoji" w:hAnsi="Segoe UI Emoji" w:cs="Segoe UI Emoji"/>
          <w:b/>
          <w:bCs/>
        </w:rPr>
        <w:t>👍</w:t>
      </w:r>
      <w:r w:rsidRPr="000A7127">
        <w:rPr>
          <w:b/>
          <w:bCs/>
        </w:rPr>
        <w:t xml:space="preserve"> — merging Observed Limitations into Discussion (IV-D) keeps the Results section compact and avoids redundancy. Here’s the revised Section IV-D with both findings + explicit limitations included:</w:t>
      </w:r>
    </w:p>
    <w:p w14:paraId="3B109375" w14:textId="77777777" w:rsidR="000A7127" w:rsidRPr="000A7127" w:rsidRDefault="000A7127" w:rsidP="000A7127">
      <w:pPr>
        <w:rPr>
          <w:b/>
          <w:bCs/>
        </w:rPr>
      </w:pPr>
      <w:r w:rsidRPr="000A7127">
        <w:rPr>
          <w:b/>
          <w:bCs/>
        </w:rPr>
        <w:pict w14:anchorId="7F19400D">
          <v:rect id="_x0000_i1499" style="width:0;height:1.5pt" o:hralign="center" o:hrstd="t" o:hr="t" fillcolor="#a0a0a0" stroked="f"/>
        </w:pict>
      </w:r>
    </w:p>
    <w:p w14:paraId="05F5C2FA" w14:textId="77777777" w:rsidR="000A7127" w:rsidRPr="000A7127" w:rsidRDefault="000A7127" w:rsidP="000A7127">
      <w:r w:rsidRPr="000A7127">
        <w:lastRenderedPageBreak/>
        <w:t>D. Discussion and Observed Limitations</w:t>
      </w:r>
    </w:p>
    <w:p w14:paraId="4045B1A2" w14:textId="77777777" w:rsidR="000A7127" w:rsidRPr="000A7127" w:rsidRDefault="000A7127" w:rsidP="000A7127">
      <w:r w:rsidRPr="000A7127">
        <w:t xml:space="preserve">The comparative analysis confirms that ensemble-based models, particularly Random Forest and </w:t>
      </w:r>
      <w:proofErr w:type="spellStart"/>
      <w:r w:rsidRPr="000A7127">
        <w:t>CatBoost</w:t>
      </w:r>
      <w:proofErr w:type="spellEnd"/>
      <w:r w:rsidRPr="000A7127">
        <w:t>, were more effective than linear and shallow models in capturing nonlinear relationships in the data. However, despite extensive preprocessing and feature engineering, none of the models reached clinically acceptable performance thresholds (MAE ≤ 5 mmHg, R² &gt; 0.5). The best results plateaued at MAE ≈ 9 mmHg and R² ≈ 0.24, which is insufficient for reliable clinical deployment.</w:t>
      </w:r>
    </w:p>
    <w:p w14:paraId="4CBC7243" w14:textId="77777777" w:rsidR="000A7127" w:rsidRPr="000A7127" w:rsidRDefault="000A7127" w:rsidP="000A7127">
      <w:r w:rsidRPr="000A7127">
        <w:t>The primary reason for this shortfall lies in the limitations of the data acquisition hardware and dataset quality:</w:t>
      </w:r>
    </w:p>
    <w:p w14:paraId="74784915" w14:textId="77777777" w:rsidR="000A7127" w:rsidRPr="000A7127" w:rsidRDefault="000A7127" w:rsidP="000A7127">
      <w:pPr>
        <w:numPr>
          <w:ilvl w:val="0"/>
          <w:numId w:val="21"/>
        </w:numPr>
      </w:pPr>
      <w:r w:rsidRPr="000A7127">
        <w:t>Sensor Limitations: The MAX30102 sensor, though low-cost and widely used in IoT applications, suffers from a low sampling rate (≈5.63 Hz) and weak waveform morphology. This makes it difficult to accurately capture fiducial points such as systolic peaks, dicrotic notches, and diastolic features, leading to unstable morphological and spectral descriptors.</w:t>
      </w:r>
    </w:p>
    <w:p w14:paraId="4598952D" w14:textId="77777777" w:rsidR="000A7127" w:rsidRPr="000A7127" w:rsidRDefault="000A7127" w:rsidP="000A7127">
      <w:pPr>
        <w:numPr>
          <w:ilvl w:val="0"/>
          <w:numId w:val="21"/>
        </w:numPr>
      </w:pPr>
      <w:r w:rsidRPr="000A7127">
        <w:t>Noise Sensitivity: Entropy and nonlinear dynamics features, which require stable and well-defined beat-to-beat waveforms, were heavily influenced by motion artifacts and baseline drift. As a result, these features introduced variance rather than improving prediction accuracy.</w:t>
      </w:r>
    </w:p>
    <w:p w14:paraId="099FC494" w14:textId="77777777" w:rsidR="000A7127" w:rsidRPr="000A7127" w:rsidRDefault="000A7127" w:rsidP="000A7127">
      <w:pPr>
        <w:numPr>
          <w:ilvl w:val="0"/>
          <w:numId w:val="21"/>
        </w:numPr>
      </w:pPr>
      <w:r w:rsidRPr="000A7127">
        <w:t>Dataset Bias: The dataset lacked diversity, with approximately 70% male participants and nearly half of the subjects in the 20–25 age range. This imbalance reduced the generalization capability of models, making it difficult to predict BP accurately for underrepresented populations.</w:t>
      </w:r>
    </w:p>
    <w:p w14:paraId="51452473" w14:textId="77777777" w:rsidR="000A7127" w:rsidRPr="000A7127" w:rsidRDefault="000A7127" w:rsidP="000A7127">
      <w:pPr>
        <w:numPr>
          <w:ilvl w:val="0"/>
          <w:numId w:val="21"/>
        </w:numPr>
      </w:pPr>
      <w:r w:rsidRPr="000A7127">
        <w:t xml:space="preserve">Small Sample Size: The limited number of samples (n=317) restricted the ability of deep learning models such as </w:t>
      </w:r>
      <w:proofErr w:type="spellStart"/>
      <w:r w:rsidRPr="000A7127">
        <w:t>BiLSTM</w:t>
      </w:r>
      <w:proofErr w:type="spellEnd"/>
      <w:r w:rsidRPr="000A7127">
        <w:t xml:space="preserve"> to exploit temporal dependencies, leading to underfitting or overfitting.</w:t>
      </w:r>
    </w:p>
    <w:p w14:paraId="649442F1" w14:textId="77777777" w:rsidR="000A7127" w:rsidRPr="000A7127" w:rsidRDefault="000A7127" w:rsidP="000A7127">
      <w:r w:rsidRPr="000A7127">
        <w:t>Taken together, these findings underscore that while the pipeline and methodology were valid, the bottleneck was the hardware quality of the MAX30102 sensor and dataset diversity, not the machine learning framework itself. This study therefore contributes evidence that low-cost sensors are unsuitable for clinically robust cuffless BP estimation, and future work should focus on higher-quality sensors and more balanced datasets.</w:t>
      </w:r>
    </w:p>
    <w:p w14:paraId="26D8F85C" w14:textId="77777777" w:rsidR="000A7127" w:rsidRPr="000A7127" w:rsidRDefault="000A7127" w:rsidP="000A7127">
      <w:r w:rsidRPr="000A7127">
        <w:pict w14:anchorId="06BB4177">
          <v:rect id="_x0000_i1500" style="width:0;height:1.5pt" o:hralign="center" o:hrstd="t" o:hr="t" fillcolor="#a0a0a0" stroked="f"/>
        </w:pict>
      </w:r>
    </w:p>
    <w:p w14:paraId="1278A7C2" w14:textId="77777777" w:rsidR="000A7127" w:rsidRPr="000A7127" w:rsidRDefault="000A7127" w:rsidP="000A7127">
      <w:r w:rsidRPr="000A7127">
        <w:t>V. Conclusion</w:t>
      </w:r>
    </w:p>
    <w:p w14:paraId="39C86843" w14:textId="77777777" w:rsidR="000A7127" w:rsidRPr="000A7127" w:rsidRDefault="000A7127" w:rsidP="000A7127">
      <w:r w:rsidRPr="000A7127">
        <w:t>A. Summary</w:t>
      </w:r>
    </w:p>
    <w:p w14:paraId="5854A150" w14:textId="77777777" w:rsidR="000A7127" w:rsidRPr="000A7127" w:rsidRDefault="000A7127" w:rsidP="000A7127">
      <w:r w:rsidRPr="000A7127">
        <w:lastRenderedPageBreak/>
        <w:t xml:space="preserve">This study developed and evaluated an IoT-based pipeline for cuffless blood pressure (BP) estimation using photoplethysmography (PPG) signals acquired from the MAX30102 sensor. A comprehensive feature extraction framework was implemented, incorporating morphological, spectral, entropy-based, and nonlinear features, along with demographic variables. Feature selection was performed using Mutual Information, Recursive Feature Elimination, and SHAP analysis. Multiple machine learning models, including Random Forest, </w:t>
      </w:r>
      <w:proofErr w:type="spellStart"/>
      <w:r w:rsidRPr="000A7127">
        <w:t>CatBoost</w:t>
      </w:r>
      <w:proofErr w:type="spellEnd"/>
      <w:r w:rsidRPr="000A7127">
        <w:t xml:space="preserve">, </w:t>
      </w:r>
      <w:proofErr w:type="spellStart"/>
      <w:r w:rsidRPr="000A7127">
        <w:t>BiLSTM</w:t>
      </w:r>
      <w:proofErr w:type="spellEnd"/>
      <w:r w:rsidRPr="000A7127">
        <w:t>, and others, were trained and evaluated using MAE, RMSE, R², and MAPE.</w:t>
      </w:r>
    </w:p>
    <w:p w14:paraId="41BD6523" w14:textId="77777777" w:rsidR="000A7127" w:rsidRPr="000A7127" w:rsidRDefault="000A7127" w:rsidP="000A7127">
      <w:r w:rsidRPr="000A7127">
        <w:t xml:space="preserve">The best-performing models—Random Forest (tuned) and </w:t>
      </w:r>
      <w:proofErr w:type="spellStart"/>
      <w:r w:rsidRPr="000A7127">
        <w:t>CatBoost</w:t>
      </w:r>
      <w:proofErr w:type="spellEnd"/>
      <w:r w:rsidRPr="000A7127">
        <w:t xml:space="preserve"> (tuned)—achieved mean absolute errors of ~9 mmHg and R² ≈ 0.24. While these results demonstrate the feasibility of the proposed pipeline, they also highlight the inability of low-cost sensors to achieve clinically acceptable accuracy.</w:t>
      </w:r>
    </w:p>
    <w:p w14:paraId="19DDB8D9" w14:textId="77777777" w:rsidR="000A7127" w:rsidRPr="000A7127" w:rsidRDefault="000A7127" w:rsidP="000A7127">
      <w:r w:rsidRPr="000A7127">
        <w:pict w14:anchorId="4587E8F4">
          <v:rect id="_x0000_i1537" style="width:0;height:1.5pt" o:hralign="center" o:hrstd="t" o:hr="t" fillcolor="#a0a0a0" stroked="f"/>
        </w:pict>
      </w:r>
    </w:p>
    <w:p w14:paraId="6A091B18" w14:textId="77777777" w:rsidR="000A7127" w:rsidRPr="000A7127" w:rsidRDefault="000A7127" w:rsidP="000A7127">
      <w:r w:rsidRPr="000A7127">
        <w:t>B. Limitations</w:t>
      </w:r>
    </w:p>
    <w:p w14:paraId="7A6165BF" w14:textId="77777777" w:rsidR="000A7127" w:rsidRPr="000A7127" w:rsidRDefault="000A7127" w:rsidP="000A7127">
      <w:r w:rsidRPr="000A7127">
        <w:t>The findings emphasize that the main bottleneck lies not in the machine learning models but in the quality of the sensor and dataset:</w:t>
      </w:r>
    </w:p>
    <w:p w14:paraId="05893E29" w14:textId="77777777" w:rsidR="000A7127" w:rsidRPr="000A7127" w:rsidRDefault="000A7127" w:rsidP="000A7127">
      <w:pPr>
        <w:numPr>
          <w:ilvl w:val="0"/>
          <w:numId w:val="23"/>
        </w:numPr>
      </w:pPr>
      <w:r w:rsidRPr="000A7127">
        <w:t>The MAX30102 sensor’s low sampling rate (≈5.63 Hz) and weak waveform morphology introduced noise, limiting the stability of morphological and entropy-based features.</w:t>
      </w:r>
    </w:p>
    <w:p w14:paraId="7D22626A" w14:textId="77777777" w:rsidR="000A7127" w:rsidRPr="000A7127" w:rsidRDefault="000A7127" w:rsidP="000A7127">
      <w:pPr>
        <w:numPr>
          <w:ilvl w:val="0"/>
          <w:numId w:val="23"/>
        </w:numPr>
      </w:pPr>
      <w:r w:rsidRPr="000A7127">
        <w:t>The dataset was small (n=317) and demographically imbalanced, with ~70% male and ~48% aged 20–25, reducing generalization capability.</w:t>
      </w:r>
    </w:p>
    <w:p w14:paraId="2B266D34" w14:textId="77777777" w:rsidR="000A7127" w:rsidRPr="000A7127" w:rsidRDefault="000A7127" w:rsidP="000A7127">
      <w:pPr>
        <w:numPr>
          <w:ilvl w:val="0"/>
          <w:numId w:val="23"/>
        </w:numPr>
      </w:pPr>
      <w:r w:rsidRPr="000A7127">
        <w:t>Nonlinear and deep learning models were constrained by data scarcity, leading to overfitting or underfitting.</w:t>
      </w:r>
    </w:p>
    <w:p w14:paraId="7C381E8E" w14:textId="77777777" w:rsidR="000A7127" w:rsidRPr="000A7127" w:rsidRDefault="000A7127" w:rsidP="000A7127">
      <w:r w:rsidRPr="000A7127">
        <w:pict w14:anchorId="0A00B362">
          <v:rect id="_x0000_i1538" style="width:0;height:1.5pt" o:hralign="center" o:hrstd="t" o:hr="t" fillcolor="#a0a0a0" stroked="f"/>
        </w:pict>
      </w:r>
    </w:p>
    <w:p w14:paraId="0FF93669" w14:textId="77777777" w:rsidR="000A7127" w:rsidRPr="000A7127" w:rsidRDefault="000A7127" w:rsidP="000A7127">
      <w:r w:rsidRPr="000A7127">
        <w:t>C. Future Work</w:t>
      </w:r>
    </w:p>
    <w:p w14:paraId="66A90154" w14:textId="77777777" w:rsidR="000A7127" w:rsidRPr="000A7127" w:rsidRDefault="000A7127" w:rsidP="000A7127">
      <w:r w:rsidRPr="000A7127">
        <w:t>For accurate and clinically viable cuffless BP estimation, future studies should address these limitations by:</w:t>
      </w:r>
    </w:p>
    <w:p w14:paraId="7CA4F3A4" w14:textId="77777777" w:rsidR="000A7127" w:rsidRPr="000A7127" w:rsidRDefault="000A7127" w:rsidP="000A7127">
      <w:pPr>
        <w:numPr>
          <w:ilvl w:val="0"/>
          <w:numId w:val="24"/>
        </w:numPr>
      </w:pPr>
      <w:r w:rsidRPr="000A7127">
        <w:t>Employing higher-quality PPG sensors with higher sampling rates and stronger peak detection.</w:t>
      </w:r>
    </w:p>
    <w:p w14:paraId="5F23CBA5" w14:textId="77777777" w:rsidR="000A7127" w:rsidRPr="000A7127" w:rsidRDefault="000A7127" w:rsidP="000A7127">
      <w:pPr>
        <w:numPr>
          <w:ilvl w:val="0"/>
          <w:numId w:val="24"/>
        </w:numPr>
      </w:pPr>
      <w:r w:rsidRPr="000A7127">
        <w:t>Collecting larger and more diverse datasets across different age groups, genders, and health conditions.</w:t>
      </w:r>
    </w:p>
    <w:p w14:paraId="7B485686" w14:textId="77777777" w:rsidR="000A7127" w:rsidRPr="000A7127" w:rsidRDefault="000A7127" w:rsidP="000A7127">
      <w:pPr>
        <w:numPr>
          <w:ilvl w:val="0"/>
          <w:numId w:val="24"/>
        </w:numPr>
      </w:pPr>
      <w:r w:rsidRPr="000A7127">
        <w:lastRenderedPageBreak/>
        <w:t>Exploring sensor fusion approaches, such as combining PPG with ECG or accelerometer data, to improve robustness against noise and motion artifacts.</w:t>
      </w:r>
    </w:p>
    <w:p w14:paraId="212C4DDD" w14:textId="77777777" w:rsidR="000A7127" w:rsidRPr="000A7127" w:rsidRDefault="000A7127" w:rsidP="000A7127">
      <w:pPr>
        <w:numPr>
          <w:ilvl w:val="0"/>
          <w:numId w:val="24"/>
        </w:numPr>
      </w:pPr>
      <w:r w:rsidRPr="000A7127">
        <w:t>Developing calibration-free algorithms to reduce reliance on cuff-based reference measurements.</w:t>
      </w:r>
    </w:p>
    <w:p w14:paraId="3BB3E270" w14:textId="77777777" w:rsidR="000A7127" w:rsidRPr="000A7127" w:rsidRDefault="000A7127" w:rsidP="000A7127">
      <w:r w:rsidRPr="000A7127">
        <w:t>By addressing these challenges, future research can build on the presented framework to enable reliable, non-invasive, and real-time BP monitoring in IoT-enabled healthcare systems.</w:t>
      </w:r>
    </w:p>
    <w:p w14:paraId="1EC22CAF" w14:textId="32D16E22" w:rsidR="00FF3A33" w:rsidRPr="0089591D" w:rsidRDefault="00FF3A33">
      <w:pPr>
        <w:rPr>
          <w:b/>
          <w:bCs/>
        </w:rPr>
      </w:pPr>
    </w:p>
    <w:sectPr w:rsidR="00FF3A33" w:rsidRPr="00895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02C8"/>
    <w:multiLevelType w:val="multilevel"/>
    <w:tmpl w:val="A1CC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C4E23"/>
    <w:multiLevelType w:val="multilevel"/>
    <w:tmpl w:val="B6EE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F1F2D"/>
    <w:multiLevelType w:val="multilevel"/>
    <w:tmpl w:val="6D00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05DBF"/>
    <w:multiLevelType w:val="multilevel"/>
    <w:tmpl w:val="6850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7B1464"/>
    <w:multiLevelType w:val="multilevel"/>
    <w:tmpl w:val="CD4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74C38"/>
    <w:multiLevelType w:val="multilevel"/>
    <w:tmpl w:val="9916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F044C"/>
    <w:multiLevelType w:val="multilevel"/>
    <w:tmpl w:val="33A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96FF7"/>
    <w:multiLevelType w:val="multilevel"/>
    <w:tmpl w:val="52B6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17EEC"/>
    <w:multiLevelType w:val="multilevel"/>
    <w:tmpl w:val="149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252B2"/>
    <w:multiLevelType w:val="multilevel"/>
    <w:tmpl w:val="5578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E37D4"/>
    <w:multiLevelType w:val="multilevel"/>
    <w:tmpl w:val="F488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40A54"/>
    <w:multiLevelType w:val="multilevel"/>
    <w:tmpl w:val="B48CE00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453A01"/>
    <w:multiLevelType w:val="multilevel"/>
    <w:tmpl w:val="D850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12C5E"/>
    <w:multiLevelType w:val="multilevel"/>
    <w:tmpl w:val="7BB41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6A6A9A"/>
    <w:multiLevelType w:val="multilevel"/>
    <w:tmpl w:val="B1F815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EE7945"/>
    <w:multiLevelType w:val="multilevel"/>
    <w:tmpl w:val="1A604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C31330"/>
    <w:multiLevelType w:val="multilevel"/>
    <w:tmpl w:val="B4F6DF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207564"/>
    <w:multiLevelType w:val="multilevel"/>
    <w:tmpl w:val="B6C8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6545C"/>
    <w:multiLevelType w:val="multilevel"/>
    <w:tmpl w:val="27DA2A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7546E2"/>
    <w:multiLevelType w:val="multilevel"/>
    <w:tmpl w:val="FE8021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E60993"/>
    <w:multiLevelType w:val="multilevel"/>
    <w:tmpl w:val="05D2B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C692C"/>
    <w:multiLevelType w:val="multilevel"/>
    <w:tmpl w:val="FAD0A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640C5B"/>
    <w:multiLevelType w:val="multilevel"/>
    <w:tmpl w:val="72269DD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715E36"/>
    <w:multiLevelType w:val="multilevel"/>
    <w:tmpl w:val="18A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282436">
    <w:abstractNumId w:val="9"/>
  </w:num>
  <w:num w:numId="2" w16cid:durableId="23285653">
    <w:abstractNumId w:val="2"/>
  </w:num>
  <w:num w:numId="3" w16cid:durableId="1073626623">
    <w:abstractNumId w:val="12"/>
  </w:num>
  <w:num w:numId="4" w16cid:durableId="2049792326">
    <w:abstractNumId w:val="4"/>
  </w:num>
  <w:num w:numId="5" w16cid:durableId="762841114">
    <w:abstractNumId w:val="7"/>
  </w:num>
  <w:num w:numId="6" w16cid:durableId="1361861625">
    <w:abstractNumId w:val="0"/>
  </w:num>
  <w:num w:numId="7" w16cid:durableId="867370622">
    <w:abstractNumId w:val="3"/>
  </w:num>
  <w:num w:numId="8" w16cid:durableId="342441431">
    <w:abstractNumId w:val="15"/>
  </w:num>
  <w:num w:numId="9" w16cid:durableId="1695883659">
    <w:abstractNumId w:val="11"/>
  </w:num>
  <w:num w:numId="10" w16cid:durableId="1765609291">
    <w:abstractNumId w:val="22"/>
  </w:num>
  <w:num w:numId="11" w16cid:durableId="770272880">
    <w:abstractNumId w:val="19"/>
  </w:num>
  <w:num w:numId="12" w16cid:durableId="1146124184">
    <w:abstractNumId w:val="23"/>
  </w:num>
  <w:num w:numId="13" w16cid:durableId="8720115">
    <w:abstractNumId w:val="17"/>
  </w:num>
  <w:num w:numId="14" w16cid:durableId="1061711084">
    <w:abstractNumId w:val="5"/>
  </w:num>
  <w:num w:numId="15" w16cid:durableId="1167936645">
    <w:abstractNumId w:val="18"/>
  </w:num>
  <w:num w:numId="16" w16cid:durableId="1479034869">
    <w:abstractNumId w:val="16"/>
  </w:num>
  <w:num w:numId="17" w16cid:durableId="1886260405">
    <w:abstractNumId w:val="14"/>
  </w:num>
  <w:num w:numId="18" w16cid:durableId="2129663349">
    <w:abstractNumId w:val="13"/>
  </w:num>
  <w:num w:numId="19" w16cid:durableId="2122718934">
    <w:abstractNumId w:val="1"/>
  </w:num>
  <w:num w:numId="20" w16cid:durableId="1577130019">
    <w:abstractNumId w:val="10"/>
  </w:num>
  <w:num w:numId="21" w16cid:durableId="386880311">
    <w:abstractNumId w:val="21"/>
  </w:num>
  <w:num w:numId="22" w16cid:durableId="474757581">
    <w:abstractNumId w:val="8"/>
  </w:num>
  <w:num w:numId="23" w16cid:durableId="1615135104">
    <w:abstractNumId w:val="20"/>
  </w:num>
  <w:num w:numId="24" w16cid:durableId="11626264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33"/>
    <w:rsid w:val="00037168"/>
    <w:rsid w:val="000A7127"/>
    <w:rsid w:val="000C3D8E"/>
    <w:rsid w:val="001D0777"/>
    <w:rsid w:val="0029692B"/>
    <w:rsid w:val="00664AC6"/>
    <w:rsid w:val="007C6F64"/>
    <w:rsid w:val="0089591D"/>
    <w:rsid w:val="00895E53"/>
    <w:rsid w:val="00FD2FC3"/>
    <w:rsid w:val="00FF3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4049"/>
  <w15:chartTrackingRefBased/>
  <w15:docId w15:val="{5892D63B-E368-4EE2-9B3B-40AD51E9C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A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A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A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A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A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A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A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A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A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A33"/>
    <w:rPr>
      <w:rFonts w:eastAsiaTheme="majorEastAsia" w:cstheme="majorBidi"/>
      <w:color w:val="272727" w:themeColor="text1" w:themeTint="D8"/>
    </w:rPr>
  </w:style>
  <w:style w:type="paragraph" w:styleId="Title">
    <w:name w:val="Title"/>
    <w:basedOn w:val="Normal"/>
    <w:next w:val="Normal"/>
    <w:link w:val="TitleChar"/>
    <w:uiPriority w:val="10"/>
    <w:qFormat/>
    <w:rsid w:val="00FF3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A33"/>
    <w:pPr>
      <w:spacing w:before="160"/>
      <w:jc w:val="center"/>
    </w:pPr>
    <w:rPr>
      <w:i/>
      <w:iCs/>
      <w:color w:val="404040" w:themeColor="text1" w:themeTint="BF"/>
    </w:rPr>
  </w:style>
  <w:style w:type="character" w:customStyle="1" w:styleId="QuoteChar">
    <w:name w:val="Quote Char"/>
    <w:basedOn w:val="DefaultParagraphFont"/>
    <w:link w:val="Quote"/>
    <w:uiPriority w:val="29"/>
    <w:rsid w:val="00FF3A33"/>
    <w:rPr>
      <w:i/>
      <w:iCs/>
      <w:color w:val="404040" w:themeColor="text1" w:themeTint="BF"/>
    </w:rPr>
  </w:style>
  <w:style w:type="paragraph" w:styleId="ListParagraph">
    <w:name w:val="List Paragraph"/>
    <w:basedOn w:val="Normal"/>
    <w:uiPriority w:val="34"/>
    <w:qFormat/>
    <w:rsid w:val="00FF3A33"/>
    <w:pPr>
      <w:ind w:left="720"/>
      <w:contextualSpacing/>
    </w:pPr>
  </w:style>
  <w:style w:type="character" w:styleId="IntenseEmphasis">
    <w:name w:val="Intense Emphasis"/>
    <w:basedOn w:val="DefaultParagraphFont"/>
    <w:uiPriority w:val="21"/>
    <w:qFormat/>
    <w:rsid w:val="00FF3A33"/>
    <w:rPr>
      <w:i/>
      <w:iCs/>
      <w:color w:val="0F4761" w:themeColor="accent1" w:themeShade="BF"/>
    </w:rPr>
  </w:style>
  <w:style w:type="paragraph" w:styleId="IntenseQuote">
    <w:name w:val="Intense Quote"/>
    <w:basedOn w:val="Normal"/>
    <w:next w:val="Normal"/>
    <w:link w:val="IntenseQuoteChar"/>
    <w:uiPriority w:val="30"/>
    <w:qFormat/>
    <w:rsid w:val="00FF3A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A33"/>
    <w:rPr>
      <w:i/>
      <w:iCs/>
      <w:color w:val="0F4761" w:themeColor="accent1" w:themeShade="BF"/>
    </w:rPr>
  </w:style>
  <w:style w:type="character" w:styleId="IntenseReference">
    <w:name w:val="Intense Reference"/>
    <w:basedOn w:val="DefaultParagraphFont"/>
    <w:uiPriority w:val="32"/>
    <w:qFormat/>
    <w:rsid w:val="00FF3A33"/>
    <w:rPr>
      <w:b/>
      <w:bCs/>
      <w:smallCaps/>
      <w:color w:val="0F4761" w:themeColor="accent1" w:themeShade="BF"/>
      <w:spacing w:val="5"/>
    </w:rPr>
  </w:style>
  <w:style w:type="paragraph" w:styleId="NormalWeb">
    <w:name w:val="Normal (Web)"/>
    <w:basedOn w:val="Normal"/>
    <w:uiPriority w:val="99"/>
    <w:semiHidden/>
    <w:unhideWhenUsed/>
    <w:rsid w:val="002969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13</Pages>
  <Words>3191</Words>
  <Characters>18193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Sharif</dc:creator>
  <cp:keywords/>
  <dc:description/>
  <cp:lastModifiedBy>Ridwan Sharif</cp:lastModifiedBy>
  <cp:revision>1</cp:revision>
  <dcterms:created xsi:type="dcterms:W3CDTF">2025-09-18T21:07:00Z</dcterms:created>
  <dcterms:modified xsi:type="dcterms:W3CDTF">2025-09-23T18:25:00Z</dcterms:modified>
</cp:coreProperties>
</file>