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MSPR Conception de solutions applicatives 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Cahier des charges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Sommaire: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technologies (IDE, Framework …)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