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Laporan`</w:t>
        <w:tab/>
        <w:tab/>
        <w:t xml:space="preserve">: PLP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Pekan ke-</w:t>
        <w:tab/>
        <w:tab/>
        <w:t xml:space="preserve">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17.0" w:type="dxa"/>
        <w:jc w:val="left"/>
        <w:tblInd w:w="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"/>
        <w:gridCol w:w="1331"/>
        <w:gridCol w:w="807"/>
        <w:gridCol w:w="850"/>
        <w:gridCol w:w="851"/>
        <w:gridCol w:w="5751"/>
        <w:gridCol w:w="4525"/>
        <w:gridCol w:w="1189"/>
        <w:tblGridChange w:id="0">
          <w:tblGrid>
            <w:gridCol w:w="413"/>
            <w:gridCol w:w="1331"/>
            <w:gridCol w:w="807"/>
            <w:gridCol w:w="850"/>
            <w:gridCol w:w="851"/>
            <w:gridCol w:w="5751"/>
            <w:gridCol w:w="4525"/>
            <w:gridCol w:w="1189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 Membantu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Deskripsi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Sampel Foto Dokumentasi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Dokumen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utk dikonsulkan</w:t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(opsional)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Pembela-jaran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Adminis-trasi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Adaptasi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Teknologi</w:t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Senin,</w:t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 Juli 2026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Pembelajaran: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Administrasi: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Adaptasi Teknologi: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misalkan link RPP atau laporan kegiatan PLP, konsul laporan akhir, dsb.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Selasa,</w:t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Juli 2026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Pembelajaran: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Administrasi: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Adaptasi Teknologi: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Rabu,</w:t>
            </w:r>
          </w:p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Juli 2026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Pembelajaran: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Administrasi: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Adaptasi Teknologi: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Kamis,</w:t>
            </w:r>
          </w:p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Juli 2026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Pembelajaran: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Administrasi: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Adaptasi Teknologi: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Jum’at,</w:t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 Juli 2026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Pembelajaran: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Administrasi: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Adaptasi Teknologi: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dst.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Pembelajaran: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Administrasi: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Kegiatan Membantu Adaptasi Teknologi: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Analisis Kegiatan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Hambatan Upaya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Rencana Perbaikan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567" w:top="1134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Rnn9I+9Vot5a1XcIqTi+04p1w==">CgMxLjA4AHIhMVloYnRVNnI5ell2TkVudWZlTVROc0VZWThLU2xoUnVh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