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B0B" w:rsidRDefault="00BB1B1E">
      <w:pPr>
        <w:rPr>
          <w:rFonts w:ascii="Calibri" w:eastAsia="Calibri" w:hAnsi="Calibri" w:cs="Calibri"/>
          <w:sz w:val="28"/>
          <w:szCs w:val="28"/>
        </w:rPr>
      </w:pPr>
      <w:r>
        <w:rPr>
          <w:rFonts w:ascii="Calibri" w:eastAsia="Calibri" w:hAnsi="Calibri" w:cs="Calibri"/>
          <w:b/>
          <w:sz w:val="28"/>
          <w:szCs w:val="28"/>
        </w:rPr>
        <w:t>Número de cotización:</w:t>
      </w:r>
      <w:r>
        <w:rPr>
          <w:rFonts w:ascii="Calibri" w:eastAsia="Calibri" w:hAnsi="Calibri" w:cs="Calibri"/>
          <w:sz w:val="28"/>
          <w:szCs w:val="28"/>
        </w:rPr>
        <w:t xml:space="preserve"> </w:t>
      </w:r>
      <w:bookmarkStart w:id="101" w:name="NumCotizacion"/>
      <w:r>
        <w:rPr>
          <w:rFonts w:ascii="Calibri" w:eastAsia="Calibri" w:hAnsi="Calibri" w:cs="Calibri"/>
          <w:sz w:val="26"/>
          <w:szCs w:val="26"/>
        </w:rPr>
        <w:t>000---- - 2025</w:t>
      </w:r>
      <w:bookmarkEnd w:id="101"/>
      <w:r>
        <w:rPr>
          <w:rFonts w:ascii="Calibri" w:eastAsia="Calibri" w:hAnsi="Calibri" w:cs="Calibri"/>
          <w:sz w:val="28"/>
          <w:szCs w:val="28"/>
        </w:rPr>
        <w:t xml:space="preserve">                                          </w:t>
      </w:r>
      <w:r>
        <w:rPr>
          <w:rFonts w:ascii="Calibri" w:eastAsia="Calibri" w:hAnsi="Calibri" w:cs="Calibri"/>
          <w:b/>
          <w:sz w:val="28"/>
          <w:szCs w:val="28"/>
        </w:rPr>
        <w:t>Fecha:</w:t>
      </w:r>
      <w:r>
        <w:rPr>
          <w:rFonts w:ascii="Calibri" w:eastAsia="Calibri" w:hAnsi="Calibri" w:cs="Calibri"/>
          <w:sz w:val="28"/>
          <w:szCs w:val="28"/>
        </w:rPr>
        <w:t xml:space="preserve"> </w:t>
      </w:r>
      <w:bookmarkStart w:id="102" w:name="Fecha"/>
      <w:r>
        <w:rPr>
          <w:rFonts w:ascii="Calibri" w:eastAsia="Calibri" w:hAnsi="Calibri" w:cs="Calibri"/>
          <w:sz w:val="26"/>
          <w:szCs w:val="26"/>
        </w:rPr>
        <w:t>--/--/2025</w:t>
      </w:r>
      <w:bookmarkEnd w:id="102"/>
    </w:p>
    <w:p w:rsidR="00563B0B" w:rsidRDefault="00563B0B">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563B0B">
        <w:tc>
          <w:tcPr>
            <w:tcW w:w="6994" w:type="dxa"/>
            <w:tcBorders>
              <w:top w:val="nil"/>
              <w:left w:val="nil"/>
              <w:bottom w:val="single" w:sz="4" w:space="0" w:color="000000"/>
              <w:right w:val="nil"/>
            </w:tcBorders>
          </w:tcPr>
          <w:p w:rsidR="00563B0B" w:rsidRDefault="00563B0B">
            <w:pPr>
              <w:rPr>
                <w:rFonts w:ascii="Calibri" w:eastAsia="Calibri" w:hAnsi="Calibri" w:cs="Calibri"/>
                <w:sz w:val="26"/>
                <w:szCs w:val="26"/>
              </w:rPr>
            </w:pPr>
            <w:bookmarkStart w:id="103" w:name="Cliente"/>
            <w:bookmarkEnd w:id="103"/>
          </w:p>
        </w:tc>
      </w:tr>
      <w:tr w:rsidR="00563B0B">
        <w:tc>
          <w:tcPr>
            <w:tcW w:w="6994" w:type="dxa"/>
            <w:tcBorders>
              <w:top w:val="nil"/>
              <w:left w:val="nil"/>
              <w:bottom w:val="single" w:sz="4" w:space="0" w:color="000000"/>
              <w:right w:val="nil"/>
            </w:tcBorders>
          </w:tcPr>
          <w:p w:rsidR="00563B0B" w:rsidRDefault="00563B0B">
            <w:pPr>
              <w:rPr>
                <w:rFonts w:ascii="Calibri" w:eastAsia="Calibri" w:hAnsi="Calibri" w:cs="Calibri"/>
                <w:sz w:val="26"/>
                <w:szCs w:val="26"/>
              </w:rPr>
            </w:pPr>
            <w:bookmarkStart w:id="104" w:name="Atencion"/>
            <w:bookmarkEnd w:id="104"/>
          </w:p>
        </w:tc>
      </w:tr>
    </w:tbl>
    <w:p w:rsidR="00563B0B" w:rsidRDefault="00BB1B1E">
      <w:pPr>
        <w:rPr>
          <w:rFonts w:ascii="Calibri" w:eastAsia="Calibri" w:hAnsi="Calibri" w:cs="Calibri"/>
          <w:b/>
          <w:sz w:val="28"/>
          <w:szCs w:val="28"/>
        </w:rPr>
      </w:pPr>
      <w:r>
        <w:rPr>
          <w:rFonts w:ascii="Calibri" w:eastAsia="Calibri" w:hAnsi="Calibri" w:cs="Calibri"/>
          <w:b/>
          <w:sz w:val="28"/>
          <w:szCs w:val="28"/>
        </w:rPr>
        <w:t xml:space="preserve">Razón Social: </w:t>
      </w:r>
    </w:p>
    <w:p w:rsidR="00563B0B" w:rsidRPr="00AE1701" w:rsidRDefault="00BB1B1E">
      <w:pPr>
        <w:rPr>
          <w:rFonts w:ascii="Calibri" w:eastAsia="Calibri" w:hAnsi="Calibri" w:cs="Calibri"/>
          <w:b/>
          <w:sz w:val="28"/>
          <w:szCs w:val="28"/>
        </w:rPr>
      </w:pPr>
      <w:r>
        <w:rPr>
          <w:rFonts w:ascii="Calibri" w:eastAsia="Calibri" w:hAnsi="Calibri" w:cs="Calibri"/>
          <w:b/>
          <w:sz w:val="28"/>
          <w:szCs w:val="28"/>
        </w:rPr>
        <w:t xml:space="preserve">Atención: </w:t>
      </w:r>
    </w:p>
    <w:p w:rsidR="00563B0B" w:rsidRDefault="00563B0B">
      <w:pPr>
        <w:jc w:val="center"/>
        <w:rPr>
          <w:rFonts w:ascii="Calibri" w:eastAsia="Calibri" w:hAnsi="Calibri" w:cs="Calibri"/>
          <w:b/>
        </w:rPr>
      </w:pPr>
    </w:p>
    <w:p w:rsidR="00563B0B" w:rsidRDefault="00BB1B1E">
      <w:pPr>
        <w:jc w:val="center"/>
        <w:rPr>
          <w:rFonts w:ascii="Calibri" w:eastAsia="Calibri" w:hAnsi="Calibri" w:cs="Calibri"/>
          <w:b/>
          <w:sz w:val="28"/>
          <w:szCs w:val="28"/>
        </w:rPr>
      </w:pPr>
      <w:r>
        <w:rPr>
          <w:rFonts w:ascii="Calibri" w:eastAsia="Calibri" w:hAnsi="Calibri" w:cs="Calibri"/>
          <w:b/>
          <w:sz w:val="28"/>
          <w:szCs w:val="28"/>
        </w:rPr>
        <w:t>NUESTRA HISTORIA</w:t>
      </w:r>
    </w:p>
    <w:p w:rsidR="00563B0B" w:rsidRDefault="00BB1B1E">
      <w:pPr>
        <w:spacing w:after="200" w:line="360" w:lineRule="auto"/>
        <w:jc w:val="both"/>
        <w:rPr>
          <w:rFonts w:ascii="Calibri" w:eastAsia="Calibri" w:hAnsi="Calibri" w:cs="Calibri"/>
          <w:sz w:val="22"/>
          <w:szCs w:val="22"/>
        </w:rPr>
      </w:pPr>
      <w:proofErr w:type="spellStart"/>
      <w:r>
        <w:rPr>
          <w:rFonts w:ascii="Calibri" w:eastAsia="Calibri" w:hAnsi="Calibri" w:cs="Calibri"/>
          <w:sz w:val="22"/>
          <w:szCs w:val="22"/>
        </w:rPr>
        <w:t>JyS</w:t>
      </w:r>
      <w:proofErr w:type="spellEnd"/>
      <w:r>
        <w:rPr>
          <w:rFonts w:ascii="Calibri" w:eastAsia="Calibri" w:hAnsi="Calibri" w:cs="Calibri"/>
          <w:sz w:val="22"/>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Pr>
          <w:rFonts w:ascii="Calibri" w:eastAsia="Calibri" w:hAnsi="Calibri" w:cs="Calibri"/>
          <w:sz w:val="22"/>
          <w:szCs w:val="22"/>
        </w:rPr>
        <w:t>JyS</w:t>
      </w:r>
      <w:proofErr w:type="spellEnd"/>
      <w:r>
        <w:rPr>
          <w:rFonts w:ascii="Calibri" w:eastAsia="Calibri" w:hAnsi="Calibri" w:cs="Calibri"/>
          <w:sz w:val="22"/>
          <w:szCs w:val="22"/>
        </w:rPr>
        <w:t>, no solo brindamos asesoría; somos el socio estratégico que las grandes empresas necesitan para conquistar nuevos horizontes.</w:t>
      </w:r>
    </w:p>
    <w:p w:rsidR="00563B0B" w:rsidRDefault="00BB1B1E">
      <w:pPr>
        <w:jc w:val="center"/>
        <w:rPr>
          <w:rFonts w:ascii="Calibri" w:eastAsia="Calibri" w:hAnsi="Calibri" w:cs="Calibri"/>
          <w:b/>
          <w:sz w:val="28"/>
          <w:szCs w:val="28"/>
        </w:rPr>
      </w:pPr>
      <w:r>
        <w:rPr>
          <w:rFonts w:ascii="Calibri" w:eastAsia="Calibri" w:hAnsi="Calibri" w:cs="Calibri"/>
          <w:b/>
          <w:sz w:val="28"/>
          <w:szCs w:val="28"/>
        </w:rPr>
        <w:t>MISIÓN</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Nuestro trabajo consiste en facilitar la actividad de nuestros clientes, comprendiendo sus necesidades y brindando asesoría personalizada a fin de que logren consolidarse.</w:t>
      </w:r>
    </w:p>
    <w:p w:rsidR="00563B0B" w:rsidRDefault="00BB1B1E">
      <w:pPr>
        <w:jc w:val="center"/>
        <w:rPr>
          <w:rFonts w:ascii="Calibri" w:eastAsia="Calibri" w:hAnsi="Calibri" w:cs="Calibri"/>
          <w:b/>
          <w:sz w:val="28"/>
          <w:szCs w:val="28"/>
        </w:rPr>
      </w:pPr>
      <w:r>
        <w:rPr>
          <w:rFonts w:ascii="Calibri" w:eastAsia="Calibri" w:hAnsi="Calibri" w:cs="Calibri"/>
          <w:b/>
          <w:sz w:val="28"/>
          <w:szCs w:val="28"/>
        </w:rPr>
        <w:t>VISIÓN</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En los próximos cinco años, ser la empresa de asesoría empresarial para la micro, mediana y grande empresa más reconocida en el país.</w:t>
      </w:r>
    </w:p>
    <w:p w:rsidR="00563B0B" w:rsidRDefault="00BB1B1E">
      <w:pPr>
        <w:numPr>
          <w:ilvl w:val="0"/>
          <w:numId w:val="1"/>
        </w:numPr>
        <w:pBdr>
          <w:top w:val="nil"/>
          <w:left w:val="nil"/>
          <w:bottom w:val="nil"/>
          <w:right w:val="nil"/>
          <w:between w:val="nil"/>
        </w:pBdr>
        <w:spacing w:line="360" w:lineRule="auto"/>
        <w:ind w:left="284" w:hanging="284"/>
        <w:rPr>
          <w:rFonts w:ascii="Calibri" w:eastAsia="Calibri" w:hAnsi="Calibri" w:cs="Calibri"/>
          <w:b/>
          <w:color w:val="000000"/>
          <w:sz w:val="26"/>
          <w:szCs w:val="26"/>
        </w:rPr>
      </w:pPr>
      <w:r>
        <w:rPr>
          <w:rFonts w:ascii="Calibri" w:eastAsia="Calibri" w:hAnsi="Calibri" w:cs="Calibri"/>
          <w:b/>
          <w:color w:val="000000"/>
          <w:sz w:val="26"/>
          <w:szCs w:val="26"/>
        </w:rPr>
        <w:lastRenderedPageBreak/>
        <w:t xml:space="preserve">Propuesta Técnica: </w:t>
      </w:r>
      <w:r>
        <w:rPr>
          <w:rFonts w:ascii="Calibri" w:eastAsia="Calibri" w:hAnsi="Calibri" w:cs="Calibri"/>
          <w:color w:val="000000"/>
          <w:sz w:val="26"/>
          <w:szCs w:val="26"/>
        </w:rPr>
        <w:t>Plan Empresarial CT</w:t>
      </w:r>
    </w:p>
    <w:p w:rsidR="00563B0B" w:rsidRDefault="00BB1B1E">
      <w:pPr>
        <w:numPr>
          <w:ilvl w:val="1"/>
          <w:numId w:val="1"/>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u w:val="single"/>
        </w:rPr>
        <w:t>Contabilidad</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Recepción de la documentación contable que corresponde al giro de negocio.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Elaboración de los registros y libros contables que la empresa está obligada a llevar:</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Elaboración y presentación del sistema integrado de registros electrónicos (SIRE).</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diario.</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mayor.</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de inventarios y balances.</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caja y bancos.</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Entre otros.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Orden y control de los registros.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Archivo de los documentos físicos de la empresa en oficina.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detracciones.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Cálculo y control de las percepciones.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retenciones.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Reunión presencial o virtual con el cliente de manera mensual para brindar informe de la situación contable.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Atención a consultas verbales de rutina relacionadas con temas contables, tributarios o de formalidades.</w:t>
      </w:r>
    </w:p>
    <w:p w:rsidR="00563B0B" w:rsidRDefault="00563B0B">
      <w:pPr>
        <w:pBdr>
          <w:top w:val="nil"/>
          <w:left w:val="nil"/>
          <w:bottom w:val="nil"/>
          <w:right w:val="nil"/>
          <w:between w:val="nil"/>
        </w:pBdr>
        <w:spacing w:line="360" w:lineRule="auto"/>
        <w:ind w:left="1800"/>
        <w:rPr>
          <w:rFonts w:ascii="Calibri" w:eastAsia="Calibri" w:hAnsi="Calibri" w:cs="Calibri"/>
          <w:color w:val="000000"/>
        </w:rPr>
      </w:pPr>
    </w:p>
    <w:p w:rsidR="00563B0B" w:rsidRDefault="00BB1B1E">
      <w:pPr>
        <w:numPr>
          <w:ilvl w:val="1"/>
          <w:numId w:val="1"/>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u w:val="single"/>
        </w:rPr>
        <w:t>Tributación</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Elaboración y declaración Mensual de PDT IGV - Renta.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lastRenderedPageBreak/>
        <w:t xml:space="preserve">Declaración anual de operaciones con terceros (DAOT).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Liquidación de impuestos.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Generación de Guía de pagos varios o NPS para el pago de sus impuestos.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de NPD para el pago de detracciones tanto como proveedor como cliente.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Solicitud de fraccionamientos por deuda.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Solicitud de devolución de detracciones, percepciones o retenciones.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y </w:t>
      </w:r>
      <w:r>
        <w:rPr>
          <w:rFonts w:ascii="Calibri" w:eastAsia="Calibri" w:hAnsi="Calibri" w:cs="Calibri"/>
        </w:rPr>
        <w:t>envío</w:t>
      </w:r>
      <w:r>
        <w:rPr>
          <w:rFonts w:ascii="Calibri" w:eastAsia="Calibri" w:hAnsi="Calibri" w:cs="Calibri"/>
          <w:color w:val="000000"/>
        </w:rPr>
        <w:t xml:space="preserve"> de reportes tributarios para entidad bancaria.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Verificación y control en el buzón de notificaciones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highlight w:val="white"/>
        </w:rPr>
        <w:t>Acompañamiento frente a auditorías y requerimientos de SUNAT, relacionados con temas surgidos durante nuestra gestión de asesoría</w:t>
      </w:r>
      <w:r w:rsidR="003973FF">
        <w:rPr>
          <w:rFonts w:ascii="Calibri" w:eastAsia="Calibri" w:hAnsi="Calibri" w:cs="Calibri"/>
          <w:highlight w:val="white"/>
        </w:rPr>
        <w:t xml:space="preserve"> siempre y cuando se halla reportado dicha información a la empresa.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color w:val="000000"/>
          <w:highlight w:val="white"/>
        </w:rPr>
        <w:t xml:space="preserve">Descargos de observaciones por esquelas inductivas de la </w:t>
      </w:r>
      <w:proofErr w:type="spellStart"/>
      <w:r>
        <w:rPr>
          <w:rFonts w:ascii="Calibri" w:eastAsia="Calibri" w:hAnsi="Calibri" w:cs="Calibri"/>
          <w:color w:val="000000"/>
          <w:highlight w:val="white"/>
        </w:rPr>
        <w:t>Sunat</w:t>
      </w:r>
      <w:proofErr w:type="spellEnd"/>
      <w:r>
        <w:rPr>
          <w:rFonts w:ascii="Calibri" w:eastAsia="Calibri" w:hAnsi="Calibri" w:cs="Calibri"/>
          <w:highlight w:val="white"/>
        </w:rPr>
        <w:t xml:space="preserve"> relacionados con temas surgidos durante nuestra gestión de asesoría.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Entre otros aspectos relacionados con materia tributaria.</w:t>
      </w:r>
    </w:p>
    <w:p w:rsidR="00563B0B" w:rsidRDefault="00563B0B">
      <w:pPr>
        <w:pBdr>
          <w:top w:val="nil"/>
          <w:left w:val="nil"/>
          <w:bottom w:val="nil"/>
          <w:right w:val="nil"/>
          <w:between w:val="nil"/>
        </w:pBdr>
        <w:spacing w:line="360" w:lineRule="auto"/>
        <w:ind w:left="1803"/>
        <w:jc w:val="both"/>
        <w:rPr>
          <w:rFonts w:ascii="Calibri" w:eastAsia="Calibri" w:hAnsi="Calibri" w:cs="Calibri"/>
          <w:color w:val="000000"/>
          <w:u w:val="single"/>
        </w:rPr>
      </w:pP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Revisión de los Recibos por Honorarios.</w:t>
      </w:r>
    </w:p>
    <w:p w:rsidR="00AE1701" w:rsidRDefault="00AE1701" w:rsidP="00AE1701">
      <w:pPr>
        <w:pStyle w:val="Prrafodelista"/>
        <w:rPr>
          <w:rFonts w:ascii="Calibri" w:eastAsia="Calibri" w:hAnsi="Calibri" w:cs="Calibri"/>
          <w:highlight w:val="white"/>
        </w:rPr>
      </w:pPr>
    </w:p>
    <w:p w:rsidR="00AE1701" w:rsidRDefault="00AE1701" w:rsidP="00AE1701">
      <w:pPr>
        <w:spacing w:line="360" w:lineRule="auto"/>
        <w:ind w:left="1800"/>
        <w:jc w:val="both"/>
        <w:rPr>
          <w:rFonts w:ascii="Calibri" w:eastAsia="Calibri" w:hAnsi="Calibri" w:cs="Calibri"/>
          <w:highlight w:val="white"/>
        </w:rPr>
      </w:pPr>
    </w:p>
    <w:p w:rsidR="00563B0B" w:rsidRDefault="00BB1B1E">
      <w:pPr>
        <w:numPr>
          <w:ilvl w:val="0"/>
          <w:numId w:val="1"/>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color w:val="000000"/>
          <w:sz w:val="26"/>
          <w:szCs w:val="26"/>
        </w:rPr>
        <w:t>Detalles del Servicio:</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Personal Asignado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Contador.</w:t>
      </w:r>
      <w:r>
        <w:rPr>
          <w:rFonts w:ascii="Calibri" w:eastAsia="Calibri" w:hAnsi="Calibri" w:cs="Calibri"/>
          <w:color w:val="000000"/>
        </w:rPr>
        <w:t xml:space="preserve"> Para asesoría permanente durante el horario de oficina. (lunes a viernes)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Auxiliar contable.</w:t>
      </w:r>
      <w:r>
        <w:rPr>
          <w:rFonts w:ascii="Calibri" w:eastAsia="Calibri" w:hAnsi="Calibri" w:cs="Calibri"/>
          <w:color w:val="000000"/>
        </w:rPr>
        <w:t xml:space="preserve"> En una de nuestras sedes asociadas de la empresa.</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 xml:space="preserve">Asistente de </w:t>
      </w:r>
      <w:r w:rsidR="003973FF">
        <w:rPr>
          <w:rFonts w:ascii="Calibri" w:eastAsia="Calibri" w:hAnsi="Calibri" w:cs="Calibri"/>
          <w:b/>
          <w:color w:val="000000"/>
        </w:rPr>
        <w:t>planilla</w:t>
      </w:r>
      <w:r>
        <w:rPr>
          <w:rFonts w:ascii="Calibri" w:eastAsia="Calibri" w:hAnsi="Calibri" w:cs="Calibri"/>
          <w:b/>
          <w:color w:val="000000"/>
        </w:rPr>
        <w:t>.</w:t>
      </w:r>
      <w:r>
        <w:rPr>
          <w:rFonts w:ascii="Calibri" w:eastAsia="Calibri" w:hAnsi="Calibri" w:cs="Calibri"/>
          <w:color w:val="000000"/>
        </w:rPr>
        <w:t xml:space="preserve"> Quien </w:t>
      </w:r>
      <w:r>
        <w:rPr>
          <w:rFonts w:ascii="Calibri" w:eastAsia="Calibri" w:hAnsi="Calibri" w:cs="Calibri"/>
        </w:rPr>
        <w:t>brindará</w:t>
      </w:r>
      <w:r>
        <w:rPr>
          <w:rFonts w:ascii="Calibri" w:eastAsia="Calibri" w:hAnsi="Calibri" w:cs="Calibri"/>
          <w:color w:val="000000"/>
        </w:rPr>
        <w:t xml:space="preserve"> soporte en la parte operativa.</w:t>
      </w:r>
    </w:p>
    <w:p w:rsidR="00563B0B" w:rsidRDefault="00563B0B">
      <w:pPr>
        <w:pBdr>
          <w:top w:val="nil"/>
          <w:left w:val="nil"/>
          <w:bottom w:val="nil"/>
          <w:right w:val="nil"/>
          <w:between w:val="nil"/>
        </w:pBdr>
        <w:spacing w:line="360" w:lineRule="auto"/>
        <w:ind w:left="1800"/>
        <w:jc w:val="both"/>
        <w:rPr>
          <w:rFonts w:ascii="Calibri" w:eastAsia="Calibri" w:hAnsi="Calibri" w:cs="Calibri"/>
          <w:color w:val="000000"/>
          <w:sz w:val="26"/>
          <w:szCs w:val="26"/>
        </w:rPr>
      </w:pPr>
    </w:p>
    <w:p w:rsidR="00563B0B" w:rsidRDefault="00BB1B1E">
      <w:pPr>
        <w:numPr>
          <w:ilvl w:val="0"/>
          <w:numId w:val="1"/>
        </w:numPr>
        <w:pBdr>
          <w:top w:val="nil"/>
          <w:left w:val="nil"/>
          <w:bottom w:val="nil"/>
          <w:right w:val="nil"/>
          <w:between w:val="nil"/>
        </w:pBdr>
        <w:spacing w:line="360" w:lineRule="auto"/>
        <w:jc w:val="both"/>
        <w:rPr>
          <w:rFonts w:ascii="Calibri" w:eastAsia="Calibri" w:hAnsi="Calibri" w:cs="Calibri"/>
          <w:b/>
          <w:color w:val="000000"/>
          <w:sz w:val="26"/>
          <w:szCs w:val="26"/>
        </w:rPr>
      </w:pPr>
      <w:r>
        <w:rPr>
          <w:rFonts w:ascii="Calibri" w:eastAsia="Calibri" w:hAnsi="Calibri" w:cs="Calibri"/>
          <w:b/>
          <w:color w:val="000000"/>
          <w:sz w:val="26"/>
          <w:szCs w:val="26"/>
        </w:rPr>
        <w:lastRenderedPageBreak/>
        <w:t>Condiciones Comerciales:</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Considerar</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Los honorarios son cancelados por adelantado.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contrato mínimo de los servicios será de </w:t>
      </w:r>
      <w:r>
        <w:rPr>
          <w:rFonts w:ascii="Calibri" w:eastAsia="Calibri" w:hAnsi="Calibri" w:cs="Calibri"/>
        </w:rPr>
        <w:t>tres</w:t>
      </w:r>
      <w:r>
        <w:rPr>
          <w:rFonts w:ascii="Calibri" w:eastAsia="Calibri" w:hAnsi="Calibri" w:cs="Calibri"/>
          <w:color w:val="000000"/>
        </w:rPr>
        <w:t xml:space="preserve"> (0</w:t>
      </w:r>
      <w:r w:rsidR="0022151E">
        <w:rPr>
          <w:rFonts w:ascii="Calibri" w:eastAsia="Calibri" w:hAnsi="Calibri" w:cs="Calibri"/>
        </w:rPr>
        <w:t>6</w:t>
      </w:r>
      <w:r>
        <w:rPr>
          <w:rFonts w:ascii="Calibri" w:eastAsia="Calibri" w:hAnsi="Calibri" w:cs="Calibri"/>
          <w:color w:val="000000"/>
        </w:rPr>
        <w:t>) meses.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Los precios detallados son considerados para la ciudad de </w:t>
      </w:r>
      <w:bookmarkStart w:id="105" w:name="Ciudad"/>
      <w:bookmarkEnd w:id="105"/>
      <w:r w:rsidRPr="00816B93">
        <w:rPr>
          <w:rFonts w:ascii="Calibri" w:eastAsia="Calibri" w:hAnsi="Calibri" w:cs="Calibri"/>
        </w:rPr>
        <w:t>Piura.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Los precios ofertados corresponden a la información brindada por el cliente, considerando régimen tributario, </w:t>
      </w:r>
      <w:r>
        <w:rPr>
          <w:rFonts w:ascii="Calibri" w:eastAsia="Calibri" w:hAnsi="Calibri" w:cs="Calibri"/>
        </w:rPr>
        <w:t>laboral</w:t>
      </w:r>
      <w:r>
        <w:rPr>
          <w:rFonts w:ascii="Calibri" w:eastAsia="Calibri" w:hAnsi="Calibri" w:cs="Calibri"/>
          <w:color w:val="000000"/>
        </w:rPr>
        <w:t xml:space="preserve">, nivel de ingresos y cantidad de trabajadores. Ante algún cambio, el cliente </w:t>
      </w:r>
      <w:r>
        <w:rPr>
          <w:rFonts w:ascii="Calibri" w:eastAsia="Calibri" w:hAnsi="Calibri" w:cs="Calibri"/>
        </w:rPr>
        <w:t>deberá</w:t>
      </w:r>
      <w:r>
        <w:rPr>
          <w:rFonts w:ascii="Calibri" w:eastAsia="Calibri" w:hAnsi="Calibri" w:cs="Calibri"/>
          <w:color w:val="000000"/>
        </w:rPr>
        <w:t xml:space="preserve"> informar </w:t>
      </w:r>
      <w:r>
        <w:rPr>
          <w:rFonts w:ascii="Calibri" w:eastAsia="Calibri" w:hAnsi="Calibri" w:cs="Calibri"/>
        </w:rPr>
        <w:t xml:space="preserve">a fin de replantear la </w:t>
      </w:r>
      <w:r>
        <w:rPr>
          <w:rFonts w:ascii="Calibri" w:eastAsia="Calibri" w:hAnsi="Calibri" w:cs="Calibri"/>
          <w:color w:val="000000"/>
        </w:rPr>
        <w:t>propuesta.</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precio no incluye la </w:t>
      </w:r>
      <w:r>
        <w:rPr>
          <w:rFonts w:ascii="Calibri" w:eastAsia="Calibri" w:hAnsi="Calibri" w:cs="Calibri"/>
          <w:b/>
          <w:color w:val="000000"/>
        </w:rPr>
        <w:t>Declaración Jurada Anual</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No incluye en el costo del servicio trabajos solicitados de manera específica con soporte de los profesionales externos.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 contribuyente puede solicitar factura adicionando el IGV o se puede emitir un recibo por honorario para sustentar el gasto con el costo total estipulado.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La empresa NO elabora o emite comprobantes de pago, es responsabilidad del contribuyente.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La empresa no recibe dinero adicional que no sea por el pago de los servicios.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lastRenderedPageBreak/>
        <w:t>Los plazos de cada proceso, dependerá de la entrega oportuna de la documentación correspondiente.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La empresa no será responsable por cualquier daño, pérdida o perjuicio que pueda derivarse de las recomendaciones brindadas, siempre que estas se basen en la información y documentación proporcionada por el cliente.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 cliente reconoce y acepta que las decisiones finales sobre cuestiones tributarias son de su exclusiva responsabilidad, y el proveedor no será responsable por las consecuencias de dichas decisiones.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cliente </w:t>
      </w:r>
      <w:r>
        <w:rPr>
          <w:rFonts w:ascii="Calibri" w:eastAsia="Calibri" w:hAnsi="Calibri" w:cs="Calibri"/>
        </w:rPr>
        <w:t>proporcionará</w:t>
      </w:r>
      <w:r>
        <w:rPr>
          <w:rFonts w:ascii="Calibri" w:eastAsia="Calibri" w:hAnsi="Calibri" w:cs="Calibri"/>
          <w:color w:val="000000"/>
        </w:rPr>
        <w:t xml:space="preserve"> el material de oficina para impresión, archivo y control de la documentación. </w:t>
      </w:r>
    </w:p>
    <w:p w:rsidR="00563B0B" w:rsidRDefault="00563B0B">
      <w:pPr>
        <w:pBdr>
          <w:top w:val="nil"/>
          <w:left w:val="nil"/>
          <w:bottom w:val="nil"/>
          <w:right w:val="nil"/>
          <w:between w:val="nil"/>
        </w:pBdr>
        <w:spacing w:line="360" w:lineRule="auto"/>
        <w:ind w:left="1800"/>
        <w:jc w:val="both"/>
        <w:rPr>
          <w:rFonts w:ascii="Calibri" w:eastAsia="Calibri" w:hAnsi="Calibri" w:cs="Calibri"/>
          <w:color w:val="000000"/>
        </w:rPr>
      </w:pPr>
    </w:p>
    <w:p w:rsidR="00AE1701" w:rsidRDefault="00AE1701">
      <w:pPr>
        <w:pBdr>
          <w:top w:val="nil"/>
          <w:left w:val="nil"/>
          <w:bottom w:val="nil"/>
          <w:right w:val="nil"/>
          <w:between w:val="nil"/>
        </w:pBdr>
        <w:spacing w:line="360" w:lineRule="auto"/>
        <w:ind w:left="1800"/>
        <w:jc w:val="both"/>
        <w:rPr>
          <w:rFonts w:ascii="Calibri" w:eastAsia="Calibri" w:hAnsi="Calibri" w:cs="Calibri"/>
          <w:color w:val="000000"/>
        </w:rPr>
      </w:pPr>
    </w:p>
    <w:p w:rsidR="00AE1701" w:rsidRDefault="00AE1701">
      <w:pPr>
        <w:pBdr>
          <w:top w:val="nil"/>
          <w:left w:val="nil"/>
          <w:bottom w:val="nil"/>
          <w:right w:val="nil"/>
          <w:between w:val="nil"/>
        </w:pBdr>
        <w:spacing w:line="360" w:lineRule="auto"/>
        <w:ind w:left="1800"/>
        <w:jc w:val="both"/>
        <w:rPr>
          <w:rFonts w:ascii="Calibri" w:eastAsia="Calibri" w:hAnsi="Calibri" w:cs="Calibri"/>
          <w:color w:val="000000"/>
        </w:rPr>
      </w:pPr>
    </w:p>
    <w:tbl>
      <w:tblPr>
        <w:tblStyle w:val="a2"/>
        <w:tblpPr w:leftFromText="180" w:rightFromText="180" w:vertAnchor="text" w:tblpY="438"/>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2"/>
        <w:gridCol w:w="4934"/>
        <w:gridCol w:w="1550"/>
        <w:gridCol w:w="1594"/>
      </w:tblGrid>
      <w:tr w:rsidR="00563B0B">
        <w:trPr>
          <w:trHeight w:val="92"/>
        </w:trPr>
        <w:tc>
          <w:tcPr>
            <w:tcW w:w="772"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lastRenderedPageBreak/>
              <w:t>Ítem</w:t>
            </w:r>
          </w:p>
        </w:tc>
        <w:tc>
          <w:tcPr>
            <w:tcW w:w="4934"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Descripción</w:t>
            </w:r>
          </w:p>
        </w:tc>
        <w:tc>
          <w:tcPr>
            <w:tcW w:w="1550"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 xml:space="preserve">P. </w:t>
            </w:r>
            <w:proofErr w:type="spellStart"/>
            <w:r>
              <w:rPr>
                <w:rFonts w:ascii="Calibri" w:eastAsia="Calibri" w:hAnsi="Calibri" w:cs="Calibri"/>
                <w:b/>
              </w:rPr>
              <w:t>Unit</w:t>
            </w:r>
            <w:proofErr w:type="spellEnd"/>
          </w:p>
        </w:tc>
        <w:tc>
          <w:tcPr>
            <w:tcW w:w="1594"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Sub Total</w:t>
            </w:r>
          </w:p>
        </w:tc>
      </w:tr>
      <w:tr w:rsidR="00563B0B">
        <w:trPr>
          <w:trHeight w:val="92"/>
        </w:trPr>
        <w:tc>
          <w:tcPr>
            <w:tcW w:w="772" w:type="dxa"/>
            <w:tcBorders>
              <w:bottom w:val="single" w:sz="4" w:space="0" w:color="000000"/>
            </w:tcBorders>
            <w:vAlign w:val="center"/>
          </w:tcPr>
          <w:p w:rsidR="00563B0B" w:rsidRDefault="00BB1B1E">
            <w:pPr>
              <w:spacing w:line="360" w:lineRule="auto"/>
              <w:jc w:val="center"/>
              <w:rPr>
                <w:rFonts w:ascii="Calibri" w:eastAsia="Calibri" w:hAnsi="Calibri" w:cs="Calibri"/>
                <w:i/>
              </w:rPr>
            </w:pPr>
            <w:r>
              <w:rPr>
                <w:rFonts w:ascii="Calibri" w:eastAsia="Calibri" w:hAnsi="Calibri" w:cs="Calibri"/>
                <w:i/>
              </w:rPr>
              <w:t>1</w:t>
            </w:r>
          </w:p>
        </w:tc>
        <w:tc>
          <w:tcPr>
            <w:tcW w:w="4934" w:type="dxa"/>
            <w:tcBorders>
              <w:bottom w:val="single" w:sz="4" w:space="0" w:color="000000"/>
            </w:tcBorders>
            <w:vAlign w:val="center"/>
          </w:tcPr>
          <w:p w:rsidR="00563B0B" w:rsidRDefault="00BB1B1E">
            <w:pPr>
              <w:spacing w:line="360" w:lineRule="auto"/>
              <w:jc w:val="center"/>
              <w:rPr>
                <w:rFonts w:ascii="Calibri" w:eastAsia="Calibri" w:hAnsi="Calibri" w:cs="Calibri"/>
                <w:i/>
              </w:rPr>
            </w:pPr>
            <w:r>
              <w:rPr>
                <w:rFonts w:ascii="Calibri" w:eastAsia="Calibri" w:hAnsi="Calibri" w:cs="Calibri"/>
                <w:i/>
              </w:rPr>
              <w:t>Plan Empresarial</w:t>
            </w:r>
            <w:r w:rsidR="00AE1701">
              <w:rPr>
                <w:rFonts w:ascii="Calibri" w:eastAsia="Calibri" w:hAnsi="Calibri" w:cs="Calibri"/>
                <w:i/>
              </w:rPr>
              <w:t xml:space="preserve"> CT</w:t>
            </w:r>
            <w:bookmarkStart w:id="0" w:name="_GoBack"/>
            <w:bookmarkEnd w:id="0"/>
          </w:p>
        </w:tc>
        <w:tc>
          <w:tcPr>
            <w:tcW w:w="1550" w:type="dxa"/>
            <w:tcBorders>
              <w:bottom w:val="single" w:sz="4" w:space="0" w:color="000000"/>
            </w:tcBorders>
            <w:vAlign w:val="center"/>
          </w:tcPr>
          <w:p w:rsidR="00563B0B" w:rsidRDefault="00BB1B1E">
            <w:pPr>
              <w:spacing w:line="360" w:lineRule="auto"/>
              <w:jc w:val="center"/>
              <w:rPr>
                <w:rFonts w:ascii="Calibri" w:eastAsia="Calibri" w:hAnsi="Calibri" w:cs="Calibri"/>
                <w:i/>
              </w:rPr>
            </w:pPr>
            <w:bookmarkStart w:id="106" w:name="UnitConta"/>
            <w:r>
              <w:rPr>
                <w:rFonts w:ascii="Calibri" w:eastAsia="Calibri" w:hAnsi="Calibri" w:cs="Calibri"/>
                <w:i/>
              </w:rPr>
              <w:t>S/0,000.00</w:t>
            </w:r>
            <w:bookmarkEnd w:id="106"/>
          </w:p>
        </w:tc>
        <w:tc>
          <w:tcPr>
            <w:tcW w:w="1594" w:type="dxa"/>
            <w:tcBorders>
              <w:bottom w:val="single" w:sz="4" w:space="0" w:color="000000"/>
            </w:tcBorders>
            <w:vAlign w:val="center"/>
          </w:tcPr>
          <w:p w:rsidR="00563B0B" w:rsidRDefault="00BB1B1E">
            <w:pPr>
              <w:spacing w:line="360" w:lineRule="auto"/>
              <w:jc w:val="right"/>
              <w:rPr>
                <w:rFonts w:ascii="Calibri" w:eastAsia="Calibri" w:hAnsi="Calibri" w:cs="Calibri"/>
                <w:i/>
              </w:rPr>
            </w:pPr>
            <w:bookmarkStart w:id="107" w:name="SubTotalConta"/>
            <w:r>
              <w:rPr>
                <w:rFonts w:ascii="Calibri" w:eastAsia="Calibri" w:hAnsi="Calibri" w:cs="Calibri"/>
                <w:i/>
              </w:rPr>
              <w:t>S/0,000.00</w:t>
            </w:r>
            <w:bookmarkEnd w:id="107"/>
          </w:p>
        </w:tc>
      </w:tr>
      <w:tr w:rsidR="00563B0B">
        <w:trPr>
          <w:trHeight w:val="188"/>
        </w:trPr>
        <w:tc>
          <w:tcPr>
            <w:tcW w:w="7256" w:type="dxa"/>
            <w:gridSpan w:val="3"/>
            <w:tcBorders>
              <w:top w:val="single" w:sz="4" w:space="0" w:color="000000"/>
              <w:left w:val="nil"/>
              <w:bottom w:val="nil"/>
              <w:right w:val="single" w:sz="4" w:space="0" w:color="000000"/>
            </w:tcBorders>
          </w:tcPr>
          <w:p w:rsidR="00563B0B" w:rsidRDefault="00BB1B1E">
            <w:pPr>
              <w:spacing w:line="360" w:lineRule="auto"/>
              <w:ind w:left="-971"/>
              <w:jc w:val="right"/>
              <w:rPr>
                <w:i/>
                <w:color w:val="FF0000"/>
              </w:rPr>
            </w:pPr>
            <w:r>
              <w:rPr>
                <w:rFonts w:ascii="Calibri" w:eastAsia="Calibri" w:hAnsi="Calibri" w:cs="Calibri"/>
                <w:i/>
                <w:sz w:val="22"/>
                <w:szCs w:val="22"/>
              </w:rPr>
              <w:t xml:space="preserve">                  </w:t>
            </w:r>
            <w:r>
              <w:rPr>
                <w:rFonts w:ascii="Calibri" w:eastAsia="Calibri" w:hAnsi="Calibri" w:cs="Calibri"/>
                <w:i/>
                <w:sz w:val="20"/>
                <w:szCs w:val="20"/>
              </w:rPr>
              <w:t>(*)Precio no incluye el IGV (18</w:t>
            </w:r>
            <w:r>
              <w:rPr>
                <w:rFonts w:ascii="Calibri" w:eastAsia="Calibri" w:hAnsi="Calibri" w:cs="Calibri"/>
                <w:i/>
              </w:rPr>
              <w:t>%)</w:t>
            </w:r>
            <w:r>
              <w:rPr>
                <w:i/>
              </w:rPr>
              <w:t xml:space="preserve">                                                                      </w:t>
            </w:r>
            <w:r>
              <w:rPr>
                <w:rFonts w:ascii="Calibri" w:eastAsia="Calibri" w:hAnsi="Calibri" w:cs="Calibri"/>
                <w:i/>
                <w:color w:val="FF0000"/>
              </w:rPr>
              <w:t>Descuento</w:t>
            </w:r>
          </w:p>
        </w:tc>
        <w:tc>
          <w:tcPr>
            <w:tcW w:w="1594" w:type="dxa"/>
            <w:tcBorders>
              <w:top w:val="single" w:sz="4" w:space="0" w:color="000000"/>
              <w:left w:val="single" w:sz="4" w:space="0" w:color="000000"/>
            </w:tcBorders>
          </w:tcPr>
          <w:p w:rsidR="00563B0B" w:rsidRDefault="00BB1B1E">
            <w:pPr>
              <w:spacing w:line="360" w:lineRule="auto"/>
              <w:jc w:val="right"/>
              <w:rPr>
                <w:rFonts w:ascii="Calibri" w:eastAsia="Calibri" w:hAnsi="Calibri" w:cs="Calibri"/>
                <w:i/>
                <w:color w:val="FF0000"/>
              </w:rPr>
            </w:pPr>
            <w:bookmarkStart w:id="108" w:name="ValDescuento"/>
            <w:r>
              <w:rPr>
                <w:rFonts w:ascii="Calibri" w:eastAsia="Calibri" w:hAnsi="Calibri" w:cs="Calibri"/>
                <w:i/>
                <w:color w:val="FF0000"/>
              </w:rPr>
              <w:t>S/000.00</w:t>
            </w:r>
            <w:bookmarkEnd w:id="108"/>
          </w:p>
        </w:tc>
      </w:tr>
      <w:tr w:rsidR="00563B0B">
        <w:trPr>
          <w:trHeight w:val="377"/>
        </w:trPr>
        <w:tc>
          <w:tcPr>
            <w:tcW w:w="7256" w:type="dxa"/>
            <w:gridSpan w:val="3"/>
            <w:tcBorders>
              <w:top w:val="nil"/>
              <w:left w:val="nil"/>
              <w:bottom w:val="nil"/>
              <w:right w:val="single" w:sz="4" w:space="0" w:color="000000"/>
            </w:tcBorders>
          </w:tcPr>
          <w:p w:rsidR="00563B0B" w:rsidRDefault="00BB1B1E">
            <w:pPr>
              <w:spacing w:line="360" w:lineRule="auto"/>
              <w:jc w:val="right"/>
              <w:rPr>
                <w:rFonts w:ascii="Calibri" w:eastAsia="Calibri" w:hAnsi="Calibri" w:cs="Calibri"/>
                <w:b/>
              </w:rPr>
            </w:pPr>
            <w:r>
              <w:rPr>
                <w:b/>
              </w:rPr>
              <w:t xml:space="preserve">                                                                                                                                     </w:t>
            </w:r>
            <w:r>
              <w:rPr>
                <w:rFonts w:ascii="Calibri" w:eastAsia="Calibri" w:hAnsi="Calibri" w:cs="Calibri"/>
                <w:b/>
              </w:rPr>
              <w:t>Total</w:t>
            </w:r>
          </w:p>
        </w:tc>
        <w:tc>
          <w:tcPr>
            <w:tcW w:w="1594" w:type="dxa"/>
            <w:tcBorders>
              <w:left w:val="single" w:sz="4" w:space="0" w:color="000000"/>
              <w:bottom w:val="single" w:sz="4" w:space="0" w:color="000000"/>
            </w:tcBorders>
          </w:tcPr>
          <w:p w:rsidR="00563B0B" w:rsidRDefault="00BB1B1E">
            <w:pPr>
              <w:spacing w:line="360" w:lineRule="auto"/>
              <w:jc w:val="right"/>
              <w:rPr>
                <w:rFonts w:ascii="Calibri" w:eastAsia="Calibri" w:hAnsi="Calibri" w:cs="Calibri"/>
                <w:b/>
              </w:rPr>
            </w:pPr>
            <w:bookmarkStart w:id="109" w:name="TotalFinal"/>
            <w:r>
              <w:rPr>
                <w:rFonts w:ascii="Calibri" w:eastAsia="Calibri" w:hAnsi="Calibri" w:cs="Calibri"/>
                <w:b/>
                <w:i/>
              </w:rPr>
              <w:t>S/0,000.00</w:t>
            </w:r>
            <w:bookmarkEnd w:id="109"/>
          </w:p>
        </w:tc>
      </w:tr>
    </w:tbl>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Inversión</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Forma de</w:t>
      </w:r>
      <w:r>
        <w:rPr>
          <w:rFonts w:ascii="Calibri" w:eastAsia="Calibri" w:hAnsi="Calibri" w:cs="Calibri"/>
          <w:b/>
          <w:u w:val="single"/>
        </w:rPr>
        <w:t xml:space="preserve"> </w:t>
      </w:r>
      <w:r>
        <w:rPr>
          <w:rFonts w:ascii="Calibri" w:eastAsia="Calibri" w:hAnsi="Calibri" w:cs="Calibri"/>
          <w:b/>
          <w:color w:val="000000"/>
          <w:u w:val="single"/>
        </w:rPr>
        <w:t>pago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Mensual.</w:t>
      </w:r>
    </w:p>
    <w:p w:rsidR="00563B0B" w:rsidRDefault="00BB1B1E">
      <w:pPr>
        <w:numPr>
          <w:ilvl w:val="2"/>
          <w:numId w:val="1"/>
        </w:numPr>
        <w:pBdr>
          <w:top w:val="nil"/>
          <w:left w:val="nil"/>
          <w:bottom w:val="nil"/>
          <w:right w:val="nil"/>
          <w:between w:val="nil"/>
        </w:pBdr>
        <w:jc w:val="both"/>
        <w:rPr>
          <w:rFonts w:ascii="Calibri" w:eastAsia="Calibri" w:hAnsi="Calibri" w:cs="Calibri"/>
        </w:rPr>
      </w:pPr>
      <w:r>
        <w:rPr>
          <w:rFonts w:ascii="Calibri" w:eastAsia="Calibri" w:hAnsi="Calibri" w:cs="Calibri"/>
          <w:color w:val="000000"/>
        </w:rPr>
        <w:t>Depósito en cuenta.</w:t>
      </w:r>
    </w:p>
    <w:p w:rsidR="00563B0B" w:rsidRDefault="00BB1B1E">
      <w:pPr>
        <w:pBdr>
          <w:top w:val="nil"/>
          <w:left w:val="nil"/>
          <w:bottom w:val="nil"/>
          <w:right w:val="nil"/>
          <w:between w:val="nil"/>
        </w:pBdr>
        <w:ind w:left="1800"/>
        <w:jc w:val="both"/>
        <w:rPr>
          <w:rFonts w:ascii="Calibri" w:eastAsia="Calibri" w:hAnsi="Calibri" w:cs="Calibri"/>
          <w:color w:val="000000"/>
        </w:rPr>
      </w:pPr>
      <w:r>
        <w:rPr>
          <w:rFonts w:ascii="Calibri" w:eastAsia="Calibri" w:hAnsi="Calibri" w:cs="Calibri"/>
          <w:color w:val="000000"/>
        </w:rPr>
        <w:t xml:space="preserve">Cuenta Bancaria a nombre de </w:t>
      </w:r>
      <w:proofErr w:type="spellStart"/>
      <w:r>
        <w:rPr>
          <w:rFonts w:ascii="Calibri" w:eastAsia="Calibri" w:hAnsi="Calibri" w:cs="Calibri"/>
          <w:color w:val="000000"/>
        </w:rPr>
        <w:t>JyS</w:t>
      </w:r>
      <w:proofErr w:type="spellEnd"/>
      <w:r>
        <w:rPr>
          <w:rFonts w:ascii="Calibri" w:eastAsia="Calibri" w:hAnsi="Calibri" w:cs="Calibri"/>
          <w:color w:val="000000"/>
        </w:rPr>
        <w:t xml:space="preserve"> Asesoría y Capacitación EIRL</w:t>
      </w:r>
    </w:p>
    <w:p w:rsidR="00563B0B" w:rsidRDefault="00BB1B1E">
      <w:pPr>
        <w:pBdr>
          <w:top w:val="nil"/>
          <w:left w:val="nil"/>
          <w:bottom w:val="nil"/>
          <w:right w:val="nil"/>
          <w:between w:val="nil"/>
        </w:pBdr>
        <w:ind w:left="1797"/>
        <w:jc w:val="both"/>
        <w:rPr>
          <w:rFonts w:ascii="Calibri" w:eastAsia="Calibri" w:hAnsi="Calibri" w:cs="Calibri"/>
          <w:i/>
          <w:color w:val="000000"/>
        </w:rPr>
      </w:pPr>
      <w:r>
        <w:rPr>
          <w:rFonts w:ascii="Calibri" w:eastAsia="Calibri" w:hAnsi="Calibri" w:cs="Calibri"/>
          <w:b/>
          <w:i/>
          <w:color w:val="000000"/>
        </w:rPr>
        <w:t>BCP:</w:t>
      </w:r>
      <w:r>
        <w:rPr>
          <w:rFonts w:ascii="Calibri" w:eastAsia="Calibri" w:hAnsi="Calibri" w:cs="Calibri"/>
          <w:i/>
          <w:color w:val="000000"/>
        </w:rPr>
        <w:t xml:space="preserve"> 475-9747772-0-20          / CCI: 00247500974777202021</w:t>
      </w:r>
    </w:p>
    <w:p w:rsidR="003973FF" w:rsidRDefault="003973FF" w:rsidP="003973FF">
      <w:pPr>
        <w:pBdr>
          <w:top w:val="nil"/>
          <w:left w:val="nil"/>
          <w:bottom w:val="nil"/>
          <w:right w:val="nil"/>
          <w:between w:val="nil"/>
        </w:pBdr>
        <w:ind w:left="1797"/>
        <w:jc w:val="both"/>
        <w:rPr>
          <w:rFonts w:ascii="Calibri" w:eastAsia="Calibri" w:hAnsi="Calibri" w:cs="Calibri"/>
          <w:color w:val="000000"/>
        </w:rPr>
      </w:pPr>
      <w:r>
        <w:rPr>
          <w:rFonts w:ascii="Calibri" w:eastAsia="Calibri" w:hAnsi="Calibri" w:cs="Calibri"/>
          <w:b/>
          <w:i/>
          <w:color w:val="000000"/>
        </w:rPr>
        <w:t>INTERBANK:</w:t>
      </w:r>
      <w:r>
        <w:rPr>
          <w:rFonts w:ascii="Calibri" w:eastAsia="Calibri" w:hAnsi="Calibri" w:cs="Calibri"/>
          <w:i/>
          <w:color w:val="000000"/>
        </w:rPr>
        <w:t>7203004599099 / CCI: 00372000300459909908</w:t>
      </w:r>
    </w:p>
    <w:p w:rsidR="00563B0B" w:rsidRDefault="00563B0B">
      <w:pPr>
        <w:pBdr>
          <w:top w:val="nil"/>
          <w:left w:val="nil"/>
          <w:bottom w:val="nil"/>
          <w:right w:val="nil"/>
          <w:between w:val="nil"/>
        </w:pBdr>
        <w:ind w:left="1797"/>
        <w:jc w:val="both"/>
        <w:rPr>
          <w:rFonts w:ascii="Calibri" w:eastAsia="Calibri" w:hAnsi="Calibri" w:cs="Calibri"/>
          <w:color w:val="000000"/>
        </w:rPr>
      </w:pPr>
    </w:p>
    <w:p w:rsidR="00563B0B" w:rsidRDefault="00563B0B">
      <w:pPr>
        <w:pBdr>
          <w:top w:val="nil"/>
          <w:left w:val="nil"/>
          <w:bottom w:val="nil"/>
          <w:right w:val="nil"/>
          <w:between w:val="nil"/>
        </w:pBdr>
        <w:ind w:left="1797"/>
        <w:jc w:val="both"/>
        <w:rPr>
          <w:rFonts w:ascii="Calibri" w:eastAsia="Calibri" w:hAnsi="Calibri" w:cs="Calibri"/>
          <w:color w:val="000000"/>
        </w:rPr>
      </w:pP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b/>
          <w:color w:val="000000"/>
          <w:u w:val="single"/>
        </w:rPr>
      </w:pPr>
      <w:r>
        <w:rPr>
          <w:rFonts w:ascii="Calibri" w:eastAsia="Calibri" w:hAnsi="Calibri" w:cs="Calibri"/>
          <w:b/>
          <w:color w:val="000000"/>
          <w:u w:val="single"/>
        </w:rPr>
        <w:t>Validez de la oferta</w:t>
      </w:r>
    </w:p>
    <w:p w:rsidR="00563B0B" w:rsidRDefault="00BB1B1E">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rsidR="00563B0B" w:rsidRDefault="00BB1B1E">
      <w:pPr>
        <w:ind w:firstLine="720"/>
        <w:rPr>
          <w:rFonts w:ascii="Calibri" w:eastAsia="Calibri" w:hAnsi="Calibri" w:cs="Calibri"/>
          <w:b/>
        </w:rPr>
      </w:pPr>
      <w:bookmarkStart w:id="1" w:name="_heading=h.b47krlo8l3x2" w:colFirst="0" w:colLast="0"/>
      <w:bookmarkEnd w:id="1"/>
      <w:r>
        <w:rPr>
          <w:rFonts w:ascii="Calibri" w:eastAsia="Calibri" w:hAnsi="Calibri" w:cs="Calibri"/>
          <w:b/>
        </w:rPr>
        <w:t>Atentamente;</w:t>
      </w:r>
    </w:p>
    <w:p w:rsidR="00563B0B" w:rsidRDefault="00BB1B1E">
      <w:pPr>
        <w:ind w:left="720"/>
        <w:rPr>
          <w:rFonts w:ascii="Calibri" w:eastAsia="Calibri" w:hAnsi="Calibri" w:cs="Calibri"/>
        </w:rPr>
      </w:pPr>
      <w:r>
        <w:rPr>
          <w:rFonts w:ascii="Calibri" w:eastAsia="Calibri" w:hAnsi="Calibri" w:cs="Calibri"/>
        </w:rPr>
        <w:t>Gerencia comercial</w:t>
      </w:r>
    </w:p>
    <w:p w:rsidR="00563B0B" w:rsidRDefault="00BB1B1E">
      <w:pPr>
        <w:ind w:left="720"/>
        <w:rPr>
          <w:rFonts w:ascii="Calibri" w:eastAsia="Calibri" w:hAnsi="Calibri" w:cs="Calibri"/>
        </w:rPr>
      </w:pPr>
      <w:proofErr w:type="spellStart"/>
      <w:r>
        <w:rPr>
          <w:rFonts w:ascii="Calibri" w:eastAsia="Calibri" w:hAnsi="Calibri" w:cs="Calibri"/>
        </w:rPr>
        <w:t>JyS</w:t>
      </w:r>
      <w:proofErr w:type="spellEnd"/>
      <w:r>
        <w:rPr>
          <w:rFonts w:ascii="Calibri" w:eastAsia="Calibri" w:hAnsi="Calibri" w:cs="Calibri"/>
        </w:rPr>
        <w:t xml:space="preserve"> Asesoría y Capacitación EIRL</w:t>
      </w:r>
      <w:r>
        <w:rPr>
          <w:noProof/>
          <w:lang w:val="en-US"/>
        </w:rPr>
        <w:drawing>
          <wp:anchor distT="0" distB="0" distL="0" distR="0" simplePos="0" relativeHeight="251658240" behindDoc="0" locked="0" layoutInCell="1" hidden="0" allowOverlap="1">
            <wp:simplePos x="0" y="0"/>
            <wp:positionH relativeFrom="column">
              <wp:posOffset>4597560</wp:posOffset>
            </wp:positionH>
            <wp:positionV relativeFrom="paragraph">
              <wp:posOffset>131835</wp:posOffset>
            </wp:positionV>
            <wp:extent cx="1158005" cy="1165155"/>
            <wp:effectExtent l="0" t="0" r="0"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9"/>
                    <a:srcRect/>
                    <a:stretch>
                      <a:fillRect/>
                    </a:stretch>
                  </pic:blipFill>
                  <pic:spPr>
                    <a:xfrm>
                      <a:off x="0" y="0"/>
                      <a:ext cx="1158005" cy="1165155"/>
                    </a:xfrm>
                    <a:prstGeom prst="rect">
                      <a:avLst/>
                    </a:prstGeom>
                    <a:ln/>
                  </pic:spPr>
                </pic:pic>
              </a:graphicData>
            </a:graphic>
          </wp:anchor>
        </w:drawing>
      </w:r>
    </w:p>
    <w:p w:rsidR="00563B0B" w:rsidRPr="0022151E" w:rsidRDefault="00BB1B1E">
      <w:pPr>
        <w:ind w:left="720"/>
        <w:rPr>
          <w:rFonts w:ascii="Calibri" w:eastAsia="Calibri" w:hAnsi="Calibri" w:cs="Calibri"/>
          <w:lang w:val="en-US"/>
        </w:rPr>
      </w:pPr>
      <w:proofErr w:type="spellStart"/>
      <w:r w:rsidRPr="0022151E">
        <w:rPr>
          <w:rFonts w:ascii="Calibri" w:eastAsia="Calibri" w:hAnsi="Calibri" w:cs="Calibri"/>
          <w:lang w:val="en-US"/>
        </w:rPr>
        <w:t>Ruc</w:t>
      </w:r>
      <w:proofErr w:type="spellEnd"/>
      <w:r w:rsidRPr="0022151E">
        <w:rPr>
          <w:rFonts w:ascii="Calibri" w:eastAsia="Calibri" w:hAnsi="Calibri" w:cs="Calibri"/>
          <w:lang w:val="en-US"/>
        </w:rPr>
        <w:t>: 20608400959</w:t>
      </w:r>
    </w:p>
    <w:p w:rsidR="00563B0B" w:rsidRPr="0022151E" w:rsidRDefault="00BB1B1E">
      <w:pPr>
        <w:ind w:left="720"/>
        <w:rPr>
          <w:rFonts w:ascii="Calibri" w:eastAsia="Calibri" w:hAnsi="Calibri" w:cs="Calibri"/>
          <w:lang w:val="en-US"/>
        </w:rPr>
      </w:pPr>
      <w:proofErr w:type="spellStart"/>
      <w:r w:rsidRPr="0022151E">
        <w:rPr>
          <w:rFonts w:ascii="Calibri" w:eastAsia="Calibri" w:hAnsi="Calibri" w:cs="Calibri"/>
          <w:lang w:val="en-US"/>
        </w:rPr>
        <w:t>Celular</w:t>
      </w:r>
      <w:proofErr w:type="spellEnd"/>
      <w:r w:rsidRPr="0022151E">
        <w:rPr>
          <w:rFonts w:ascii="Calibri" w:eastAsia="Calibri" w:hAnsi="Calibri" w:cs="Calibri"/>
          <w:lang w:val="en-US"/>
        </w:rPr>
        <w:t>: +51 947 920 237</w:t>
      </w:r>
    </w:p>
    <w:p w:rsidR="00563B0B" w:rsidRPr="0022151E" w:rsidRDefault="008A08AA">
      <w:pPr>
        <w:ind w:left="720"/>
        <w:rPr>
          <w:rFonts w:ascii="Calibri" w:eastAsia="Calibri" w:hAnsi="Calibri" w:cs="Calibri"/>
          <w:lang w:val="en-US"/>
        </w:rPr>
      </w:pPr>
      <w:hyperlink r:id="rId10">
        <w:r w:rsidR="00BB1B1E" w:rsidRPr="0022151E">
          <w:rPr>
            <w:rFonts w:ascii="Calibri" w:eastAsia="Calibri" w:hAnsi="Calibri" w:cs="Calibri"/>
            <w:color w:val="467886"/>
            <w:u w:val="single"/>
            <w:lang w:val="en-US"/>
          </w:rPr>
          <w:t>https://jysasesoriaperu.com/</w:t>
        </w:r>
      </w:hyperlink>
      <w:r w:rsidR="00BB1B1E">
        <w:rPr>
          <w:noProof/>
          <w:lang w:val="en-US"/>
        </w:rPr>
        <w:drawing>
          <wp:anchor distT="0" distB="0" distL="0" distR="0" simplePos="0" relativeHeight="251659264" behindDoc="1" locked="0" layoutInCell="1" hidden="0" allowOverlap="1">
            <wp:simplePos x="0" y="0"/>
            <wp:positionH relativeFrom="column">
              <wp:posOffset>467813</wp:posOffset>
            </wp:positionH>
            <wp:positionV relativeFrom="paragraph">
              <wp:posOffset>190721</wp:posOffset>
            </wp:positionV>
            <wp:extent cx="796705" cy="915291"/>
            <wp:effectExtent l="0" t="0" r="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796705" cy="915291"/>
                    </a:xfrm>
                    <a:prstGeom prst="rect">
                      <a:avLst/>
                    </a:prstGeom>
                    <a:ln/>
                  </pic:spPr>
                </pic:pic>
              </a:graphicData>
            </a:graphic>
          </wp:anchor>
        </w:drawing>
      </w:r>
    </w:p>
    <w:p w:rsidR="00563B0B" w:rsidRPr="0022151E" w:rsidRDefault="00BB1B1E">
      <w:pPr>
        <w:ind w:left="720"/>
        <w:rPr>
          <w:rFonts w:ascii="Calibri" w:eastAsia="Calibri" w:hAnsi="Calibri" w:cs="Calibri"/>
          <w:lang w:val="en-US"/>
        </w:rPr>
      </w:pPr>
      <w:r>
        <w:rPr>
          <w:noProof/>
          <w:lang w:val="en-US"/>
        </w:rPr>
        <w:drawing>
          <wp:anchor distT="0" distB="0" distL="0" distR="0" simplePos="0" relativeHeight="251660288" behindDoc="1" locked="0" layoutInCell="1" hidden="0" allowOverlap="1">
            <wp:simplePos x="0" y="0"/>
            <wp:positionH relativeFrom="column">
              <wp:posOffset>1372926</wp:posOffset>
            </wp:positionH>
            <wp:positionV relativeFrom="paragraph">
              <wp:posOffset>76835</wp:posOffset>
            </wp:positionV>
            <wp:extent cx="715224" cy="715224"/>
            <wp:effectExtent l="0" t="0" r="0" b="0"/>
            <wp:wrapNone/>
            <wp:docPr id="132000147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715224" cy="715224"/>
                    </a:xfrm>
                    <a:prstGeom prst="rect">
                      <a:avLst/>
                    </a:prstGeom>
                    <a:ln/>
                  </pic:spPr>
                </pic:pic>
              </a:graphicData>
            </a:graphic>
          </wp:anchor>
        </w:drawing>
      </w:r>
    </w:p>
    <w:p w:rsidR="00563B0B" w:rsidRPr="0022151E" w:rsidRDefault="00563B0B">
      <w:pPr>
        <w:jc w:val="center"/>
        <w:rPr>
          <w:rFonts w:ascii="Calibri" w:eastAsia="Calibri" w:hAnsi="Calibri" w:cs="Calibri"/>
          <w:lang w:val="en-US"/>
        </w:rPr>
      </w:pPr>
    </w:p>
    <w:sectPr w:rsidR="00563B0B" w:rsidRPr="0022151E">
      <w:headerReference w:type="default" r:id="rId13"/>
      <w:footerReference w:type="default" r:id="rId14"/>
      <w:pgSz w:w="12240" w:h="15840"/>
      <w:pgMar w:top="1417" w:right="1701" w:bottom="96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08AA" w:rsidRDefault="008A08AA">
      <w:r>
        <w:separator/>
      </w:r>
    </w:p>
  </w:endnote>
  <w:endnote w:type="continuationSeparator" w:id="0">
    <w:p w:rsidR="008A08AA" w:rsidRDefault="008A0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swiss"/>
    <w:pitch w:val="variable"/>
    <w:sig w:usb0="20000287" w:usb1="00000003" w:usb2="00000000" w:usb3="00000000" w:csb0="0000019F" w:csb1="00000000"/>
  </w:font>
  <w:font w:name="Play">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B0B" w:rsidRDefault="00BB1B1E">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9264" behindDoc="0" locked="0" layoutInCell="1" hidden="0" allowOverlap="1">
          <wp:simplePos x="0" y="0"/>
          <wp:positionH relativeFrom="column">
            <wp:posOffset>-1176790</wp:posOffset>
          </wp:positionH>
          <wp:positionV relativeFrom="paragraph">
            <wp:posOffset>0</wp:posOffset>
          </wp:positionV>
          <wp:extent cx="7886700" cy="1059180"/>
          <wp:effectExtent l="0" t="0" r="0" b="0"/>
          <wp:wrapSquare wrapText="bothSides" distT="0" distB="0" distL="114300" distR="114300"/>
          <wp:docPr id="1320001479" name="image3.png" descr="Patrón de fond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3.png" descr="Patrón de fondo&#10;&#10;Descripción generada automáticamente con confianza baja"/>
                  <pic:cNvPicPr preferRelativeResize="0"/>
                </pic:nvPicPr>
                <pic:blipFill>
                  <a:blip r:embed="rId1"/>
                  <a:srcRect t="90322" b="173"/>
                  <a:stretch>
                    <a:fillRect/>
                  </a:stretch>
                </pic:blipFill>
                <pic:spPr>
                  <a:xfrm>
                    <a:off x="0" y="0"/>
                    <a:ext cx="7886700" cy="10591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08AA" w:rsidRDefault="008A08AA">
      <w:r>
        <w:separator/>
      </w:r>
    </w:p>
  </w:footnote>
  <w:footnote w:type="continuationSeparator" w:id="0">
    <w:p w:rsidR="008A08AA" w:rsidRDefault="008A0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B0B" w:rsidRDefault="00BB1B1E">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8240" behindDoc="0" locked="0" layoutInCell="1" hidden="0" allowOverlap="1">
          <wp:simplePos x="0" y="0"/>
          <wp:positionH relativeFrom="column">
            <wp:posOffset>-1104897</wp:posOffset>
          </wp:positionH>
          <wp:positionV relativeFrom="paragraph">
            <wp:posOffset>-437513</wp:posOffset>
          </wp:positionV>
          <wp:extent cx="7886700" cy="1059180"/>
          <wp:effectExtent l="0" t="0" r="0" b="0"/>
          <wp:wrapSquare wrapText="bothSides" distT="0" distB="0" distL="114300" distR="114300"/>
          <wp:docPr id="13200014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b="90496"/>
                  <a:stretch>
                    <a:fillRect/>
                  </a:stretch>
                </pic:blipFill>
                <pic:spPr>
                  <a:xfrm>
                    <a:off x="0" y="0"/>
                    <a:ext cx="7886700" cy="10591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294CC9"/>
    <w:multiLevelType w:val="multilevel"/>
    <w:tmpl w:val="ED5A2A88"/>
    <w:lvl w:ilvl="0">
      <w:start w:val="1"/>
      <w:numFmt w:val="upperRoman"/>
      <w:lvlText w:val="%1."/>
      <w:lvlJc w:val="right"/>
      <w:pPr>
        <w:ind w:left="360" w:hanging="360"/>
      </w:pPr>
      <w:rPr>
        <w:b/>
        <w:i w:val="0"/>
      </w:rPr>
    </w:lvl>
    <w:lvl w:ilvl="1">
      <w:start w:val="1"/>
      <w:numFmt w:val="upperLetter"/>
      <w:lvlText w:val="%2."/>
      <w:lvlJc w:val="left"/>
      <w:pPr>
        <w:ind w:left="1080" w:hanging="360"/>
      </w:pPr>
      <w:rPr>
        <w:b/>
      </w:rPr>
    </w:lvl>
    <w:lvl w:ilvl="2">
      <w:start w:val="1"/>
      <w:numFmt w:val="decimal"/>
      <w:lvlText w:val="%3."/>
      <w:lvlJc w:val="right"/>
      <w:pPr>
        <w:ind w:left="1800" w:hanging="180"/>
      </w:pPr>
      <w:rPr>
        <w:b/>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B0B"/>
    <w:rsid w:val="0022151E"/>
    <w:rsid w:val="003973FF"/>
    <w:rsid w:val="00442B74"/>
    <w:rsid w:val="0055179B"/>
    <w:rsid w:val="00563B0B"/>
    <w:rsid w:val="00816B93"/>
    <w:rsid w:val="008A08AA"/>
    <w:rsid w:val="00AE1701"/>
    <w:rsid w:val="00BB1B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1785"/>
  <w15:docId w15:val="{5D98BB53-E2B2-4B96-A76F-160C1C19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UnresolvedMention">
    <w:name w:val="Unresolved Mention"/>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jysasesoriaperu.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mLBlYUvionBMwhKC3Eh3KJKEw==">CgMxLjAyDmguYjQ3a3JsbzhsM3gyOAByITFLWTFHMzVtWWt6dGpzS3IyS21HRWFtZmNVZTdTUS0xMQ==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B5CA7F-2E77-43BA-BD30-26D84B797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1099</Words>
  <Characters>6266</Characters>
  <Application>Microsoft Office Word</Application>
  <DocSecurity>0</DocSecurity>
  <Lines>52</Lines>
  <Paragraphs>14</Paragraphs>
  <ScaleCrop>false</ScaleCrop>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usuario</cp:lastModifiedBy>
  <cp:revision>7</cp:revision>
  <dcterms:created xsi:type="dcterms:W3CDTF">2025-06-27T14:43:00Z</dcterms:created>
  <dcterms:modified xsi:type="dcterms:W3CDTF">2026-09-21T16:52:00Z</dcterms:modified>
</cp:coreProperties>
</file>