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52D256" w14:textId="77777777" w:rsidR="007539FB" w:rsidRDefault="005352DA">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0000---- - 2026</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--/--/2026</w:t>
      </w:r>
      <w:bookmarkEnd w:id="1"/>
    </w:p>
    <w:p w14:paraId="235BEFA1" w14:textId="77777777" w:rsidR="007539FB" w:rsidRDefault="007539F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7539FB" w:rsidRPr="008A5C8A" w14:paraId="67E42595" w14:textId="77777777">
        <w:tc>
          <w:tcPr>
            <w:tcW w:w="6994" w:type="dxa"/>
            <w:tcBorders>
              <w:top w:val="nil"/>
              <w:left w:val="nil"/>
              <w:bottom w:val="single" w:sz="4" w:space="0" w:color="000000"/>
              <w:right w:val="nil"/>
            </w:tcBorders>
          </w:tcPr>
          <w:p w14:paraId="1904CAC8" w14:textId="77777777" w:rsidR="007539FB" w:rsidRPr="00AF0B35" w:rsidRDefault="007539FB">
            <w:pPr>
              <w:rPr>
                <w:rFonts w:ascii="Calibri" w:eastAsia="Calibri" w:hAnsi="Calibri" w:cs="Calibri"/>
                <w:sz w:val="26"/>
                <w:szCs w:val="26"/>
                <w:lang w:val="en-US"/>
              </w:rPr>
            </w:pPr>
            <w:bookmarkStart w:id="2" w:name="Cliente" w:colFirst="0" w:colLast="0"/>
          </w:p>
        </w:tc>
      </w:tr>
      <w:tr w:rsidR="007539FB" w14:paraId="4FC83759" w14:textId="77777777">
        <w:tc>
          <w:tcPr>
            <w:tcW w:w="6994" w:type="dxa"/>
            <w:tcBorders>
              <w:top w:val="nil"/>
              <w:left w:val="nil"/>
              <w:bottom w:val="single" w:sz="4" w:space="0" w:color="000000"/>
              <w:right w:val="nil"/>
            </w:tcBorders>
          </w:tcPr>
          <w:p w14:paraId="3682B78C" w14:textId="77777777" w:rsidR="007539FB" w:rsidRDefault="007539FB">
            <w:pPr>
              <w:rPr>
                <w:rFonts w:ascii="Calibri" w:eastAsia="Calibri" w:hAnsi="Calibri" w:cs="Calibri"/>
                <w:sz w:val="26"/>
                <w:szCs w:val="26"/>
              </w:rPr>
            </w:pPr>
            <w:bookmarkStart w:id="3" w:name="Atencion" w:colFirst="0" w:colLast="0"/>
            <w:bookmarkEnd w:id="2"/>
          </w:p>
        </w:tc>
      </w:tr>
    </w:tbl>
    <w:bookmarkEnd w:id="3"/>
    <w:p w14:paraId="4F0021BB" w14:textId="77777777" w:rsidR="007539FB" w:rsidRDefault="005352DA">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089CF9EA" w14:textId="79F17A43" w:rsidR="007539FB" w:rsidRDefault="005352DA" w:rsidP="00220397">
      <w:pPr>
        <w:rPr>
          <w:rFonts w:ascii="Calibri" w:eastAsia="Calibri" w:hAnsi="Calibri" w:cs="Calibri"/>
          <w:b/>
          <w:bCs/>
          <w:sz w:val="28"/>
          <w:szCs w:val="28"/>
        </w:rPr>
      </w:pPr>
      <w:r>
        <w:rPr>
          <w:rFonts w:ascii="Calibri" w:eastAsia="Calibri" w:hAnsi="Calibri" w:cs="Calibri"/>
          <w:b/>
          <w:bCs/>
          <w:sz w:val="28"/>
          <w:szCs w:val="28"/>
        </w:rPr>
        <w:t xml:space="preserve">Atención: </w:t>
      </w:r>
    </w:p>
    <w:p w14:paraId="3FEC5D38" w14:textId="77777777" w:rsidR="00220397" w:rsidRPr="00220397" w:rsidRDefault="00220397" w:rsidP="00220397">
      <w:pPr>
        <w:rPr>
          <w:rFonts w:ascii="Calibri" w:eastAsia="Calibri" w:hAnsi="Calibri" w:cs="Calibri"/>
          <w:b/>
          <w:bCs/>
          <w:sz w:val="28"/>
          <w:szCs w:val="28"/>
        </w:rPr>
      </w:pPr>
    </w:p>
    <w:p w14:paraId="092C4121"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NUESTRA HISTORIA</w:t>
      </w:r>
    </w:p>
    <w:p w14:paraId="01CB4E88" w14:textId="77777777" w:rsidR="007539FB" w:rsidRPr="000275EB" w:rsidRDefault="005352DA">
      <w:pPr>
        <w:spacing w:after="200" w:line="360" w:lineRule="auto"/>
        <w:jc w:val="both"/>
        <w:rPr>
          <w:rFonts w:ascii="Calibri" w:eastAsia="Calibri" w:hAnsi="Calibri" w:cs="Calibri"/>
          <w:sz w:val="20"/>
          <w:szCs w:val="22"/>
        </w:rPr>
      </w:pP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6F906C14"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128F2FB6"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no solo brindamos asesoría; somos el socio estratégico que las grandes empresas necesitan para conquistar nuevos horizontes.</w:t>
      </w:r>
    </w:p>
    <w:p w14:paraId="1A2607A6"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MISIÓN</w:t>
      </w:r>
    </w:p>
    <w:p w14:paraId="797FD61C" w14:textId="4417702D" w:rsidR="00C338D1" w:rsidRPr="000275EB" w:rsidRDefault="005352DA" w:rsidP="000275EB">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64415B6F" w14:textId="54130A52"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VISIÓN</w:t>
      </w:r>
    </w:p>
    <w:p w14:paraId="3A5D8D30" w14:textId="523750CD" w:rsidR="007539F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 los próximos cinco años, ser la empresa de asesoría empresarial para la micro, mediana y grande empresa más reconocida en el país.</w:t>
      </w:r>
    </w:p>
    <w:p w14:paraId="2F23BC3D" w14:textId="77777777" w:rsidR="000275EB" w:rsidRPr="000275EB" w:rsidRDefault="000275EB">
      <w:pPr>
        <w:spacing w:after="200" w:line="360" w:lineRule="auto"/>
        <w:jc w:val="both"/>
        <w:rPr>
          <w:rFonts w:ascii="Calibri" w:eastAsia="Calibri" w:hAnsi="Calibri" w:cs="Calibri"/>
          <w:sz w:val="20"/>
          <w:szCs w:val="22"/>
        </w:rPr>
      </w:pPr>
    </w:p>
    <w:p w14:paraId="31FE3870" w14:textId="77777777" w:rsidR="007539FB" w:rsidRDefault="005352DA">
      <w:pPr>
        <w:numPr>
          <w:ilvl w:val="0"/>
          <w:numId w:val="2"/>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lastRenderedPageBreak/>
        <w:t xml:space="preserve">Propuesta Técnica: </w:t>
      </w:r>
      <w:r>
        <w:rPr>
          <w:rFonts w:ascii="Calibri" w:eastAsia="Calibri" w:hAnsi="Calibri" w:cs="Calibri"/>
          <w:color w:val="000000"/>
          <w:sz w:val="26"/>
          <w:szCs w:val="26"/>
        </w:rPr>
        <w:t>Plan Integral</w:t>
      </w:r>
    </w:p>
    <w:p w14:paraId="00C7FDE7"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Contabilidad</w:t>
      </w:r>
    </w:p>
    <w:p w14:paraId="136438E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Recepción de la documentación contable que corresponde al giro de negocio.</w:t>
      </w:r>
    </w:p>
    <w:p w14:paraId="06E788F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Elaboración de los registros y libros contables que la empresa está obligada a llevar:</w:t>
      </w:r>
    </w:p>
    <w:p w14:paraId="7B7DBCDC"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21C33FA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5A6E4907"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53F47D70"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657D211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C6BE679"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22756562"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Orden y control de los registros.</w:t>
      </w:r>
    </w:p>
    <w:p w14:paraId="0CBF27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Archivo de los documentos físicos de la empresa en oficina. </w:t>
      </w:r>
    </w:p>
    <w:p w14:paraId="1C605330"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detracciones.</w:t>
      </w:r>
    </w:p>
    <w:p w14:paraId="36640A0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Cálculo y control de las percepciones. </w:t>
      </w:r>
    </w:p>
    <w:p w14:paraId="36E204E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retenciones.</w:t>
      </w:r>
    </w:p>
    <w:p w14:paraId="17E3525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Reunión presencial o virtual con el cliente de manera mensual para brindar informe de la situación contable.</w:t>
      </w:r>
    </w:p>
    <w:p w14:paraId="06DA721B"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Atención a consultas verbales de rutina relacionadas con temas contables, tributarios o de formalidades. </w:t>
      </w:r>
    </w:p>
    <w:p w14:paraId="040F5B81" w14:textId="77777777" w:rsidR="00220397" w:rsidRDefault="00220397">
      <w:pPr>
        <w:pBdr>
          <w:top w:val="nil"/>
          <w:left w:val="nil"/>
          <w:bottom w:val="nil"/>
          <w:right w:val="nil"/>
          <w:between w:val="nil"/>
        </w:pBdr>
        <w:spacing w:line="360" w:lineRule="auto"/>
        <w:ind w:left="1800"/>
        <w:rPr>
          <w:rFonts w:ascii="Calibri" w:eastAsia="Calibri" w:hAnsi="Calibri" w:cs="Calibri"/>
          <w:color w:val="000000"/>
        </w:rPr>
      </w:pPr>
    </w:p>
    <w:p w14:paraId="21CA4BFB"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Tributación</w:t>
      </w:r>
    </w:p>
    <w:p w14:paraId="68D18E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Elaboración y declaración Mensual de PDT IGV - Renta. </w:t>
      </w:r>
    </w:p>
    <w:p w14:paraId="4A4A7A86"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Declaración anual de operaciones con terceros (DAOT). </w:t>
      </w:r>
    </w:p>
    <w:p w14:paraId="264B41A5"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lastRenderedPageBreak/>
        <w:t>Liquidación de impuestos.</w:t>
      </w:r>
    </w:p>
    <w:p w14:paraId="30221E0D"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Generación de Guía de pagos varios o NPS para el pago de sus impuestos.</w:t>
      </w:r>
    </w:p>
    <w:p w14:paraId="27E79AA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de NPD para el pago de detracciones tanto como proveedor como cliente. </w:t>
      </w:r>
    </w:p>
    <w:p w14:paraId="7B2519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Solicitud de fraccionamientos por deuda. </w:t>
      </w:r>
    </w:p>
    <w:p w14:paraId="59461CD0"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Solicitud de devolución de detracciones, percepciones o retenciones.</w:t>
      </w:r>
    </w:p>
    <w:p w14:paraId="71CC47E1"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44EE674B"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08FD791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Acompañamiento ante la </w:t>
      </w:r>
      <w:proofErr w:type="spellStart"/>
      <w:r>
        <w:rPr>
          <w:rFonts w:ascii="Calibri" w:eastAsia="Calibri" w:hAnsi="Calibri" w:cs="Calibri"/>
          <w:color w:val="000000"/>
        </w:rPr>
        <w:t>Sunat</w:t>
      </w:r>
      <w:proofErr w:type="spellEnd"/>
      <w:r>
        <w:rPr>
          <w:rFonts w:ascii="Calibri" w:eastAsia="Calibri" w:hAnsi="Calibri" w:cs="Calibri"/>
          <w:color w:val="000000"/>
        </w:rPr>
        <w:t xml:space="preserve"> en casos de auditorías y requerimientos. </w:t>
      </w:r>
    </w:p>
    <w:p w14:paraId="7F1B672E"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Descargos de observaciones por esquelas inductivas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59524B44"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Entre otros aspectos relacionados con materia tributaria.</w:t>
      </w:r>
    </w:p>
    <w:p w14:paraId="451E5DC6" w14:textId="77777777" w:rsidR="007539FB" w:rsidRDefault="007539FB">
      <w:pPr>
        <w:pBdr>
          <w:top w:val="nil"/>
          <w:left w:val="nil"/>
          <w:bottom w:val="nil"/>
          <w:right w:val="nil"/>
          <w:between w:val="nil"/>
        </w:pBdr>
        <w:spacing w:line="360" w:lineRule="auto"/>
        <w:ind w:left="1803"/>
        <w:jc w:val="both"/>
        <w:rPr>
          <w:rFonts w:ascii="Calibri" w:eastAsia="Calibri" w:hAnsi="Calibri" w:cs="Calibri"/>
          <w:color w:val="000000"/>
        </w:rPr>
      </w:pPr>
    </w:p>
    <w:p w14:paraId="39004840" w14:textId="1F97A65E" w:rsidR="007539FB" w:rsidRDefault="008A5C8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Planilla</w:t>
      </w:r>
    </w:p>
    <w:p w14:paraId="5AE0987D" w14:textId="7D463FFF"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786519">
        <w:rPr>
          <w:rFonts w:ascii="Calibri" w:eastAsia="Calibri" w:hAnsi="Calibri" w:cs="Calibri"/>
          <w:highlight w:val="white"/>
        </w:rPr>
        <w:t>.</w:t>
      </w:r>
    </w:p>
    <w:p w14:paraId="7546DA0F" w14:textId="2D0393B5"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786519">
        <w:rPr>
          <w:rFonts w:ascii="Calibri" w:eastAsia="Calibri" w:hAnsi="Calibri" w:cs="Calibri"/>
          <w:highlight w:val="white"/>
        </w:rPr>
        <w:t>.</w:t>
      </w:r>
    </w:p>
    <w:p w14:paraId="3A286BCF" w14:textId="3E49B723"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786519">
        <w:rPr>
          <w:rFonts w:ascii="Calibri" w:eastAsia="Calibri" w:hAnsi="Calibri" w:cs="Calibri"/>
          <w:highlight w:val="white"/>
        </w:rPr>
        <w:t>.</w:t>
      </w:r>
    </w:p>
    <w:p w14:paraId="3BBCAF81" w14:textId="2745DD5B"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786519">
        <w:rPr>
          <w:rFonts w:ascii="Calibri" w:eastAsia="Calibri" w:hAnsi="Calibri" w:cs="Calibri"/>
          <w:highlight w:val="white"/>
        </w:rPr>
        <w:t>.</w:t>
      </w:r>
    </w:p>
    <w:p w14:paraId="50A5B065" w14:textId="37327F2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786519">
        <w:rPr>
          <w:rFonts w:ascii="Calibri" w:eastAsia="Calibri" w:hAnsi="Calibri" w:cs="Calibri"/>
          <w:highlight w:val="white"/>
        </w:rPr>
        <w:t>.</w:t>
      </w:r>
    </w:p>
    <w:p w14:paraId="7F6CE5EF" w14:textId="779556D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786519">
        <w:rPr>
          <w:rFonts w:ascii="Calibri" w:eastAsia="Calibri" w:hAnsi="Calibri" w:cs="Calibri"/>
          <w:highlight w:val="white"/>
        </w:rPr>
        <w:t>.</w:t>
      </w:r>
    </w:p>
    <w:p w14:paraId="0FBDFA76" w14:textId="7707088D"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786519">
        <w:rPr>
          <w:rFonts w:ascii="Calibri" w:eastAsia="Calibri" w:hAnsi="Calibri" w:cs="Calibri"/>
          <w:highlight w:val="white"/>
        </w:rPr>
        <w:t>.</w:t>
      </w:r>
    </w:p>
    <w:p w14:paraId="19962A29" w14:textId="77777777" w:rsidR="00AF0B35" w:rsidRDefault="00AF0B35" w:rsidP="00AF0B35">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63DFF485" w14:textId="75514684" w:rsidR="00AF0B35" w:rsidRDefault="00AF0B35" w:rsidP="00AF0B35">
      <w:pPr>
        <w:spacing w:line="360" w:lineRule="auto"/>
        <w:ind w:left="1800"/>
        <w:jc w:val="both"/>
        <w:rPr>
          <w:rFonts w:ascii="Calibri" w:eastAsia="Calibri" w:hAnsi="Calibri" w:cs="Calibri"/>
          <w:highlight w:val="white"/>
        </w:rPr>
      </w:pPr>
    </w:p>
    <w:p w14:paraId="4A0B2A9E" w14:textId="296EC232" w:rsidR="00AF0B35" w:rsidRDefault="00AF0B35" w:rsidP="00AF0B35">
      <w:pPr>
        <w:spacing w:line="360" w:lineRule="auto"/>
        <w:ind w:left="1800"/>
        <w:jc w:val="both"/>
        <w:rPr>
          <w:rFonts w:ascii="Calibri" w:eastAsia="Calibri" w:hAnsi="Calibri" w:cs="Calibri"/>
          <w:highlight w:val="white"/>
        </w:rPr>
      </w:pPr>
    </w:p>
    <w:p w14:paraId="191CC6FE" w14:textId="77777777" w:rsidR="00AF0B35" w:rsidRDefault="00AF0B35" w:rsidP="00AF0B35">
      <w:pPr>
        <w:spacing w:line="360" w:lineRule="auto"/>
        <w:ind w:left="1800"/>
        <w:jc w:val="both"/>
        <w:rPr>
          <w:rFonts w:ascii="Calibri" w:eastAsia="Calibri" w:hAnsi="Calibri" w:cs="Calibri"/>
          <w:highlight w:val="white"/>
        </w:rPr>
      </w:pPr>
    </w:p>
    <w:p w14:paraId="419BA0BB" w14:textId="77777777" w:rsidR="00C338D1" w:rsidRDefault="00C338D1" w:rsidP="00C338D1">
      <w:pPr>
        <w:spacing w:line="360" w:lineRule="auto"/>
        <w:jc w:val="both"/>
        <w:rPr>
          <w:rFonts w:ascii="Calibri" w:eastAsia="Calibri" w:hAnsi="Calibri" w:cs="Calibri"/>
          <w:highlight w:val="white"/>
        </w:rPr>
      </w:pPr>
    </w:p>
    <w:p w14:paraId="2D9E0371" w14:textId="21F78121"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lastRenderedPageBreak/>
        <w:t>Legal</w:t>
      </w:r>
      <w:r w:rsidR="008A5C8A">
        <w:rPr>
          <w:rFonts w:ascii="Calibri" w:eastAsia="Calibri" w:hAnsi="Calibri" w:cs="Calibri"/>
          <w:b/>
          <w:bCs/>
          <w:color w:val="000000"/>
          <w:u w:val="single"/>
        </w:rPr>
        <w:t xml:space="preserve"> – Laboral </w:t>
      </w:r>
    </w:p>
    <w:p w14:paraId="21F6C238"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Consultoría y asesoría en procesos contractuales en el ámbito empresarial y comercial.</w:t>
      </w:r>
    </w:p>
    <w:p w14:paraId="1285B2B7"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Trámites para solicitar documentos legales concernientes a la empresa.</w:t>
      </w:r>
    </w:p>
    <w:p w14:paraId="2E25DE30" w14:textId="000AB50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Asesoría para </w:t>
      </w:r>
      <w:r>
        <w:rPr>
          <w:rFonts w:ascii="Calibri" w:eastAsia="Calibri" w:hAnsi="Calibri" w:cs="Calibri"/>
        </w:rPr>
        <w:t>trámites</w:t>
      </w:r>
      <w:r>
        <w:rPr>
          <w:rFonts w:ascii="Calibri" w:eastAsia="Calibri" w:hAnsi="Calibri" w:cs="Calibri"/>
          <w:color w:val="000000"/>
        </w:rPr>
        <w:t xml:space="preserve"> notariales y registrales para diversas operaciones de la empresa.</w:t>
      </w:r>
    </w:p>
    <w:p w14:paraId="1E64BC04"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un modelo base de contrato laboral estándar, adaptado a las necesidades de la empresa.</w:t>
      </w:r>
    </w:p>
    <w:p w14:paraId="198DA6CB"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Provisión de plantillas laborales: memorándums, cartas de renuncia, certificados de trabajo, registros de asistencia, constancias laborales, entre otros documentos requeridos.</w:t>
      </w:r>
    </w:p>
    <w:p w14:paraId="6A448A97"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Monitoreo oportuno y continuo de la casilla electrónica de SUNAFIL.</w:t>
      </w:r>
    </w:p>
    <w:p w14:paraId="6285C2A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 SUNAFIL.</w:t>
      </w:r>
    </w:p>
    <w:p w14:paraId="408A88C5"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del Ministerio de Trabajo.</w:t>
      </w:r>
    </w:p>
    <w:p w14:paraId="1DADB533"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Acompañamiento y/o representación de la empresa ante apercibimientos o procedimientos iniciados por la Autoridad de Trabajo.</w:t>
      </w:r>
    </w:p>
    <w:p w14:paraId="2C0D31E1"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Capacitación anual para trabajadores sobre beneficios y derechos laborales.</w:t>
      </w:r>
    </w:p>
    <w:p w14:paraId="113F621A"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 Constitución del Comité de Seguridad y Salud en el Trabajo.</w:t>
      </w:r>
    </w:p>
    <w:p w14:paraId="47A33F5C"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del comité o delegado de intervención frente al hostigamiento sexual.</w:t>
      </w:r>
    </w:p>
    <w:p w14:paraId="5CC283F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Cotización y trámite del Seguro Vida Ley conforme a la normativa vigente.</w:t>
      </w:r>
    </w:p>
    <w:p w14:paraId="2D4C6E0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 xml:space="preserve">Asesoría y gestión de trámites para subsidios de </w:t>
      </w:r>
      <w:proofErr w:type="spellStart"/>
      <w:r w:rsidRPr="00AF0B35">
        <w:rPr>
          <w:rFonts w:ascii="Calibri" w:eastAsia="Calibri" w:hAnsi="Calibri" w:cs="Calibri"/>
          <w:color w:val="000000"/>
        </w:rPr>
        <w:t>EsSalud</w:t>
      </w:r>
      <w:proofErr w:type="spellEnd"/>
      <w:r w:rsidRPr="00AF0B35">
        <w:rPr>
          <w:rFonts w:ascii="Calibri" w:eastAsia="Calibri" w:hAnsi="Calibri" w:cs="Calibri"/>
          <w:color w:val="000000"/>
        </w:rPr>
        <w:t>.</w:t>
      </w:r>
    </w:p>
    <w:p w14:paraId="68259BD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lastRenderedPageBreak/>
        <w:t>Cotización del Seguro Complementario de Trabajo de Riesgo (SCTR).</w:t>
      </w:r>
    </w:p>
    <w:p w14:paraId="05D97CA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gestión de licencias laborales por maternidad, paternidad, entre otras.</w:t>
      </w:r>
    </w:p>
    <w:p w14:paraId="038ECBF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permanente en materia de derecho laboral.</w:t>
      </w:r>
    </w:p>
    <w:p w14:paraId="18335AEF"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Revisión de los Recibos por Honorarios.</w:t>
      </w:r>
    </w:p>
    <w:p w14:paraId="35D05EBC" w14:textId="77777777" w:rsidR="00AF0B35" w:rsidRDefault="00AF0B35" w:rsidP="00AF0B35">
      <w:pPr>
        <w:pBdr>
          <w:top w:val="nil"/>
          <w:left w:val="nil"/>
          <w:bottom w:val="nil"/>
          <w:right w:val="nil"/>
          <w:between w:val="nil"/>
        </w:pBdr>
        <w:spacing w:line="360" w:lineRule="auto"/>
        <w:ind w:left="1800"/>
        <w:jc w:val="both"/>
        <w:rPr>
          <w:rFonts w:ascii="Calibri" w:eastAsia="Calibri" w:hAnsi="Calibri" w:cs="Calibri"/>
          <w:color w:val="000000"/>
        </w:rPr>
      </w:pPr>
    </w:p>
    <w:p w14:paraId="3CA8ADB7" w14:textId="77777777" w:rsidR="007539FB" w:rsidRDefault="007539FB">
      <w:pPr>
        <w:pBdr>
          <w:top w:val="nil"/>
          <w:left w:val="nil"/>
          <w:bottom w:val="nil"/>
          <w:right w:val="nil"/>
          <w:between w:val="nil"/>
        </w:pBdr>
        <w:spacing w:line="360" w:lineRule="auto"/>
        <w:ind w:left="1800"/>
        <w:jc w:val="both"/>
        <w:rPr>
          <w:rFonts w:ascii="Calibri" w:eastAsia="Calibri" w:hAnsi="Calibri" w:cs="Calibri"/>
          <w:b/>
          <w:bCs/>
          <w:color w:val="000000"/>
          <w:u w:val="single"/>
        </w:rPr>
      </w:pPr>
    </w:p>
    <w:p w14:paraId="2E1D2C35" w14:textId="77777777" w:rsidR="007539FB" w:rsidRDefault="005352DA">
      <w:pPr>
        <w:numPr>
          <w:ilvl w:val="0"/>
          <w:numId w:val="2"/>
        </w:numPr>
        <w:pBdr>
          <w:top w:val="nil"/>
          <w:left w:val="nil"/>
          <w:bottom w:val="nil"/>
          <w:right w:val="nil"/>
          <w:between w:val="nil"/>
        </w:pBdr>
        <w:spacing w:line="360" w:lineRule="auto"/>
        <w:rPr>
          <w:rFonts w:ascii="Calibri" w:eastAsia="Calibri" w:hAnsi="Calibri" w:cs="Calibri"/>
          <w:sz w:val="26"/>
          <w:szCs w:val="26"/>
        </w:rPr>
      </w:pPr>
      <w:r>
        <w:rPr>
          <w:rFonts w:ascii="Calibri" w:eastAsia="Calibri" w:hAnsi="Calibri" w:cs="Calibri"/>
          <w:b/>
          <w:bCs/>
          <w:color w:val="000000"/>
          <w:sz w:val="26"/>
          <w:szCs w:val="26"/>
        </w:rPr>
        <w:t>Detalles del Servicio:</w:t>
      </w:r>
    </w:p>
    <w:p w14:paraId="3035C838"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Personal Asignado</w:t>
      </w:r>
    </w:p>
    <w:p w14:paraId="1A4ED37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5D12CB1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3505921D" w14:textId="6535899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E</w:t>
      </w:r>
      <w:r w:rsidR="00786519">
        <w:rPr>
          <w:rFonts w:ascii="Calibri" w:eastAsia="Calibri" w:hAnsi="Calibri" w:cs="Calibri"/>
          <w:b/>
          <w:bCs/>
          <w:color w:val="000000"/>
        </w:rPr>
        <w:t>specialista laboral</w:t>
      </w:r>
      <w:r>
        <w:rPr>
          <w:rFonts w:ascii="Calibri" w:eastAsia="Calibri" w:hAnsi="Calibri" w:cs="Calibri"/>
          <w:b/>
          <w:bCs/>
          <w:color w:val="000000"/>
        </w:rPr>
        <w:t>.</w:t>
      </w:r>
      <w:r>
        <w:rPr>
          <w:rFonts w:ascii="Calibri" w:eastAsia="Calibri" w:hAnsi="Calibri" w:cs="Calibri"/>
          <w:color w:val="000000"/>
        </w:rPr>
        <w:t xml:space="preserve"> </w:t>
      </w:r>
      <w:r w:rsidR="00786519">
        <w:rPr>
          <w:rFonts w:ascii="Calibri" w:eastAsia="Calibri" w:hAnsi="Calibri" w:cs="Calibri"/>
          <w:color w:val="000000"/>
        </w:rPr>
        <w:t>Quien brindará la asesoría en normativa laboral vigente</w:t>
      </w:r>
      <w:r>
        <w:rPr>
          <w:rFonts w:ascii="Calibri" w:eastAsia="Calibri" w:hAnsi="Calibri" w:cs="Calibri"/>
          <w:color w:val="000000"/>
        </w:rPr>
        <w:t>.</w:t>
      </w:r>
    </w:p>
    <w:p w14:paraId="31C31FD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5C7F2BDB" w14:textId="15B8B44B" w:rsidR="000275EB" w:rsidRDefault="00786519" w:rsidP="000275EB">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legal</w:t>
      </w:r>
      <w:r w:rsidR="005352DA">
        <w:rPr>
          <w:rFonts w:ascii="Calibri" w:eastAsia="Calibri" w:hAnsi="Calibri" w:cs="Calibri"/>
          <w:b/>
          <w:bCs/>
          <w:color w:val="000000"/>
        </w:rPr>
        <w:t>.</w:t>
      </w:r>
      <w:r w:rsidR="005352DA">
        <w:rPr>
          <w:rFonts w:ascii="Calibri" w:eastAsia="Calibri" w:hAnsi="Calibri" w:cs="Calibri"/>
          <w:color w:val="000000"/>
        </w:rPr>
        <w:t xml:space="preserve"> </w:t>
      </w:r>
      <w:r>
        <w:rPr>
          <w:rFonts w:ascii="Calibri" w:eastAsia="Calibri" w:hAnsi="Calibri" w:cs="Calibri"/>
          <w:color w:val="000000"/>
        </w:rPr>
        <w:t>Soporte en consultas legales relacionadas con la operación de la empresa.</w:t>
      </w:r>
    </w:p>
    <w:p w14:paraId="69E9582B" w14:textId="77777777" w:rsidR="000275EB" w:rsidRPr="000275EB" w:rsidRDefault="000275EB" w:rsidP="000275EB">
      <w:pPr>
        <w:pBdr>
          <w:top w:val="nil"/>
          <w:left w:val="nil"/>
          <w:bottom w:val="nil"/>
          <w:right w:val="nil"/>
          <w:between w:val="nil"/>
        </w:pBdr>
        <w:spacing w:line="360" w:lineRule="auto"/>
        <w:ind w:left="1800"/>
        <w:jc w:val="both"/>
        <w:rPr>
          <w:rFonts w:ascii="Calibri" w:eastAsia="Calibri" w:hAnsi="Calibri" w:cs="Calibri"/>
          <w:color w:val="000000"/>
        </w:rPr>
      </w:pPr>
    </w:p>
    <w:p w14:paraId="4FE2BBD3"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tbl>
      <w:tblPr>
        <w:tblStyle w:val="a2"/>
        <w:tblpPr w:leftFromText="180" w:rightFromText="180" w:vertAnchor="text" w:tblpY="60"/>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7539FB" w14:paraId="4F59EDA0" w14:textId="77777777">
        <w:trPr>
          <w:trHeight w:val="106"/>
        </w:trPr>
        <w:tc>
          <w:tcPr>
            <w:tcW w:w="771" w:type="dxa"/>
            <w:tcBorders>
              <w:bottom w:val="single" w:sz="4" w:space="0" w:color="000000"/>
            </w:tcBorders>
            <w:shd w:val="clear" w:color="auto" w:fill="CAEDFB"/>
            <w:vAlign w:val="center"/>
          </w:tcPr>
          <w:p w14:paraId="484C7E6B"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Ítem</w:t>
            </w:r>
          </w:p>
        </w:tc>
        <w:tc>
          <w:tcPr>
            <w:tcW w:w="4926" w:type="dxa"/>
            <w:tcBorders>
              <w:bottom w:val="single" w:sz="4" w:space="0" w:color="000000"/>
            </w:tcBorders>
            <w:shd w:val="clear" w:color="auto" w:fill="CAEDFB"/>
            <w:vAlign w:val="center"/>
          </w:tcPr>
          <w:p w14:paraId="399AB6DF"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Descripción</w:t>
            </w:r>
          </w:p>
        </w:tc>
        <w:tc>
          <w:tcPr>
            <w:tcW w:w="1547" w:type="dxa"/>
            <w:tcBorders>
              <w:bottom w:val="single" w:sz="4" w:space="0" w:color="000000"/>
            </w:tcBorders>
            <w:shd w:val="clear" w:color="auto" w:fill="CAEDFB"/>
            <w:vAlign w:val="center"/>
          </w:tcPr>
          <w:p w14:paraId="7F666758"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 xml:space="preserve">P. </w:t>
            </w:r>
            <w:proofErr w:type="spellStart"/>
            <w:r>
              <w:rPr>
                <w:rFonts w:ascii="Calibri" w:eastAsia="Calibri" w:hAnsi="Calibri" w:cs="Calibri"/>
                <w:b/>
                <w:bCs/>
              </w:rPr>
              <w:t>Unit</w:t>
            </w:r>
            <w:proofErr w:type="spellEnd"/>
          </w:p>
        </w:tc>
        <w:tc>
          <w:tcPr>
            <w:tcW w:w="1592" w:type="dxa"/>
            <w:tcBorders>
              <w:bottom w:val="single" w:sz="4" w:space="0" w:color="000000"/>
            </w:tcBorders>
            <w:shd w:val="clear" w:color="auto" w:fill="CAEDFB"/>
            <w:vAlign w:val="center"/>
          </w:tcPr>
          <w:p w14:paraId="16978F1C"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Sub Total</w:t>
            </w:r>
          </w:p>
        </w:tc>
      </w:tr>
      <w:tr w:rsidR="002C2688" w14:paraId="65509C7C" w14:textId="77777777">
        <w:trPr>
          <w:trHeight w:val="106"/>
        </w:trPr>
        <w:tc>
          <w:tcPr>
            <w:tcW w:w="771" w:type="dxa"/>
            <w:tcBorders>
              <w:bottom w:val="single" w:sz="4" w:space="0" w:color="000000"/>
            </w:tcBorders>
            <w:vAlign w:val="center"/>
          </w:tcPr>
          <w:p w14:paraId="47FE05C4" w14:textId="7777777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1</w:t>
            </w:r>
          </w:p>
        </w:tc>
        <w:tc>
          <w:tcPr>
            <w:tcW w:w="4926" w:type="dxa"/>
            <w:tcBorders>
              <w:bottom w:val="single" w:sz="4" w:space="0" w:color="000000"/>
            </w:tcBorders>
            <w:vAlign w:val="center"/>
          </w:tcPr>
          <w:p w14:paraId="77300698" w14:textId="4E6C5DE9" w:rsidR="002C2688" w:rsidRDefault="00786519" w:rsidP="00786519">
            <w:pPr>
              <w:spacing w:line="360" w:lineRule="auto"/>
              <w:jc w:val="center"/>
              <w:rPr>
                <w:rFonts w:ascii="Calibri" w:eastAsia="Calibri" w:hAnsi="Calibri" w:cs="Calibri"/>
                <w:i/>
                <w:iCs/>
              </w:rPr>
            </w:pPr>
            <w:r>
              <w:rPr>
                <w:rFonts w:ascii="Calibri" w:eastAsia="Calibri" w:hAnsi="Calibri" w:cs="Calibri"/>
                <w:i/>
                <w:iCs/>
              </w:rPr>
              <w:t>Asesoría Contable - Tributaria</w:t>
            </w:r>
          </w:p>
        </w:tc>
        <w:tc>
          <w:tcPr>
            <w:tcW w:w="1547" w:type="dxa"/>
            <w:tcBorders>
              <w:bottom w:val="single" w:sz="4" w:space="0" w:color="000000"/>
            </w:tcBorders>
            <w:vAlign w:val="center"/>
          </w:tcPr>
          <w:p w14:paraId="0879DF9F" w14:textId="0B77E44A" w:rsidR="002C2688" w:rsidRDefault="002C2688" w:rsidP="002C2688">
            <w:pPr>
              <w:spacing w:line="360" w:lineRule="auto"/>
              <w:jc w:val="center"/>
              <w:rPr>
                <w:rFonts w:ascii="Calibri" w:eastAsia="Calibri" w:hAnsi="Calibri" w:cs="Calibri"/>
                <w:i/>
                <w:iCs/>
              </w:rPr>
            </w:pPr>
            <w:bookmarkStart w:id="4" w:name="UnitConta"/>
            <w:r>
              <w:rPr>
                <w:rFonts w:ascii="Calibri" w:eastAsia="Calibri" w:hAnsi="Calibri" w:cs="Calibri"/>
                <w:i/>
                <w:iCs/>
              </w:rPr>
              <w:t>S/ 0.00</w:t>
            </w:r>
            <w:bookmarkEnd w:id="4"/>
          </w:p>
        </w:tc>
        <w:tc>
          <w:tcPr>
            <w:tcW w:w="1592" w:type="dxa"/>
            <w:tcBorders>
              <w:bottom w:val="single" w:sz="4" w:space="0" w:color="000000"/>
            </w:tcBorders>
            <w:vAlign w:val="center"/>
          </w:tcPr>
          <w:p w14:paraId="4684878A" w14:textId="77777777" w:rsidR="002C2688" w:rsidRDefault="002C2688" w:rsidP="002C2688">
            <w:pPr>
              <w:spacing w:line="360" w:lineRule="auto"/>
              <w:jc w:val="right"/>
              <w:rPr>
                <w:rFonts w:ascii="Calibri" w:eastAsia="Calibri" w:hAnsi="Calibri" w:cs="Calibri"/>
                <w:i/>
                <w:iCs/>
              </w:rPr>
            </w:pPr>
            <w:bookmarkStart w:id="5" w:name="SubTotalConta"/>
            <w:r>
              <w:rPr>
                <w:rFonts w:ascii="Calibri" w:eastAsia="Calibri" w:hAnsi="Calibri" w:cs="Calibri"/>
                <w:i/>
                <w:iCs/>
              </w:rPr>
              <w:t>S/ 0.00</w:t>
            </w:r>
            <w:bookmarkEnd w:id="5"/>
          </w:p>
        </w:tc>
      </w:tr>
      <w:tr w:rsidR="002C2688" w14:paraId="4FF37097" w14:textId="77777777">
        <w:trPr>
          <w:trHeight w:val="106"/>
        </w:trPr>
        <w:tc>
          <w:tcPr>
            <w:tcW w:w="771" w:type="dxa"/>
            <w:tcBorders>
              <w:bottom w:val="single" w:sz="4" w:space="0" w:color="000000"/>
            </w:tcBorders>
            <w:vAlign w:val="center"/>
          </w:tcPr>
          <w:p w14:paraId="29439D08" w14:textId="3A1DAA1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2</w:t>
            </w:r>
          </w:p>
        </w:tc>
        <w:tc>
          <w:tcPr>
            <w:tcW w:w="4926" w:type="dxa"/>
            <w:tcBorders>
              <w:bottom w:val="single" w:sz="4" w:space="0" w:color="000000"/>
            </w:tcBorders>
            <w:vAlign w:val="center"/>
          </w:tcPr>
          <w:p w14:paraId="21EC0FE7" w14:textId="7001A3A1" w:rsidR="002C2688" w:rsidRDefault="00786519" w:rsidP="002C2688">
            <w:pPr>
              <w:spacing w:line="360" w:lineRule="auto"/>
              <w:jc w:val="center"/>
              <w:rPr>
                <w:rFonts w:ascii="Calibri" w:eastAsia="Calibri" w:hAnsi="Calibri" w:cs="Calibri"/>
                <w:i/>
                <w:iCs/>
              </w:rPr>
            </w:pPr>
            <w:r>
              <w:rPr>
                <w:rFonts w:ascii="Calibri" w:eastAsia="Calibri" w:hAnsi="Calibri" w:cs="Calibri"/>
                <w:i/>
                <w:iCs/>
              </w:rPr>
              <w:t xml:space="preserve">Asesoría </w:t>
            </w:r>
            <w:r w:rsidR="008A5C8A">
              <w:rPr>
                <w:rFonts w:ascii="Calibri" w:eastAsia="Calibri" w:hAnsi="Calibri" w:cs="Calibri"/>
                <w:i/>
                <w:iCs/>
              </w:rPr>
              <w:t>- Planilla</w:t>
            </w:r>
          </w:p>
        </w:tc>
        <w:tc>
          <w:tcPr>
            <w:tcW w:w="1547" w:type="dxa"/>
            <w:tcBorders>
              <w:bottom w:val="single" w:sz="4" w:space="0" w:color="000000"/>
            </w:tcBorders>
            <w:vAlign w:val="center"/>
          </w:tcPr>
          <w:p w14:paraId="782ADC25" w14:textId="58775DBE" w:rsidR="002C2688" w:rsidRDefault="002C2688" w:rsidP="002C2688">
            <w:pPr>
              <w:spacing w:line="360" w:lineRule="auto"/>
              <w:jc w:val="center"/>
              <w:rPr>
                <w:rFonts w:ascii="Calibri" w:eastAsia="Calibri" w:hAnsi="Calibri" w:cs="Calibri"/>
                <w:i/>
                <w:iCs/>
              </w:rPr>
            </w:pPr>
            <w:bookmarkStart w:id="6" w:name="UnitPlanilla"/>
            <w:r>
              <w:rPr>
                <w:rFonts w:ascii="Calibri" w:eastAsia="Calibri" w:hAnsi="Calibri" w:cs="Calibri"/>
                <w:i/>
                <w:iCs/>
              </w:rPr>
              <w:t>S/ 0.00</w:t>
            </w:r>
            <w:bookmarkEnd w:id="6"/>
          </w:p>
        </w:tc>
        <w:tc>
          <w:tcPr>
            <w:tcW w:w="1592" w:type="dxa"/>
            <w:tcBorders>
              <w:bottom w:val="single" w:sz="4" w:space="0" w:color="000000"/>
            </w:tcBorders>
            <w:vAlign w:val="center"/>
          </w:tcPr>
          <w:p w14:paraId="1F4C5F5F" w14:textId="712572ED" w:rsidR="002C2688" w:rsidRDefault="002C2688" w:rsidP="002C2688">
            <w:pPr>
              <w:spacing w:line="360" w:lineRule="auto"/>
              <w:jc w:val="right"/>
              <w:rPr>
                <w:rFonts w:ascii="Calibri" w:eastAsia="Calibri" w:hAnsi="Calibri" w:cs="Calibri"/>
                <w:i/>
                <w:iCs/>
              </w:rPr>
            </w:pPr>
            <w:bookmarkStart w:id="7" w:name="SubTotalPlanilla"/>
            <w:r>
              <w:rPr>
                <w:rFonts w:ascii="Calibri" w:eastAsia="Calibri" w:hAnsi="Calibri" w:cs="Calibri"/>
                <w:i/>
                <w:iCs/>
              </w:rPr>
              <w:t>S/ 0.00</w:t>
            </w:r>
            <w:bookmarkEnd w:id="7"/>
          </w:p>
        </w:tc>
      </w:tr>
      <w:tr w:rsidR="002C2688" w14:paraId="4FDB9B4B" w14:textId="77777777">
        <w:trPr>
          <w:trHeight w:val="106"/>
        </w:trPr>
        <w:tc>
          <w:tcPr>
            <w:tcW w:w="771" w:type="dxa"/>
            <w:tcBorders>
              <w:bottom w:val="single" w:sz="4" w:space="0" w:color="000000"/>
            </w:tcBorders>
            <w:vAlign w:val="center"/>
          </w:tcPr>
          <w:p w14:paraId="025CD83A" w14:textId="5F12E03F" w:rsidR="002C2688" w:rsidRDefault="002C2688" w:rsidP="002C2688">
            <w:pPr>
              <w:spacing w:line="360" w:lineRule="auto"/>
              <w:jc w:val="center"/>
              <w:rPr>
                <w:rFonts w:ascii="Calibri" w:eastAsia="Calibri" w:hAnsi="Calibri" w:cs="Calibri"/>
                <w:i/>
                <w:iCs/>
              </w:rPr>
            </w:pPr>
            <w:r>
              <w:rPr>
                <w:rFonts w:ascii="Calibri" w:eastAsia="Calibri" w:hAnsi="Calibri" w:cs="Calibri"/>
                <w:i/>
                <w:iCs/>
              </w:rPr>
              <w:t>3</w:t>
            </w:r>
          </w:p>
        </w:tc>
        <w:tc>
          <w:tcPr>
            <w:tcW w:w="4926" w:type="dxa"/>
            <w:tcBorders>
              <w:bottom w:val="single" w:sz="4" w:space="0" w:color="000000"/>
            </w:tcBorders>
            <w:vAlign w:val="center"/>
          </w:tcPr>
          <w:p w14:paraId="3EDFCE03" w14:textId="6137AA83" w:rsidR="002C2688" w:rsidRDefault="00786519" w:rsidP="002C2688">
            <w:pPr>
              <w:spacing w:line="360" w:lineRule="auto"/>
              <w:jc w:val="center"/>
              <w:rPr>
                <w:rFonts w:ascii="Calibri" w:eastAsia="Calibri" w:hAnsi="Calibri" w:cs="Calibri"/>
                <w:i/>
                <w:iCs/>
              </w:rPr>
            </w:pPr>
            <w:r>
              <w:rPr>
                <w:rFonts w:ascii="Calibri" w:eastAsia="Calibri" w:hAnsi="Calibri" w:cs="Calibri"/>
                <w:i/>
                <w:iCs/>
              </w:rPr>
              <w:t>Asesoría Legal</w:t>
            </w:r>
            <w:r w:rsidR="008A5C8A">
              <w:rPr>
                <w:rFonts w:ascii="Calibri" w:eastAsia="Calibri" w:hAnsi="Calibri" w:cs="Calibri"/>
                <w:i/>
                <w:iCs/>
              </w:rPr>
              <w:t xml:space="preserve"> – Laboral </w:t>
            </w:r>
          </w:p>
        </w:tc>
        <w:tc>
          <w:tcPr>
            <w:tcW w:w="1547" w:type="dxa"/>
            <w:tcBorders>
              <w:bottom w:val="single" w:sz="4" w:space="0" w:color="000000"/>
            </w:tcBorders>
            <w:vAlign w:val="center"/>
          </w:tcPr>
          <w:p w14:paraId="2AEF11A0" w14:textId="4511FA11" w:rsidR="002C2688" w:rsidRDefault="002C2688" w:rsidP="002C2688">
            <w:pPr>
              <w:spacing w:line="360" w:lineRule="auto"/>
              <w:jc w:val="center"/>
              <w:rPr>
                <w:rFonts w:ascii="Calibri" w:eastAsia="Calibri" w:hAnsi="Calibri" w:cs="Calibri"/>
                <w:i/>
                <w:iCs/>
              </w:rPr>
            </w:pPr>
            <w:bookmarkStart w:id="8" w:name="UnitAsesoria"/>
            <w:r>
              <w:rPr>
                <w:rFonts w:ascii="Calibri" w:eastAsia="Calibri" w:hAnsi="Calibri" w:cs="Calibri"/>
                <w:i/>
                <w:iCs/>
              </w:rPr>
              <w:t>S/ 0.00</w:t>
            </w:r>
            <w:bookmarkEnd w:id="8"/>
          </w:p>
        </w:tc>
        <w:tc>
          <w:tcPr>
            <w:tcW w:w="1592" w:type="dxa"/>
            <w:tcBorders>
              <w:bottom w:val="single" w:sz="4" w:space="0" w:color="000000"/>
            </w:tcBorders>
            <w:vAlign w:val="center"/>
          </w:tcPr>
          <w:p w14:paraId="3083EB03" w14:textId="2E33C220" w:rsidR="002C2688" w:rsidRDefault="002C2688" w:rsidP="002C2688">
            <w:pPr>
              <w:spacing w:line="360" w:lineRule="auto"/>
              <w:jc w:val="right"/>
              <w:rPr>
                <w:rFonts w:ascii="Calibri" w:eastAsia="Calibri" w:hAnsi="Calibri" w:cs="Calibri"/>
                <w:i/>
                <w:iCs/>
              </w:rPr>
            </w:pPr>
            <w:bookmarkStart w:id="9" w:name="SubTotalAsesoria"/>
            <w:r>
              <w:rPr>
                <w:rFonts w:ascii="Calibri" w:eastAsia="Calibri" w:hAnsi="Calibri" w:cs="Calibri"/>
                <w:i/>
                <w:iCs/>
              </w:rPr>
              <w:t>S/ 0.00</w:t>
            </w:r>
            <w:bookmarkEnd w:id="9"/>
          </w:p>
        </w:tc>
      </w:tr>
      <w:tr w:rsidR="002C2688" w14:paraId="35A96C37" w14:textId="77777777">
        <w:trPr>
          <w:trHeight w:val="217"/>
        </w:trPr>
        <w:tc>
          <w:tcPr>
            <w:tcW w:w="7244" w:type="dxa"/>
            <w:gridSpan w:val="3"/>
            <w:tcBorders>
              <w:top w:val="single" w:sz="4" w:space="0" w:color="000000"/>
              <w:left w:val="nil"/>
              <w:bottom w:val="nil"/>
              <w:right w:val="single" w:sz="4" w:space="0" w:color="000000"/>
            </w:tcBorders>
          </w:tcPr>
          <w:p w14:paraId="60903BB4" w14:textId="77777777" w:rsidR="002C2688" w:rsidRDefault="002C2688" w:rsidP="002C2688">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2" w:type="dxa"/>
            <w:tcBorders>
              <w:top w:val="single" w:sz="4" w:space="0" w:color="000000"/>
              <w:left w:val="single" w:sz="4" w:space="0" w:color="000000"/>
            </w:tcBorders>
          </w:tcPr>
          <w:p w14:paraId="184F4F7F" w14:textId="4A476652" w:rsidR="002C2688" w:rsidRDefault="002C2688" w:rsidP="002C2688">
            <w:pPr>
              <w:spacing w:line="360" w:lineRule="auto"/>
              <w:jc w:val="right"/>
              <w:rPr>
                <w:rFonts w:ascii="Calibri" w:eastAsia="Calibri" w:hAnsi="Calibri" w:cs="Calibri"/>
                <w:i/>
                <w:iCs/>
                <w:color w:val="FF0000"/>
              </w:rPr>
            </w:pPr>
            <w:bookmarkStart w:id="10" w:name="ValDescuento"/>
            <w:r>
              <w:rPr>
                <w:rFonts w:ascii="Calibri" w:eastAsia="Calibri" w:hAnsi="Calibri" w:cs="Calibri"/>
                <w:i/>
                <w:iCs/>
                <w:color w:val="FF0000"/>
              </w:rPr>
              <w:t>S/ 0.00</w:t>
            </w:r>
            <w:bookmarkEnd w:id="10"/>
          </w:p>
        </w:tc>
      </w:tr>
      <w:tr w:rsidR="002C2688" w14:paraId="5EC4062D" w14:textId="77777777">
        <w:trPr>
          <w:trHeight w:val="434"/>
        </w:trPr>
        <w:tc>
          <w:tcPr>
            <w:tcW w:w="7244" w:type="dxa"/>
            <w:gridSpan w:val="3"/>
            <w:tcBorders>
              <w:top w:val="nil"/>
              <w:left w:val="nil"/>
              <w:bottom w:val="nil"/>
              <w:right w:val="single" w:sz="4" w:space="0" w:color="000000"/>
            </w:tcBorders>
          </w:tcPr>
          <w:p w14:paraId="3FA952D9" w14:textId="77777777" w:rsidR="002C2688" w:rsidRDefault="002C2688" w:rsidP="002C2688">
            <w:pPr>
              <w:spacing w:line="360" w:lineRule="auto"/>
              <w:jc w:val="right"/>
              <w:rPr>
                <w:rFonts w:ascii="Calibri" w:eastAsia="Calibri" w:hAnsi="Calibri" w:cs="Calibri"/>
                <w:b/>
                <w:bCs/>
              </w:rPr>
            </w:pPr>
            <w:r>
              <w:rPr>
                <w:b/>
                <w:bCs/>
              </w:rPr>
              <w:lastRenderedPageBreak/>
              <w:t xml:space="preserve">                                                                                                                                     </w:t>
            </w:r>
            <w:r>
              <w:rPr>
                <w:rFonts w:ascii="Calibri" w:eastAsia="Calibri" w:hAnsi="Calibri" w:cs="Calibri"/>
                <w:b/>
                <w:bCs/>
              </w:rPr>
              <w:t>Total</w:t>
            </w:r>
          </w:p>
        </w:tc>
        <w:tc>
          <w:tcPr>
            <w:tcW w:w="1592" w:type="dxa"/>
            <w:tcBorders>
              <w:left w:val="single" w:sz="4" w:space="0" w:color="000000"/>
              <w:bottom w:val="single" w:sz="4" w:space="0" w:color="000000"/>
            </w:tcBorders>
          </w:tcPr>
          <w:p w14:paraId="5DDC12A4" w14:textId="51A795B8" w:rsidR="002C2688" w:rsidRDefault="002C2688" w:rsidP="002C2688">
            <w:pPr>
              <w:spacing w:line="360" w:lineRule="auto"/>
              <w:jc w:val="right"/>
              <w:rPr>
                <w:rFonts w:ascii="Calibri" w:eastAsia="Calibri" w:hAnsi="Calibri" w:cs="Calibri"/>
                <w:b/>
                <w:bCs/>
              </w:rPr>
            </w:pPr>
            <w:bookmarkStart w:id="11" w:name="TotalFinal"/>
            <w:r>
              <w:rPr>
                <w:rFonts w:ascii="Calibri" w:eastAsia="Calibri" w:hAnsi="Calibri" w:cs="Calibri"/>
                <w:b/>
                <w:bCs/>
                <w:i/>
                <w:iCs/>
              </w:rPr>
              <w:t>S/ 0.00</w:t>
            </w:r>
            <w:bookmarkEnd w:id="11"/>
          </w:p>
        </w:tc>
      </w:tr>
    </w:tbl>
    <w:p w14:paraId="212DDC11" w14:textId="77777777" w:rsidR="007539FB" w:rsidRDefault="007539FB">
      <w:pPr>
        <w:pBdr>
          <w:top w:val="nil"/>
          <w:left w:val="nil"/>
          <w:bottom w:val="nil"/>
          <w:right w:val="nil"/>
          <w:between w:val="nil"/>
        </w:pBdr>
        <w:spacing w:line="360" w:lineRule="auto"/>
        <w:ind w:left="1080"/>
        <w:jc w:val="both"/>
        <w:rPr>
          <w:rFonts w:ascii="Calibri" w:eastAsia="Calibri" w:hAnsi="Calibri" w:cs="Calibri"/>
          <w:b/>
          <w:bCs/>
          <w:u w:val="single"/>
        </w:rPr>
      </w:pPr>
    </w:p>
    <w:p w14:paraId="5A7B99E0"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52CB1905"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77604B58"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bookmarkStart w:id="12" w:name="_heading=h.15jd6ru3fgp0" w:colFirst="0" w:colLast="0"/>
      <w:bookmarkEnd w:id="12"/>
      <w:r>
        <w:rPr>
          <w:rFonts w:ascii="Calibri" w:eastAsia="Calibri" w:hAnsi="Calibri" w:cs="Calibri"/>
          <w:b/>
          <w:bCs/>
          <w:color w:val="000000"/>
          <w:u w:val="single"/>
        </w:rPr>
        <w:t>Forma de pago</w:t>
      </w:r>
    </w:p>
    <w:p w14:paraId="443760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Mensual.</w:t>
      </w:r>
    </w:p>
    <w:p w14:paraId="1B8315D3" w14:textId="77777777" w:rsidR="007539FB" w:rsidRDefault="005352DA">
      <w:pPr>
        <w:numPr>
          <w:ilvl w:val="2"/>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Depósito en cuenta.</w:t>
      </w:r>
    </w:p>
    <w:p w14:paraId="0EE8F382" w14:textId="77777777" w:rsidR="007539FB" w:rsidRDefault="005352DA">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14:paraId="19D26A04" w14:textId="79D75C73" w:rsidR="007539FB" w:rsidRDefault="005352DA">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26E0494F" w14:textId="77777777" w:rsidR="00BF58BB" w:rsidRDefault="00BF58BB" w:rsidP="00BF58BB">
      <w:pP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14:paraId="5602A1E9" w14:textId="77777777" w:rsidR="00BF58BB" w:rsidRDefault="00BF58BB">
      <w:pPr>
        <w:pBdr>
          <w:top w:val="nil"/>
          <w:left w:val="nil"/>
          <w:bottom w:val="nil"/>
          <w:right w:val="nil"/>
          <w:between w:val="nil"/>
        </w:pBdr>
        <w:ind w:left="1797"/>
        <w:jc w:val="both"/>
        <w:rPr>
          <w:rFonts w:ascii="Calibri" w:eastAsia="Calibri" w:hAnsi="Calibri" w:cs="Calibri"/>
          <w:i/>
          <w:iCs/>
          <w:color w:val="000000"/>
        </w:rPr>
      </w:pPr>
      <w:bookmarkStart w:id="13" w:name="_GoBack"/>
      <w:bookmarkEnd w:id="13"/>
    </w:p>
    <w:p w14:paraId="1F5C5443" w14:textId="77777777" w:rsidR="007539FB" w:rsidRDefault="007539FB">
      <w:pPr>
        <w:pBdr>
          <w:top w:val="nil"/>
          <w:left w:val="nil"/>
          <w:bottom w:val="nil"/>
          <w:right w:val="nil"/>
          <w:between w:val="nil"/>
        </w:pBdr>
        <w:ind w:left="1797"/>
        <w:jc w:val="both"/>
        <w:rPr>
          <w:rFonts w:ascii="Calibri" w:eastAsia="Calibri" w:hAnsi="Calibri" w:cs="Calibri"/>
          <w:i/>
          <w:iCs/>
        </w:rPr>
      </w:pPr>
    </w:p>
    <w:p w14:paraId="3419487C" w14:textId="77777777" w:rsidR="007539FB" w:rsidRDefault="005352DA">
      <w:pPr>
        <w:numPr>
          <w:ilvl w:val="0"/>
          <w:numId w:val="2"/>
        </w:numPr>
        <w:spacing w:line="360" w:lineRule="auto"/>
        <w:jc w:val="both"/>
        <w:rPr>
          <w:rFonts w:ascii="Calibri" w:eastAsia="Calibri" w:hAnsi="Calibri" w:cs="Calibri"/>
          <w:sz w:val="26"/>
          <w:szCs w:val="26"/>
        </w:rPr>
      </w:pPr>
      <w:r>
        <w:rPr>
          <w:rFonts w:ascii="Calibri" w:eastAsia="Calibri" w:hAnsi="Calibri" w:cs="Calibri"/>
          <w:b/>
          <w:bCs/>
          <w:sz w:val="26"/>
          <w:szCs w:val="26"/>
        </w:rPr>
        <w:t>Condiciones Comerciales:</w:t>
      </w:r>
    </w:p>
    <w:p w14:paraId="48FE9516" w14:textId="77777777" w:rsidR="007539FB" w:rsidRDefault="005352DA">
      <w:pPr>
        <w:numPr>
          <w:ilvl w:val="1"/>
          <w:numId w:val="2"/>
        </w:numPr>
        <w:spacing w:line="360" w:lineRule="auto"/>
        <w:jc w:val="both"/>
        <w:rPr>
          <w:rFonts w:ascii="Calibri" w:eastAsia="Calibri" w:hAnsi="Calibri" w:cs="Calibri"/>
        </w:rPr>
      </w:pPr>
      <w:r>
        <w:rPr>
          <w:rFonts w:ascii="Calibri" w:eastAsia="Calibri" w:hAnsi="Calibri" w:cs="Calibri"/>
          <w:b/>
          <w:bCs/>
          <w:u w:val="single"/>
        </w:rPr>
        <w:t>Considerar</w:t>
      </w:r>
    </w:p>
    <w:p w14:paraId="69AA573D"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honorarios son cancelados por adelantado.</w:t>
      </w:r>
    </w:p>
    <w:p w14:paraId="46E1AEB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contrato mínimo de los servicios será de seis (06) meses.</w:t>
      </w:r>
    </w:p>
    <w:p w14:paraId="5AF9012B" w14:textId="77777777" w:rsidR="007539FB" w:rsidRDefault="005352DA">
      <w:pPr>
        <w:numPr>
          <w:ilvl w:val="2"/>
          <w:numId w:val="1"/>
        </w:numPr>
        <w:spacing w:line="360" w:lineRule="auto"/>
        <w:jc w:val="both"/>
        <w:rPr>
          <w:rFonts w:ascii="Calibri" w:eastAsia="Calibri" w:hAnsi="Calibri" w:cs="Calibri"/>
          <w:b/>
          <w:bCs/>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1DAEA22B" w14:textId="77777777" w:rsidR="007539FB" w:rsidRPr="00BF58B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w:t>
      </w:r>
      <w:r w:rsidRPr="00BF58BB">
        <w:rPr>
          <w:rFonts w:ascii="Calibri" w:eastAsia="Calibri" w:hAnsi="Calibri" w:cs="Calibri"/>
        </w:rPr>
        <w:t xml:space="preserve">de </w:t>
      </w:r>
      <w:bookmarkStart w:id="14" w:name="Ciudad"/>
      <w:bookmarkEnd w:id="14"/>
      <w:r w:rsidRPr="00BF58BB">
        <w:rPr>
          <w:rFonts w:ascii="Calibri" w:eastAsia="Calibri" w:hAnsi="Calibri" w:cs="Calibri"/>
        </w:rPr>
        <w:t>.</w:t>
      </w:r>
    </w:p>
    <w:p w14:paraId="4F901367"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654530B4"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2A6A64E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4EACA60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La empresa NO elabora o emite comprobantes de pago, es responsabilidad del contribuyente.</w:t>
      </w:r>
    </w:p>
    <w:p w14:paraId="506A9E1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recibe dinero adicional que no sea por el pago de los servicios.</w:t>
      </w:r>
    </w:p>
    <w:p w14:paraId="25404EC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2F1BAB8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plazos de cada proceso, dependerá de la entrega oportuna de la documentación correspondiente.</w:t>
      </w:r>
    </w:p>
    <w:p w14:paraId="5390DF9E"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77DF8E5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566530B8"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030ADFD5"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El cliente reconoce y acepta que las decisiones finales sobre cuestiones tributarias son de su exclusiva responsabilidad, y el proveedor no será responsable por las consecuencias de dichas decisiones.</w:t>
      </w:r>
    </w:p>
    <w:p w14:paraId="5339B1D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676764AF" w14:textId="77777777" w:rsidR="007539FB" w:rsidRDefault="007539FB">
      <w:pPr>
        <w:pBdr>
          <w:top w:val="nil"/>
          <w:left w:val="nil"/>
          <w:bottom w:val="nil"/>
          <w:right w:val="nil"/>
          <w:between w:val="nil"/>
        </w:pBdr>
        <w:ind w:left="1797"/>
        <w:jc w:val="both"/>
        <w:rPr>
          <w:rFonts w:ascii="Calibri" w:eastAsia="Calibri" w:hAnsi="Calibri" w:cs="Calibri"/>
          <w:i/>
          <w:iCs/>
        </w:rPr>
      </w:pPr>
    </w:p>
    <w:p w14:paraId="048E828B" w14:textId="77777777" w:rsidR="007539FB" w:rsidRDefault="007539FB">
      <w:pPr>
        <w:pBdr>
          <w:top w:val="nil"/>
          <w:left w:val="nil"/>
          <w:bottom w:val="nil"/>
          <w:right w:val="nil"/>
          <w:between w:val="nil"/>
        </w:pBdr>
        <w:ind w:left="1797"/>
        <w:jc w:val="both"/>
        <w:rPr>
          <w:rFonts w:ascii="Calibri" w:eastAsia="Calibri" w:hAnsi="Calibri" w:cs="Calibri"/>
          <w:i/>
          <w:iCs/>
        </w:rPr>
      </w:pPr>
    </w:p>
    <w:p w14:paraId="6A32B05D" w14:textId="77777777" w:rsidR="007539FB" w:rsidRDefault="007539FB">
      <w:pPr>
        <w:pBdr>
          <w:top w:val="nil"/>
          <w:left w:val="nil"/>
          <w:bottom w:val="nil"/>
          <w:right w:val="nil"/>
          <w:between w:val="nil"/>
        </w:pBdr>
        <w:ind w:left="1797"/>
        <w:jc w:val="both"/>
        <w:rPr>
          <w:rFonts w:ascii="Calibri" w:eastAsia="Calibri" w:hAnsi="Calibri" w:cs="Calibri"/>
          <w:color w:val="000000"/>
        </w:rPr>
      </w:pPr>
    </w:p>
    <w:p w14:paraId="35A4BD85"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Validez de la oferta</w:t>
      </w:r>
    </w:p>
    <w:p w14:paraId="0C077A13" w14:textId="77777777" w:rsidR="007539FB" w:rsidRDefault="005352DA">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15E2EDD1" w14:textId="77777777" w:rsidR="007539FB" w:rsidRDefault="007539FB">
      <w:pPr>
        <w:ind w:left="720"/>
        <w:rPr>
          <w:rFonts w:ascii="Calibri" w:eastAsia="Calibri" w:hAnsi="Calibri" w:cs="Calibri"/>
          <w:b/>
          <w:bCs/>
        </w:rPr>
      </w:pPr>
    </w:p>
    <w:p w14:paraId="3DCA2645" w14:textId="77777777" w:rsidR="007539FB" w:rsidRDefault="005352DA">
      <w:pPr>
        <w:ind w:firstLine="708"/>
        <w:rPr>
          <w:rFonts w:ascii="Calibri" w:eastAsia="Calibri" w:hAnsi="Calibri" w:cs="Calibri"/>
          <w:b/>
          <w:bCs/>
        </w:rPr>
      </w:pPr>
      <w:r>
        <w:rPr>
          <w:rFonts w:ascii="Calibri" w:eastAsia="Calibri" w:hAnsi="Calibri" w:cs="Calibri"/>
          <w:b/>
          <w:bCs/>
        </w:rPr>
        <w:t>Atentamente;</w:t>
      </w:r>
    </w:p>
    <w:p w14:paraId="0F2AF984" w14:textId="77777777" w:rsidR="007539FB" w:rsidRDefault="005352DA">
      <w:pPr>
        <w:ind w:left="720"/>
        <w:rPr>
          <w:rFonts w:ascii="Calibri" w:eastAsia="Calibri" w:hAnsi="Calibri" w:cs="Calibri"/>
        </w:rPr>
      </w:pPr>
      <w:r>
        <w:rPr>
          <w:rFonts w:ascii="Calibri" w:eastAsia="Calibri" w:hAnsi="Calibri" w:cs="Calibri"/>
        </w:rPr>
        <w:t>Gerencia comercial</w:t>
      </w:r>
    </w:p>
    <w:p w14:paraId="7EB2E543" w14:textId="77777777" w:rsidR="007539FB" w:rsidRDefault="005352DA">
      <w:pPr>
        <w:ind w:left="720"/>
        <w:rPr>
          <w:rFonts w:ascii="Calibri" w:eastAsia="Calibri" w:hAnsi="Calibri" w:cs="Calibri"/>
        </w:rPr>
      </w:pPr>
      <w:proofErr w:type="spellStart"/>
      <w:r>
        <w:rPr>
          <w:rFonts w:ascii="Calibri" w:eastAsia="Calibri" w:hAnsi="Calibri" w:cs="Calibri"/>
        </w:rPr>
        <w:t>FIRMA DE ASESORÍA EMPRESARIAL JyS SOCIEDAD ANÓNIMA CERRADA</w:t>
      </w:r>
      <w:proofErr w:type="spellEnd"/>
      <w:r>
        <w:rPr>
          <w:rFonts w:ascii="Calibri" w:eastAsia="Calibri" w:hAnsi="Calibri" w:cs="Calibri"/>
        </w:rPr>
      </w:r>
    </w:p>
    <w:p w14:paraId="301230E7" w14:textId="094A2B3A"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Ruc: 20613497049</w:t>
      </w:r>
      <w:proofErr w:type="spellEnd"/>
      <w:r w:rsidRPr="00786519">
        <w:rPr>
          <w:rFonts w:ascii="Calibri" w:eastAsia="Calibri" w:hAnsi="Calibri" w:cs="Calibri"/>
          <w:lang w:val="en-US"/>
        </w:rPr>
      </w:r>
    </w:p>
    <w:p w14:paraId="44EAE79B" w14:textId="31EEB59C"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Celular</w:t>
      </w:r>
      <w:proofErr w:type="spellEnd"/>
      <w:r w:rsidRPr="00786519">
        <w:rPr>
          <w:rFonts w:ascii="Calibri" w:eastAsia="Calibri" w:hAnsi="Calibri" w:cs="Calibri"/>
          <w:lang w:val="en-US"/>
        </w:rPr>
        <w:t>: +51 947 920 237</w:t>
      </w:r>
    </w:p>
    <w:p w14:paraId="1C1D100F" w14:textId="54A987CA" w:rsidR="00C338D1" w:rsidRPr="00786519" w:rsidRDefault="00C338D1">
      <w:pPr>
        <w:ind w:left="720"/>
        <w:rPr>
          <w:rFonts w:ascii="Calibri" w:eastAsia="Calibri" w:hAnsi="Calibri" w:cs="Calibri"/>
          <w:color w:val="467886"/>
          <w:u w:val="single"/>
          <w:lang w:val="en-US"/>
        </w:rPr>
      </w:pPr>
      <w:r>
        <w:rPr>
          <w:noProof/>
          <w:lang w:val="en-US" w:eastAsia="ja-JP"/>
        </w:rPr>
        <w:drawing>
          <wp:anchor distT="0" distB="0" distL="0" distR="0" simplePos="0" relativeHeight="251658240" behindDoc="0" locked="0" layoutInCell="1" hidden="0" allowOverlap="1" wp14:anchorId="4A20B1FC" wp14:editId="129CF6CA">
            <wp:simplePos x="0" y="0"/>
            <wp:positionH relativeFrom="column">
              <wp:posOffset>4572000</wp:posOffset>
            </wp:positionH>
            <wp:positionV relativeFrom="paragraph">
              <wp:posOffset>147320</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hyperlink r:id="rId9">
        <w:r w:rsidR="005352DA" w:rsidRPr="00786519">
          <w:rPr>
            <w:rFonts w:ascii="Calibri" w:eastAsia="Calibri" w:hAnsi="Calibri" w:cs="Calibri"/>
            <w:color w:val="467886"/>
            <w:u w:val="single"/>
            <w:lang w:val="en-US"/>
          </w:rPr>
          <w:t>https://jysasesoriaperu.com/</w:t>
        </w:r>
      </w:hyperlink>
    </w:p>
    <w:p w14:paraId="02C40F69" w14:textId="4E84B892" w:rsidR="007539FB" w:rsidRPr="00786519" w:rsidRDefault="005352DA">
      <w:pPr>
        <w:ind w:left="720"/>
        <w:rPr>
          <w:rFonts w:ascii="Calibri" w:eastAsia="Calibri" w:hAnsi="Calibri" w:cs="Calibri"/>
          <w:lang w:val="en-US"/>
        </w:rPr>
      </w:pPr>
      <w:r>
        <w:rPr>
          <w:noProof/>
          <w:lang w:val="en-US" w:eastAsia="ja-JP"/>
        </w:rPr>
        <w:drawing>
          <wp:anchor distT="0" distB="0" distL="0" distR="0" simplePos="0" relativeHeight="251659264" behindDoc="1" locked="0" layoutInCell="1" hidden="0" allowOverlap="1" wp14:anchorId="6788EE17" wp14:editId="0B22C652">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14:paraId="368FEA6A" w14:textId="5D360489" w:rsidR="007539FB" w:rsidRDefault="005352DA">
      <w:pPr>
        <w:ind w:left="720"/>
        <w:rPr>
          <w:rFonts w:ascii="Calibri" w:eastAsia="Calibri" w:hAnsi="Calibri" w:cs="Calibri"/>
        </w:rPr>
      </w:pPr>
      <w:r>
        <w:rPr>
          <w:noProof/>
          <w:lang w:val="en-US" w:eastAsia="ja-JP"/>
        </w:rPr>
        <w:drawing>
          <wp:anchor distT="0" distB="0" distL="0" distR="0" simplePos="0" relativeHeight="251660288" behindDoc="1" locked="0" layoutInCell="1" hidden="0" allowOverlap="1" wp14:anchorId="501EE2B9" wp14:editId="46745E98">
            <wp:simplePos x="0" y="0"/>
            <wp:positionH relativeFrom="column">
              <wp:posOffset>1372870</wp:posOffset>
            </wp:positionH>
            <wp:positionV relativeFrom="paragraph">
              <wp:posOffset>210185</wp:posOffset>
            </wp:positionV>
            <wp:extent cx="715224" cy="715224"/>
            <wp:effectExtent l="0" t="0" r="8890" b="8890"/>
            <wp:wrapNone/>
            <wp:docPr id="13200014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sectPr w:rsidR="007539FB" w:rsidSect="00C338D1">
      <w:headerReference w:type="default" r:id="rId12"/>
      <w:footerReference w:type="default" r:id="rId13"/>
      <w:pgSz w:w="12240" w:h="15840"/>
      <w:pgMar w:top="2410" w:right="1701" w:bottom="1985"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F2336B" w14:textId="77777777" w:rsidR="002037AC" w:rsidRDefault="002037AC">
      <w:r>
        <w:separator/>
      </w:r>
    </w:p>
  </w:endnote>
  <w:endnote w:type="continuationSeparator" w:id="0">
    <w:p w14:paraId="27816028" w14:textId="77777777" w:rsidR="002037AC" w:rsidRDefault="0020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embedRegular r:id="rId1" w:fontKey="{D20CE8F0-2C9F-4D22-B149-00600186EB40}"/>
    <w:embedBold r:id="rId2" w:fontKey="{659D5B93-C768-4C01-865C-CA6220FEF492}"/>
    <w:embedItalic r:id="rId3" w:fontKey="{08C9156D-0369-4FEE-BE6D-4F69A635B5F1}"/>
  </w:font>
  <w:font w:name="Play">
    <w:altName w:val="Times New Roman"/>
    <w:charset w:val="00"/>
    <w:family w:val="auto"/>
    <w:pitch w:val="default"/>
    <w:embedRegular r:id="rId4" w:fontKey="{955144A3-C2B4-4052-8917-1299E5BC66A1}"/>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9C4DD7F9-330C-4838-BB81-C104FF977E60}"/>
  </w:font>
  <w:font w:name="Calibri">
    <w:panose1 w:val="020F0502020204030204"/>
    <w:charset w:val="00"/>
    <w:family w:val="swiss"/>
    <w:pitch w:val="variable"/>
    <w:sig w:usb0="E4002EFF" w:usb1="C000247B" w:usb2="00000009" w:usb3="00000000" w:csb0="000001FF" w:csb1="00000000"/>
    <w:embedRegular r:id="rId6" w:fontKey="{503ED500-EB26-427E-857A-0588C0C719EE}"/>
    <w:embedBold r:id="rId7" w:fontKey="{EA337BA0-622E-4BA3-8146-E6B23B6805F7}"/>
    <w:embedItalic r:id="rId8" w:fontKey="{9A9ABA0D-E27A-492B-B5C1-2209016282CE}"/>
    <w:embedBoldItalic r:id="rId9" w:fontKey="{26E423C7-53F4-49A9-A36B-369977410D04}"/>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B4018" w14:textId="45649779"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3360" behindDoc="1" locked="0" layoutInCell="1" allowOverlap="1" wp14:anchorId="3F13D380" wp14:editId="0A1608B3">
          <wp:simplePos x="0" y="0"/>
          <wp:positionH relativeFrom="page">
            <wp:align>left</wp:align>
          </wp:positionH>
          <wp:positionV relativeFrom="paragraph">
            <wp:posOffset>-9525</wp:posOffset>
          </wp:positionV>
          <wp:extent cx="7930515" cy="1134110"/>
          <wp:effectExtent l="0" t="0" r="0" b="889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0D2243" w14:textId="77777777" w:rsidR="002037AC" w:rsidRDefault="002037AC">
      <w:r>
        <w:separator/>
      </w:r>
    </w:p>
  </w:footnote>
  <w:footnote w:type="continuationSeparator" w:id="0">
    <w:p w14:paraId="24452ED2" w14:textId="77777777" w:rsidR="002037AC" w:rsidRDefault="002037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5B306" w14:textId="53EF7AAC"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1312" behindDoc="1" locked="0" layoutInCell="1" allowOverlap="1" wp14:anchorId="2541FA58" wp14:editId="2A7AC6F0">
          <wp:simplePos x="0" y="0"/>
          <wp:positionH relativeFrom="page">
            <wp:align>right</wp:align>
          </wp:positionH>
          <wp:positionV relativeFrom="paragraph">
            <wp:posOffset>-448310</wp:posOffset>
          </wp:positionV>
          <wp:extent cx="7772400" cy="1309370"/>
          <wp:effectExtent l="0" t="0" r="0" b="5080"/>
          <wp:wrapThrough wrapText="bothSides">
            <wp:wrapPolygon edited="0">
              <wp:start x="0" y="0"/>
              <wp:lineTo x="0" y="21370"/>
              <wp:lineTo x="21547" y="21370"/>
              <wp:lineTo x="21547"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B48D8"/>
    <w:multiLevelType w:val="multilevel"/>
    <w:tmpl w:val="89621970"/>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ACD6680"/>
    <w:multiLevelType w:val="multilevel"/>
    <w:tmpl w:val="23D64DF0"/>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right"/>
      <w:pPr>
        <w:ind w:left="1800" w:hanging="180"/>
      </w:pPr>
      <w:rPr>
        <w:u w:val="none"/>
      </w:rPr>
    </w:lvl>
    <w:lvl w:ilvl="3">
      <w:start w:val="1"/>
      <w:numFmt w:val="lowerRoman"/>
      <w:lvlText w:val="%4."/>
      <w:lvlJc w:val="righ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9FB"/>
    <w:rsid w:val="000275EB"/>
    <w:rsid w:val="000A3022"/>
    <w:rsid w:val="00154FF5"/>
    <w:rsid w:val="002037AC"/>
    <w:rsid w:val="00220397"/>
    <w:rsid w:val="002C2688"/>
    <w:rsid w:val="00370AD5"/>
    <w:rsid w:val="004B4783"/>
    <w:rsid w:val="005352DA"/>
    <w:rsid w:val="00627015"/>
    <w:rsid w:val="006D7CEB"/>
    <w:rsid w:val="007539FB"/>
    <w:rsid w:val="00786519"/>
    <w:rsid w:val="008831CA"/>
    <w:rsid w:val="00886572"/>
    <w:rsid w:val="00891A19"/>
    <w:rsid w:val="008A5C8A"/>
    <w:rsid w:val="009B6AAA"/>
    <w:rsid w:val="00A056A6"/>
    <w:rsid w:val="00AF0B35"/>
    <w:rsid w:val="00BF58BB"/>
    <w:rsid w:val="00C338D1"/>
    <w:rsid w:val="00DA7D97"/>
    <w:rsid w:val="00DF0F29"/>
    <w:rsid w:val="00ED0ECD"/>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CC55"/>
  <w15:docId w15:val="{64B09A77-E7F9-49FC-8B84-B15EA99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747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IR5i6ESRv1xqNpgyK1cYRX4Iw==">CgMxLjAyDmguMTVqZDZydTNmZ3AwOAByITE0VUNCX0hTRG5pTGo4eVRPTVNoaFh2c0Z1cTlQRmg4SA==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1388</Words>
  <Characters>7918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15</cp:revision>
  <dcterms:created xsi:type="dcterms:W3CDTF">2025-02-21T00:38:00Z</dcterms:created>
  <dcterms:modified xsi:type="dcterms:W3CDTF">2026-09-21T17:09:00Z</dcterms:modified>
</cp:coreProperties>
</file>