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FBE2" w14:textId="0C56F483" w:rsidR="002B4E66" w:rsidRPr="008F3A73" w:rsidRDefault="008F3A73">
      <w:pPr>
        <w:rPr>
          <w:lang w:val="en-GB"/>
        </w:rPr>
      </w:pPr>
      <w:r w:rsidRPr="008F3A73">
        <w:rPr>
          <w:lang w:val="en-GB"/>
        </w:rPr>
        <w:t>Numbers so far:</w:t>
      </w:r>
    </w:p>
    <w:p w14:paraId="25E6E6E0" w14:textId="77777777" w:rsidR="008F3A73" w:rsidRPr="008F3A73" w:rsidRDefault="008F3A73" w:rsidP="008F3A73">
      <w:pPr>
        <w:jc w:val="both"/>
        <w:rPr>
          <w:lang w:val="en-GB"/>
        </w:rPr>
      </w:pPr>
      <w:r w:rsidRPr="008F3A73">
        <w:rPr>
          <w:lang w:val="en-GB"/>
        </w:rPr>
        <w:t>In the hospital data (Patient registry Styrelsen):</w:t>
      </w:r>
    </w:p>
    <w:p w14:paraId="2633D507" w14:textId="77777777" w:rsidR="008F3A73" w:rsidRPr="008F3A73" w:rsidRDefault="008F3A73" w:rsidP="008F3A73">
      <w:pPr>
        <w:spacing w:after="0"/>
        <w:jc w:val="both"/>
        <w:rPr>
          <w:lang w:val="en-GB"/>
        </w:rPr>
      </w:pPr>
      <w:r w:rsidRPr="008F3A73">
        <w:rPr>
          <w:lang w:val="en-GB"/>
        </w:rPr>
        <w:t>- 129 patients with T2D</w:t>
      </w:r>
    </w:p>
    <w:p w14:paraId="2D80231E" w14:textId="77777777" w:rsidR="008F3A73" w:rsidRPr="008F3A73" w:rsidRDefault="008F3A73" w:rsidP="008F3A73">
      <w:pPr>
        <w:spacing w:after="0"/>
        <w:jc w:val="both"/>
        <w:rPr>
          <w:lang w:val="en-GB"/>
        </w:rPr>
      </w:pPr>
      <w:r w:rsidRPr="008F3A73">
        <w:rPr>
          <w:lang w:val="en-GB"/>
        </w:rPr>
        <w:t>- 64 patients with T2D &amp; Parkinsons</w:t>
      </w:r>
    </w:p>
    <w:p w14:paraId="27D00ADE" w14:textId="77777777" w:rsidR="008F3A73" w:rsidRPr="008F3A73" w:rsidRDefault="008F3A73" w:rsidP="008F3A73">
      <w:pPr>
        <w:spacing w:after="0"/>
        <w:jc w:val="both"/>
        <w:rPr>
          <w:lang w:val="en-GB"/>
        </w:rPr>
      </w:pPr>
      <w:r w:rsidRPr="008F3A73">
        <w:rPr>
          <w:lang w:val="en-GB"/>
        </w:rPr>
        <w:t>- 89 patients with T2D &amp; non-Parkinsons</w:t>
      </w:r>
    </w:p>
    <w:p w14:paraId="22F18E61" w14:textId="11C4FE69" w:rsidR="008F3A73" w:rsidRDefault="008F3A73" w:rsidP="008F3A73">
      <w:pPr>
        <w:jc w:val="both"/>
        <w:rPr>
          <w:lang w:val="en-GB"/>
        </w:rPr>
      </w:pPr>
      <w:r w:rsidRPr="008F3A73">
        <w:rPr>
          <w:lang w:val="en-GB"/>
        </w:rPr>
        <w:t>- 24 patients with T2D have entries with and without Parkinsons (probably were diagnosed over time) --&gt; that's why the above don´t add up exactly</w:t>
      </w:r>
    </w:p>
    <w:p w14:paraId="4C063142" w14:textId="77777777" w:rsidR="008F3A73" w:rsidRPr="008F3A73" w:rsidRDefault="008F3A73" w:rsidP="008F3A73">
      <w:pPr>
        <w:spacing w:after="0"/>
        <w:jc w:val="both"/>
        <w:rPr>
          <w:lang w:val="en-GB"/>
        </w:rPr>
      </w:pPr>
    </w:p>
    <w:p w14:paraId="27EFD51D" w14:textId="77777777" w:rsidR="008F3A73" w:rsidRPr="008F3A73" w:rsidRDefault="008F3A73" w:rsidP="008F3A73">
      <w:pPr>
        <w:jc w:val="both"/>
        <w:rPr>
          <w:lang w:val="en-GB"/>
        </w:rPr>
      </w:pPr>
      <w:r w:rsidRPr="008F3A73">
        <w:rPr>
          <w:lang w:val="en-GB"/>
        </w:rPr>
        <w:t>In the doctoral visits data (Patient registry Styrelsen):</w:t>
      </w:r>
    </w:p>
    <w:p w14:paraId="36CF8404" w14:textId="77777777" w:rsidR="008F3A73" w:rsidRPr="008F3A73" w:rsidRDefault="008F3A73" w:rsidP="008F3A73">
      <w:pPr>
        <w:spacing w:after="0"/>
        <w:jc w:val="both"/>
        <w:rPr>
          <w:lang w:val="en-GB"/>
        </w:rPr>
      </w:pPr>
      <w:r w:rsidRPr="008F3A73">
        <w:rPr>
          <w:lang w:val="en-GB"/>
        </w:rPr>
        <w:t>- 136 patients with T2D</w:t>
      </w:r>
    </w:p>
    <w:p w14:paraId="5208560F" w14:textId="77777777" w:rsidR="008F3A73" w:rsidRPr="008F3A73" w:rsidRDefault="008F3A73" w:rsidP="008F3A73">
      <w:pPr>
        <w:spacing w:after="0"/>
        <w:jc w:val="both"/>
        <w:rPr>
          <w:lang w:val="en-GB"/>
        </w:rPr>
      </w:pPr>
      <w:r w:rsidRPr="008F3A73">
        <w:rPr>
          <w:lang w:val="en-GB"/>
        </w:rPr>
        <w:t>- 33 patients with T2D &amp; Parkinsons</w:t>
      </w:r>
    </w:p>
    <w:p w14:paraId="24DA57AA" w14:textId="77777777" w:rsidR="008F3A73" w:rsidRPr="008F3A73" w:rsidRDefault="008F3A73" w:rsidP="008F3A73">
      <w:pPr>
        <w:spacing w:after="0"/>
        <w:jc w:val="both"/>
        <w:rPr>
          <w:lang w:val="en-GB"/>
        </w:rPr>
      </w:pPr>
      <w:r w:rsidRPr="008F3A73">
        <w:rPr>
          <w:lang w:val="en-GB"/>
        </w:rPr>
        <w:t>- 126 patients with T2D &amp; non-Parkinsons</w:t>
      </w:r>
    </w:p>
    <w:p w14:paraId="314AC96E" w14:textId="37A8EB22" w:rsidR="008F3A73" w:rsidRDefault="008F3A73" w:rsidP="008F3A73">
      <w:pPr>
        <w:jc w:val="both"/>
        <w:rPr>
          <w:lang w:val="en-GB"/>
        </w:rPr>
      </w:pPr>
      <w:r w:rsidRPr="008F3A73">
        <w:rPr>
          <w:lang w:val="en-GB"/>
        </w:rPr>
        <w:t>- 23 patients with T2D have entries with and without Parkinsons</w:t>
      </w:r>
    </w:p>
    <w:p w14:paraId="792EC7BF" w14:textId="77777777" w:rsidR="008F3A73" w:rsidRPr="008F3A73" w:rsidRDefault="008F3A73" w:rsidP="008F3A73">
      <w:pPr>
        <w:spacing w:after="0"/>
        <w:jc w:val="both"/>
        <w:rPr>
          <w:lang w:val="en-GB"/>
        </w:rPr>
      </w:pPr>
    </w:p>
    <w:p w14:paraId="1D1E5110" w14:textId="77777777" w:rsidR="008F3A73" w:rsidRPr="008F3A73" w:rsidRDefault="008F3A73" w:rsidP="008F3A73">
      <w:pPr>
        <w:jc w:val="both"/>
        <w:rPr>
          <w:lang w:val="en-GB"/>
        </w:rPr>
      </w:pPr>
      <w:r w:rsidRPr="008F3A73">
        <w:rPr>
          <w:lang w:val="en-GB"/>
        </w:rPr>
        <w:t>In the two above combined / across both:</w:t>
      </w:r>
    </w:p>
    <w:p w14:paraId="2F188CF5" w14:textId="77777777" w:rsidR="008F3A73" w:rsidRPr="008F3A73" w:rsidRDefault="008F3A73" w:rsidP="008F3A73">
      <w:pPr>
        <w:spacing w:after="0"/>
        <w:jc w:val="both"/>
        <w:rPr>
          <w:lang w:val="en-GB"/>
        </w:rPr>
      </w:pPr>
      <w:r w:rsidRPr="008F3A73">
        <w:rPr>
          <w:lang w:val="en-GB"/>
        </w:rPr>
        <w:t>- 175 patients with T2D</w:t>
      </w:r>
    </w:p>
    <w:p w14:paraId="5BE46B0B" w14:textId="77777777" w:rsidR="008F3A73" w:rsidRPr="008F3A73" w:rsidRDefault="008F3A73" w:rsidP="008F3A73">
      <w:pPr>
        <w:spacing w:after="0"/>
        <w:jc w:val="both"/>
        <w:rPr>
          <w:lang w:val="en-GB"/>
        </w:rPr>
      </w:pPr>
      <w:r w:rsidRPr="008F3A73">
        <w:rPr>
          <w:lang w:val="en-GB"/>
        </w:rPr>
        <w:t>- 70 patients with T2D &amp; Parkinsons</w:t>
      </w:r>
    </w:p>
    <w:p w14:paraId="64EB6F3E" w14:textId="77777777" w:rsidR="008F3A73" w:rsidRPr="008F3A73" w:rsidRDefault="008F3A73" w:rsidP="008F3A73">
      <w:pPr>
        <w:spacing w:after="0"/>
        <w:jc w:val="both"/>
        <w:rPr>
          <w:lang w:val="en-GB"/>
        </w:rPr>
      </w:pPr>
      <w:r w:rsidRPr="008F3A73">
        <w:rPr>
          <w:lang w:val="en-GB"/>
        </w:rPr>
        <w:t>- 154 patients with T2D &amp; non-Parkinsons</w:t>
      </w:r>
    </w:p>
    <w:p w14:paraId="37178D18" w14:textId="77777777" w:rsidR="008F3A73" w:rsidRPr="008F3A73" w:rsidRDefault="008F3A73" w:rsidP="008F3A73">
      <w:pPr>
        <w:spacing w:after="0"/>
        <w:jc w:val="both"/>
        <w:rPr>
          <w:lang w:val="en-GB"/>
        </w:rPr>
      </w:pPr>
      <w:r w:rsidRPr="008F3A73">
        <w:rPr>
          <w:lang w:val="en-GB"/>
        </w:rPr>
        <w:t>- 49 patients with T2D have entries with and without Parkinsons</w:t>
      </w:r>
    </w:p>
    <w:p w14:paraId="1D8C96F4" w14:textId="77777777" w:rsidR="008F3A73" w:rsidRPr="008F3A73" w:rsidRDefault="008F3A73" w:rsidP="008F3A73">
      <w:pPr>
        <w:jc w:val="both"/>
        <w:rPr>
          <w:lang w:val="en-GB"/>
        </w:rPr>
      </w:pPr>
      <w:r w:rsidRPr="008F3A73">
        <w:rPr>
          <w:lang w:val="en-GB"/>
        </w:rPr>
        <w:t>--&gt; Some patients are included in both data sets so these numbers don´t add up to the once above</w:t>
      </w:r>
    </w:p>
    <w:p w14:paraId="3587E230" w14:textId="77777777" w:rsidR="008F3A73" w:rsidRPr="008F3A73" w:rsidRDefault="008F3A73" w:rsidP="008F3A73">
      <w:pPr>
        <w:spacing w:after="0"/>
        <w:jc w:val="both"/>
        <w:rPr>
          <w:lang w:val="en-GB"/>
        </w:rPr>
      </w:pPr>
    </w:p>
    <w:p w14:paraId="38FD1338" w14:textId="77777777" w:rsidR="008F3A73" w:rsidRPr="008F3A73" w:rsidRDefault="008F3A73" w:rsidP="008F3A73">
      <w:pPr>
        <w:jc w:val="both"/>
        <w:rPr>
          <w:lang w:val="en-GB"/>
        </w:rPr>
      </w:pPr>
      <w:r w:rsidRPr="008F3A73">
        <w:rPr>
          <w:lang w:val="en-GB"/>
        </w:rPr>
        <w:t>Styrelsen and questionnaire data:</w:t>
      </w:r>
    </w:p>
    <w:p w14:paraId="5FD725A1" w14:textId="77777777" w:rsidR="008F3A73" w:rsidRPr="008F3A73" w:rsidRDefault="008F3A73" w:rsidP="008F3A73">
      <w:pPr>
        <w:spacing w:after="0"/>
        <w:jc w:val="both"/>
        <w:rPr>
          <w:lang w:val="en-GB"/>
        </w:rPr>
      </w:pPr>
      <w:r w:rsidRPr="008F3A73">
        <w:rPr>
          <w:lang w:val="en-GB"/>
        </w:rPr>
        <w:t>- 77 controls self-reported Diabetes in the questionnaire data</w:t>
      </w:r>
    </w:p>
    <w:p w14:paraId="5BCB8CF8" w14:textId="77777777" w:rsidR="008F3A73" w:rsidRPr="008F3A73" w:rsidRDefault="008F3A73" w:rsidP="008F3A73">
      <w:pPr>
        <w:spacing w:after="0"/>
        <w:jc w:val="both"/>
        <w:rPr>
          <w:lang w:val="en-GB"/>
        </w:rPr>
      </w:pPr>
      <w:r w:rsidRPr="008F3A73">
        <w:rPr>
          <w:lang w:val="en-GB"/>
        </w:rPr>
        <w:t>- 71 cases self-reported Diabetes in the questionnaire data</w:t>
      </w:r>
    </w:p>
    <w:p w14:paraId="2AEBED1F" w14:textId="77777777" w:rsidR="008F3A73" w:rsidRPr="008F3A73" w:rsidRDefault="008F3A73" w:rsidP="008F3A73">
      <w:pPr>
        <w:spacing w:after="0"/>
        <w:jc w:val="both"/>
        <w:rPr>
          <w:lang w:val="en-GB"/>
        </w:rPr>
      </w:pPr>
      <w:r w:rsidRPr="008F3A73">
        <w:rPr>
          <w:lang w:val="en-GB"/>
        </w:rPr>
        <w:t>- 45 patients in the questionnaire data that are diagnosed T2D at a doctoral visit or hospital within the same year of inclusion.</w:t>
      </w:r>
    </w:p>
    <w:p w14:paraId="37F48EBC" w14:textId="77777777" w:rsidR="008F3A73" w:rsidRPr="008F3A73" w:rsidRDefault="008F3A73" w:rsidP="008F3A73">
      <w:pPr>
        <w:spacing w:after="0"/>
        <w:jc w:val="both"/>
        <w:rPr>
          <w:lang w:val="en-GB"/>
        </w:rPr>
      </w:pPr>
      <w:r w:rsidRPr="008F3A73">
        <w:rPr>
          <w:lang w:val="en-GB"/>
        </w:rPr>
        <w:t>- Of these, 18 are controls and 27 are cases</w:t>
      </w:r>
    </w:p>
    <w:p w14:paraId="3C149F49" w14:textId="77777777" w:rsidR="008F3A73" w:rsidRPr="008F3A73" w:rsidRDefault="008F3A73" w:rsidP="008F3A73">
      <w:pPr>
        <w:spacing w:after="0"/>
        <w:jc w:val="both"/>
        <w:rPr>
          <w:lang w:val="en-GB"/>
        </w:rPr>
      </w:pPr>
      <w:r w:rsidRPr="008F3A73">
        <w:rPr>
          <w:lang w:val="en-GB"/>
        </w:rPr>
        <w:t>- I also managed to have a ± 1 year frame for the diagnosis and then it´s 89 patients</w:t>
      </w:r>
    </w:p>
    <w:p w14:paraId="7E2F76F4" w14:textId="77777777" w:rsidR="008F3A73" w:rsidRPr="008F3A73" w:rsidRDefault="008F3A73" w:rsidP="008F3A73">
      <w:pPr>
        <w:spacing w:after="0"/>
        <w:jc w:val="both"/>
        <w:rPr>
          <w:lang w:val="en-GB"/>
        </w:rPr>
      </w:pPr>
      <w:r w:rsidRPr="008F3A73">
        <w:rPr>
          <w:lang w:val="en-GB"/>
        </w:rPr>
        <w:t>- Of these, 36 are controls and 53 are cases</w:t>
      </w:r>
    </w:p>
    <w:p w14:paraId="7DF35AC2" w14:textId="77777777" w:rsidR="008F3A73" w:rsidRPr="008F3A73" w:rsidRDefault="008F3A73" w:rsidP="008F3A73">
      <w:pPr>
        <w:jc w:val="both"/>
        <w:rPr>
          <w:lang w:val="en-GB"/>
        </w:rPr>
      </w:pPr>
      <w:r w:rsidRPr="008F3A73">
        <w:rPr>
          <w:lang w:val="en-GB"/>
        </w:rPr>
        <w:t>--&gt; the last ones is me assuming that "Control=1" means its a control and 0 that its a Parkinsons patient. If it is the other way around, the numbers are flipped.</w:t>
      </w:r>
    </w:p>
    <w:p w14:paraId="78ECEB46" w14:textId="77777777" w:rsidR="002C71CC" w:rsidRDefault="002C71CC" w:rsidP="002C71CC">
      <w:pPr>
        <w:jc w:val="both"/>
        <w:rPr>
          <w:lang w:val="en-GB"/>
        </w:rPr>
      </w:pPr>
    </w:p>
    <w:p w14:paraId="1FC7A44A" w14:textId="77777777" w:rsidR="002C71CC" w:rsidRDefault="002C71CC" w:rsidP="002C71CC">
      <w:pPr>
        <w:jc w:val="both"/>
        <w:rPr>
          <w:lang w:val="en-GB"/>
        </w:rPr>
      </w:pPr>
    </w:p>
    <w:p w14:paraId="2EB9DF28" w14:textId="77777777" w:rsidR="002C71CC" w:rsidRDefault="002C71CC" w:rsidP="002C71CC">
      <w:pPr>
        <w:jc w:val="both"/>
        <w:rPr>
          <w:lang w:val="en-GB"/>
        </w:rPr>
      </w:pPr>
    </w:p>
    <w:p w14:paraId="3C9B8605" w14:textId="220CC06F" w:rsidR="002C71CC" w:rsidRPr="002C71CC" w:rsidRDefault="002C71CC" w:rsidP="002C71CC">
      <w:pPr>
        <w:jc w:val="both"/>
        <w:rPr>
          <w:lang w:val="en-GB"/>
        </w:rPr>
      </w:pPr>
      <w:r w:rsidRPr="002C71CC">
        <w:rPr>
          <w:lang w:val="en-GB"/>
        </w:rPr>
        <w:lastRenderedPageBreak/>
        <w:t>- overall there are 15 patients who have T2D at some point but not had T2D diagnosed at time of inclusion in the survey +- 1 year (even though they have been to the doctor around that time)</w:t>
      </w:r>
      <w:r>
        <w:rPr>
          <w:lang w:val="en-GB"/>
        </w:rPr>
        <w:br/>
      </w:r>
      <w:r w:rsidRPr="002C71CC">
        <w:rPr>
          <w:lang w:val="en-GB"/>
        </w:rPr>
        <w:t>- 13 of these had T2D diagnosed by a doctor some point after inclusion+1year, the other 2 had it some time before but the diagnosis was not re-stated at visits around inclusion time</w:t>
      </w:r>
      <w:r>
        <w:rPr>
          <w:lang w:val="en-GB"/>
        </w:rPr>
        <w:br/>
      </w:r>
      <w:r w:rsidRPr="002C71CC">
        <w:rPr>
          <w:lang w:val="en-GB"/>
        </w:rPr>
        <w:t>- All 13 that got T2D diagnosed after inclusion are PD cases (which could also be cause they have been to the doctor more I guess). I was a bit sceptical with all of them being cases but I checked a few by hand and it seems correct.</w:t>
      </w:r>
    </w:p>
    <w:p w14:paraId="325CC143" w14:textId="38140A0A" w:rsidR="008F3A73" w:rsidRDefault="002C71CC" w:rsidP="002C71CC">
      <w:pPr>
        <w:jc w:val="both"/>
        <w:rPr>
          <w:lang w:val="en-GB"/>
        </w:rPr>
      </w:pPr>
      <w:r w:rsidRPr="002C71CC">
        <w:rPr>
          <w:lang w:val="en-GB"/>
        </w:rPr>
        <w:t>I.e., 13 participants developed T2D some point after the survey and all of these are PD cases.</w:t>
      </w:r>
    </w:p>
    <w:p w14:paraId="0B008C3B" w14:textId="77777777" w:rsidR="004E5F37" w:rsidRDefault="004E5F37" w:rsidP="002C71CC">
      <w:pPr>
        <w:jc w:val="both"/>
        <w:rPr>
          <w:lang w:val="en-GB"/>
        </w:rPr>
      </w:pPr>
    </w:p>
    <w:p w14:paraId="222F16FE" w14:textId="77777777" w:rsidR="004E5F37" w:rsidRDefault="004E5F37" w:rsidP="002C71CC">
      <w:pPr>
        <w:jc w:val="both"/>
        <w:rPr>
          <w:lang w:val="en-GB"/>
        </w:rPr>
      </w:pPr>
    </w:p>
    <w:p w14:paraId="0CB99249" w14:textId="57698289" w:rsidR="004E5F37" w:rsidRPr="008F3A73" w:rsidRDefault="005A37A8" w:rsidP="002C71CC">
      <w:pPr>
        <w:jc w:val="both"/>
        <w:rPr>
          <w:lang w:val="en-GB"/>
        </w:rPr>
      </w:pPr>
      <w:r>
        <w:rPr>
          <w:lang w:val="en-GB"/>
        </w:rPr>
        <w:t>8 Controls have a PD diagnosis, 4 received it in or 1 year after inclusion, the other 4 later</w:t>
      </w:r>
    </w:p>
    <w:sectPr w:rsidR="004E5F37" w:rsidRPr="008F3A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73"/>
    <w:rsid w:val="002B4E66"/>
    <w:rsid w:val="002C71CC"/>
    <w:rsid w:val="004E5F37"/>
    <w:rsid w:val="005A37A8"/>
    <w:rsid w:val="00651E3C"/>
    <w:rsid w:val="008F3A73"/>
    <w:rsid w:val="00A07517"/>
    <w:rsid w:val="00C847EA"/>
    <w:rsid w:val="00D049EE"/>
    <w:rsid w:val="00D3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C2917"/>
  <w15:chartTrackingRefBased/>
  <w15:docId w15:val="{0571F06E-5283-478A-868A-B419532D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F3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F3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F3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F3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F3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F3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F3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F3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F3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F3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F3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F3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F3A7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F3A7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F3A7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F3A7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F3A7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F3A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F3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F3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F3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F3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F3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F3A7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F3A7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F3A7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F3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F3A7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F3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Rieskamp</dc:creator>
  <cp:keywords/>
  <dc:description/>
  <cp:lastModifiedBy>Lea Rieskamp</cp:lastModifiedBy>
  <cp:revision>4</cp:revision>
  <dcterms:created xsi:type="dcterms:W3CDTF">2026-03-11T10:20:00Z</dcterms:created>
  <dcterms:modified xsi:type="dcterms:W3CDTF">2026-03-15T20:52:00Z</dcterms:modified>
</cp:coreProperties>
</file>