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D006A" w14:textId="4A2FDD43" w:rsidR="00543F5C" w:rsidRPr="00543F5C" w:rsidRDefault="00543F5C" w:rsidP="00FE234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43F5C">
        <w:rPr>
          <w:rFonts w:ascii="Times New Roman" w:hAnsi="Times New Roman" w:cs="Times New Roman"/>
          <w:b/>
          <w:bCs/>
          <w:sz w:val="32"/>
          <w:szCs w:val="32"/>
          <w:u w:val="single"/>
        </w:rPr>
        <w:t>HERMES PARCEL DELIVERY</w:t>
      </w:r>
    </w:p>
    <w:p w14:paraId="574AA832" w14:textId="17EFDD7A" w:rsidR="005935F3" w:rsidRPr="00543F5C" w:rsidRDefault="005935F3" w:rsidP="00FE2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F5C">
        <w:rPr>
          <w:rFonts w:ascii="Times New Roman" w:hAnsi="Times New Roman" w:cs="Times New Roman"/>
          <w:sz w:val="24"/>
          <w:szCs w:val="24"/>
        </w:rPr>
        <w:t>Hermes is a parcel delivery platform.</w:t>
      </w:r>
      <w:r w:rsidR="00E328B6" w:rsidRPr="00543F5C">
        <w:rPr>
          <w:rFonts w:ascii="Times New Roman" w:hAnsi="Times New Roman" w:cs="Times New Roman"/>
          <w:sz w:val="24"/>
          <w:szCs w:val="24"/>
        </w:rPr>
        <w:t xml:space="preserve"> Here a user can either be a merchant or a customer.</w:t>
      </w:r>
      <w:r w:rsidRPr="00543F5C">
        <w:rPr>
          <w:rFonts w:ascii="Times New Roman" w:hAnsi="Times New Roman" w:cs="Times New Roman"/>
          <w:sz w:val="24"/>
          <w:szCs w:val="24"/>
        </w:rPr>
        <w:t xml:space="preserve"> By using it a merchant can deliver a parcel to its customer. Merchant can login into the platform and have the detailed information of all the tables in the database.</w:t>
      </w:r>
      <w:r w:rsidR="00E328B6" w:rsidRPr="00543F5C">
        <w:rPr>
          <w:rFonts w:ascii="Times New Roman" w:hAnsi="Times New Roman" w:cs="Times New Roman"/>
          <w:sz w:val="24"/>
          <w:szCs w:val="24"/>
        </w:rPr>
        <w:t xml:space="preserve"> And t</w:t>
      </w:r>
      <w:r w:rsidRPr="00543F5C">
        <w:rPr>
          <w:rFonts w:ascii="Times New Roman" w:hAnsi="Times New Roman" w:cs="Times New Roman"/>
          <w:sz w:val="24"/>
          <w:szCs w:val="24"/>
        </w:rPr>
        <w:t xml:space="preserve">he customer can track the progress of </w:t>
      </w:r>
      <w:r w:rsidR="006A1BD2" w:rsidRPr="00543F5C">
        <w:rPr>
          <w:rFonts w:ascii="Times New Roman" w:hAnsi="Times New Roman" w:cs="Times New Roman"/>
          <w:sz w:val="24"/>
          <w:szCs w:val="24"/>
        </w:rPr>
        <w:t>an</w:t>
      </w:r>
      <w:r w:rsidRPr="00543F5C">
        <w:rPr>
          <w:rFonts w:ascii="Times New Roman" w:hAnsi="Times New Roman" w:cs="Times New Roman"/>
          <w:sz w:val="24"/>
          <w:szCs w:val="24"/>
        </w:rPr>
        <w:t xml:space="preserve"> order by the ordered.</w:t>
      </w:r>
    </w:p>
    <w:p w14:paraId="484398F9" w14:textId="77777777" w:rsidR="005935F3" w:rsidRPr="00543F5C" w:rsidRDefault="005935F3" w:rsidP="00FE234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F5C">
        <w:rPr>
          <w:rFonts w:ascii="Times New Roman" w:hAnsi="Times New Roman" w:cs="Times New Roman"/>
          <w:sz w:val="24"/>
          <w:szCs w:val="24"/>
        </w:rPr>
        <w:t xml:space="preserve">At first, in the homepage, there are two options, </w:t>
      </w:r>
    </w:p>
    <w:p w14:paraId="7DA0AF34" w14:textId="5FB7FE6B" w:rsidR="005935F3" w:rsidRPr="00543F5C" w:rsidRDefault="005935F3" w:rsidP="00FE234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F5C">
        <w:rPr>
          <w:rFonts w:ascii="Times New Roman" w:hAnsi="Times New Roman" w:cs="Times New Roman"/>
          <w:sz w:val="24"/>
          <w:szCs w:val="24"/>
        </w:rPr>
        <w:t xml:space="preserve">Searching </w:t>
      </w:r>
      <w:proofErr w:type="gramStart"/>
      <w:r w:rsidRPr="00543F5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43F5C">
        <w:rPr>
          <w:rFonts w:ascii="Times New Roman" w:hAnsi="Times New Roman" w:cs="Times New Roman"/>
          <w:sz w:val="24"/>
          <w:szCs w:val="24"/>
        </w:rPr>
        <w:t xml:space="preserve"> order by the </w:t>
      </w:r>
      <w:proofErr w:type="spellStart"/>
      <w:r w:rsidRPr="00543F5C">
        <w:rPr>
          <w:rFonts w:ascii="Times New Roman" w:hAnsi="Times New Roman" w:cs="Times New Roman"/>
          <w:sz w:val="24"/>
          <w:szCs w:val="24"/>
        </w:rPr>
        <w:t>orderID</w:t>
      </w:r>
      <w:proofErr w:type="spellEnd"/>
    </w:p>
    <w:p w14:paraId="30A82F01" w14:textId="7EAEFF5F" w:rsidR="005935F3" w:rsidRPr="00543F5C" w:rsidRDefault="005935F3" w:rsidP="00FE234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F5C">
        <w:rPr>
          <w:rFonts w:ascii="Times New Roman" w:hAnsi="Times New Roman" w:cs="Times New Roman"/>
          <w:sz w:val="24"/>
          <w:szCs w:val="24"/>
        </w:rPr>
        <w:t>Merchant login using the username and the password.</w:t>
      </w:r>
    </w:p>
    <w:p w14:paraId="35F0A039" w14:textId="7F46EBED" w:rsidR="009A36BC" w:rsidRPr="00543F5C" w:rsidRDefault="005935F3" w:rsidP="00FE234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F5C">
        <w:rPr>
          <w:rFonts w:ascii="Times New Roman" w:hAnsi="Times New Roman" w:cs="Times New Roman"/>
          <w:sz w:val="24"/>
          <w:szCs w:val="24"/>
        </w:rPr>
        <w:t xml:space="preserve"> To enlist a parcel, a merchant(shop) have to login using a username and a password (for e</w:t>
      </w:r>
      <w:r w:rsidR="00F0478D">
        <w:rPr>
          <w:rFonts w:ascii="Times New Roman" w:hAnsi="Times New Roman" w:cs="Times New Roman"/>
          <w:sz w:val="24"/>
          <w:szCs w:val="24"/>
        </w:rPr>
        <w:t>xample</w:t>
      </w:r>
      <w:r w:rsidRPr="00543F5C">
        <w:rPr>
          <w:rFonts w:ascii="Times New Roman" w:hAnsi="Times New Roman" w:cs="Times New Roman"/>
          <w:sz w:val="24"/>
          <w:szCs w:val="24"/>
        </w:rPr>
        <w:t xml:space="preserve">: </w:t>
      </w:r>
      <w:r w:rsidR="00322758">
        <w:rPr>
          <w:rFonts w:ascii="Times New Roman" w:hAnsi="Times New Roman" w:cs="Times New Roman"/>
          <w:sz w:val="24"/>
          <w:szCs w:val="24"/>
        </w:rPr>
        <w:t>U</w:t>
      </w:r>
      <w:r w:rsidRPr="00543F5C">
        <w:rPr>
          <w:rFonts w:ascii="Times New Roman" w:hAnsi="Times New Roman" w:cs="Times New Roman"/>
          <w:sz w:val="24"/>
          <w:szCs w:val="24"/>
        </w:rPr>
        <w:t>sername</w:t>
      </w:r>
      <w:r w:rsidR="00F0478D">
        <w:rPr>
          <w:rFonts w:ascii="Times New Roman" w:hAnsi="Times New Roman" w:cs="Times New Roman"/>
          <w:sz w:val="24"/>
          <w:szCs w:val="24"/>
        </w:rPr>
        <w:t xml:space="preserve"> </w:t>
      </w:r>
      <w:r w:rsidRPr="00543F5C">
        <w:rPr>
          <w:rFonts w:ascii="Times New Roman" w:hAnsi="Times New Roman" w:cs="Times New Roman"/>
          <w:sz w:val="24"/>
          <w:szCs w:val="24"/>
        </w:rPr>
        <w:t>-</w:t>
      </w:r>
      <w:r w:rsidR="00F0478D">
        <w:rPr>
          <w:rFonts w:ascii="Times New Roman" w:hAnsi="Times New Roman" w:cs="Times New Roman"/>
          <w:sz w:val="24"/>
          <w:szCs w:val="24"/>
        </w:rPr>
        <w:t xml:space="preserve"> </w:t>
      </w:r>
      <w:r w:rsidRPr="00543F5C">
        <w:rPr>
          <w:rFonts w:ascii="Times New Roman" w:hAnsi="Times New Roman" w:cs="Times New Roman"/>
          <w:sz w:val="24"/>
          <w:szCs w:val="24"/>
        </w:rPr>
        <w:t xml:space="preserve">Apex, </w:t>
      </w:r>
      <w:r w:rsidR="00322758">
        <w:rPr>
          <w:rFonts w:ascii="Times New Roman" w:hAnsi="Times New Roman" w:cs="Times New Roman"/>
          <w:sz w:val="24"/>
          <w:szCs w:val="24"/>
        </w:rPr>
        <w:t>P</w:t>
      </w:r>
      <w:r w:rsidRPr="00543F5C">
        <w:rPr>
          <w:rFonts w:ascii="Times New Roman" w:hAnsi="Times New Roman" w:cs="Times New Roman"/>
          <w:sz w:val="24"/>
          <w:szCs w:val="24"/>
        </w:rPr>
        <w:t>assword</w:t>
      </w:r>
      <w:r w:rsidR="00F0478D">
        <w:rPr>
          <w:rFonts w:ascii="Times New Roman" w:hAnsi="Times New Roman" w:cs="Times New Roman"/>
          <w:sz w:val="24"/>
          <w:szCs w:val="24"/>
        </w:rPr>
        <w:t xml:space="preserve"> </w:t>
      </w:r>
      <w:r w:rsidRPr="00543F5C">
        <w:rPr>
          <w:rFonts w:ascii="Times New Roman" w:hAnsi="Times New Roman" w:cs="Times New Roman"/>
          <w:sz w:val="24"/>
          <w:szCs w:val="24"/>
        </w:rPr>
        <w:t>- apex123).</w:t>
      </w:r>
    </w:p>
    <w:p w14:paraId="23CDE3A3" w14:textId="7DBA310B" w:rsidR="005935F3" w:rsidRPr="0006190D" w:rsidRDefault="0006190D" w:rsidP="000619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E0042D" wp14:editId="37CEFBFC">
            <wp:extent cx="6172698" cy="1895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196" cy="189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43CF5" w14:textId="5A136010" w:rsidR="005935F3" w:rsidRPr="00543F5C" w:rsidRDefault="005935F3" w:rsidP="00FE234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593695" w14:textId="777223CE" w:rsidR="005935F3" w:rsidRPr="0006190D" w:rsidRDefault="005935F3" w:rsidP="000619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190D">
        <w:rPr>
          <w:rFonts w:ascii="Times New Roman" w:hAnsi="Times New Roman" w:cs="Times New Roman"/>
          <w:sz w:val="24"/>
          <w:szCs w:val="24"/>
        </w:rPr>
        <w:t xml:space="preserve">If the customer searches </w:t>
      </w:r>
      <w:proofErr w:type="gramStart"/>
      <w:r w:rsidRPr="0006190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6190D">
        <w:rPr>
          <w:rFonts w:ascii="Times New Roman" w:hAnsi="Times New Roman" w:cs="Times New Roman"/>
          <w:sz w:val="24"/>
          <w:szCs w:val="24"/>
        </w:rPr>
        <w:t xml:space="preserve"> order using the order ID then the platform will take to a page where the status of the order will be displayed</w:t>
      </w:r>
    </w:p>
    <w:p w14:paraId="70D4803B" w14:textId="6CC41A65" w:rsidR="005935F3" w:rsidRPr="00543F5C" w:rsidRDefault="005935F3" w:rsidP="00FE2340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3F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ACD442" wp14:editId="26AD989A">
            <wp:extent cx="3681454" cy="114180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3128" cy="115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7559" w14:textId="05A2B8A3" w:rsidR="005935F3" w:rsidRPr="0006190D" w:rsidRDefault="005935F3" w:rsidP="000619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190D">
        <w:rPr>
          <w:rFonts w:ascii="Times New Roman" w:hAnsi="Times New Roman" w:cs="Times New Roman"/>
          <w:sz w:val="24"/>
          <w:szCs w:val="24"/>
        </w:rPr>
        <w:t>If the merchant logs in using the user name and the password, then the platform will take the merchant to the following page.</w:t>
      </w:r>
    </w:p>
    <w:p w14:paraId="4E92068D" w14:textId="482471BC" w:rsidR="005935F3" w:rsidRPr="0006190D" w:rsidRDefault="0006190D" w:rsidP="000619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96D862" wp14:editId="4957D6B2">
            <wp:extent cx="5981700" cy="2265941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468" cy="226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DCDBA" w14:textId="0103967F" w:rsidR="005935F3" w:rsidRPr="00543F5C" w:rsidRDefault="005935F3" w:rsidP="00FE234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B13858" w14:textId="7C4E9084" w:rsidR="005935F3" w:rsidRPr="0006190D" w:rsidRDefault="005935F3" w:rsidP="000619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190D">
        <w:rPr>
          <w:rFonts w:ascii="Times New Roman" w:hAnsi="Times New Roman" w:cs="Times New Roman"/>
          <w:sz w:val="24"/>
          <w:szCs w:val="24"/>
        </w:rPr>
        <w:t>From here the merchant can search a</w:t>
      </w:r>
      <w:r w:rsidR="0006190D">
        <w:rPr>
          <w:rFonts w:ascii="Times New Roman" w:hAnsi="Times New Roman" w:cs="Times New Roman"/>
          <w:sz w:val="24"/>
          <w:szCs w:val="24"/>
        </w:rPr>
        <w:t>n</w:t>
      </w:r>
      <w:r w:rsidRPr="0006190D">
        <w:rPr>
          <w:rFonts w:ascii="Times New Roman" w:hAnsi="Times New Roman" w:cs="Times New Roman"/>
          <w:sz w:val="24"/>
          <w:szCs w:val="24"/>
        </w:rPr>
        <w:t xml:space="preserve"> </w:t>
      </w:r>
      <w:r w:rsidR="00E328B6" w:rsidRPr="0006190D">
        <w:rPr>
          <w:rFonts w:ascii="Times New Roman" w:hAnsi="Times New Roman" w:cs="Times New Roman"/>
          <w:sz w:val="24"/>
          <w:szCs w:val="24"/>
        </w:rPr>
        <w:t xml:space="preserve">order using the </w:t>
      </w:r>
      <w:proofErr w:type="spellStart"/>
      <w:r w:rsidR="00E328B6" w:rsidRPr="0006190D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="00E328B6" w:rsidRPr="0006190D">
        <w:rPr>
          <w:rFonts w:ascii="Times New Roman" w:hAnsi="Times New Roman" w:cs="Times New Roman"/>
          <w:sz w:val="24"/>
          <w:szCs w:val="24"/>
        </w:rPr>
        <w:t>. Access all the database tables regarding the locations, orders, billing, customers, product</w:t>
      </w:r>
      <w:r w:rsidR="0006190D">
        <w:rPr>
          <w:rFonts w:ascii="Times New Roman" w:hAnsi="Times New Roman" w:cs="Times New Roman"/>
          <w:sz w:val="24"/>
          <w:szCs w:val="24"/>
        </w:rPr>
        <w:t>s</w:t>
      </w:r>
      <w:r w:rsidR="00E328B6" w:rsidRPr="0006190D">
        <w:rPr>
          <w:rFonts w:ascii="Times New Roman" w:hAnsi="Times New Roman" w:cs="Times New Roman"/>
          <w:sz w:val="24"/>
          <w:szCs w:val="24"/>
        </w:rPr>
        <w:t xml:space="preserve"> and merchant</w:t>
      </w:r>
      <w:r w:rsidR="0006190D">
        <w:rPr>
          <w:rFonts w:ascii="Times New Roman" w:hAnsi="Times New Roman" w:cs="Times New Roman"/>
          <w:sz w:val="24"/>
          <w:szCs w:val="24"/>
        </w:rPr>
        <w:t>s</w:t>
      </w:r>
      <w:r w:rsidR="00E328B6" w:rsidRPr="0006190D">
        <w:rPr>
          <w:rFonts w:ascii="Times New Roman" w:hAnsi="Times New Roman" w:cs="Times New Roman"/>
          <w:sz w:val="24"/>
          <w:szCs w:val="24"/>
        </w:rPr>
        <w:t>.</w:t>
      </w:r>
    </w:p>
    <w:p w14:paraId="5A8B0E6E" w14:textId="19244310" w:rsidR="00E328B6" w:rsidRPr="00543F5C" w:rsidRDefault="00E328B6" w:rsidP="00FE2340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3F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4523CA" wp14:editId="55B84462">
            <wp:extent cx="5943600" cy="819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8007" w14:textId="6D0B0AF7" w:rsidR="00E328B6" w:rsidRDefault="00E328B6" w:rsidP="000619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190D">
        <w:rPr>
          <w:rFonts w:ascii="Times New Roman" w:hAnsi="Times New Roman" w:cs="Times New Roman"/>
          <w:sz w:val="24"/>
          <w:szCs w:val="24"/>
        </w:rPr>
        <w:t>By clicking each of the tabs, the user can access the designated tables.</w:t>
      </w:r>
    </w:p>
    <w:p w14:paraId="150E1A75" w14:textId="5919C881" w:rsidR="0006190D" w:rsidRDefault="0006190D" w:rsidP="000619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896A2C" w14:textId="77777777" w:rsidR="006A7E76" w:rsidRDefault="0006190D" w:rsidP="006A7E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to if a merchant clicks on log out it’ll redirect them back to the login page.</w:t>
      </w:r>
    </w:p>
    <w:p w14:paraId="4D2DDA13" w14:textId="0D9FCD08" w:rsidR="0006190D" w:rsidRPr="0006190D" w:rsidRDefault="006A7E76" w:rsidP="006A7E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DDCC15" wp14:editId="3D4C2E41">
            <wp:extent cx="4791075" cy="1924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723E9" w14:textId="57005492" w:rsidR="00E328B6" w:rsidRPr="00543F5C" w:rsidRDefault="00E328B6" w:rsidP="00FE234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328B6" w:rsidRPr="0054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048"/>
    <w:multiLevelType w:val="hybridMultilevel"/>
    <w:tmpl w:val="047EB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C72AD"/>
    <w:multiLevelType w:val="hybridMultilevel"/>
    <w:tmpl w:val="50DA17CC"/>
    <w:lvl w:ilvl="0" w:tplc="96EA1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7B"/>
    <w:rsid w:val="0006190D"/>
    <w:rsid w:val="00322758"/>
    <w:rsid w:val="003E7C7B"/>
    <w:rsid w:val="004E3A96"/>
    <w:rsid w:val="00543F5C"/>
    <w:rsid w:val="005935F3"/>
    <w:rsid w:val="006A1BD2"/>
    <w:rsid w:val="006A7E76"/>
    <w:rsid w:val="009A36BC"/>
    <w:rsid w:val="00C6712C"/>
    <w:rsid w:val="00E328B6"/>
    <w:rsid w:val="00F0478D"/>
    <w:rsid w:val="00FE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186C"/>
  <w15:chartTrackingRefBased/>
  <w15:docId w15:val="{6286717D-642D-41AD-87AA-6C06D023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CNF</dc:creator>
  <cp:keywords/>
  <dc:description/>
  <cp:lastModifiedBy>Family</cp:lastModifiedBy>
  <cp:revision>7</cp:revision>
  <dcterms:created xsi:type="dcterms:W3CDTF">2021-05-20T05:01:00Z</dcterms:created>
  <dcterms:modified xsi:type="dcterms:W3CDTF">2021-05-20T05:10:00Z</dcterms:modified>
</cp:coreProperties>
</file>