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5731"/>
        <w:tblW w:w="8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72"/>
        <w:gridCol w:w="2070"/>
        <w:gridCol w:w="2387"/>
        <w:gridCol w:w="1984"/>
      </w:tblGrid>
      <w:tr w:rsidR="005250C0" w14:paraId="20B2FC04" w14:textId="77777777" w:rsidTr="00BF6BBF">
        <w:trPr>
          <w:trHeight w:val="436"/>
        </w:trPr>
        <w:tc>
          <w:tcPr>
            <w:tcW w:w="2072" w:type="dxa"/>
            <w:shd w:val="clear" w:color="auto" w:fill="DAEEF3" w:themeFill="accent5" w:themeFillTint="33"/>
          </w:tcPr>
          <w:p w14:paraId="54690271" w14:textId="77777777" w:rsidR="00F309F3" w:rsidRDefault="005250C0" w:rsidP="00F309F3">
            <w:pPr>
              <w:pStyle w:val="TableParagraph"/>
              <w:spacing w:line="320" w:lineRule="exact"/>
              <w:ind w:left="678" w:right="595"/>
              <w:jc w:val="center"/>
              <w:rPr>
                <w:sz w:val="28"/>
              </w:rPr>
            </w:pPr>
            <w:r w:rsidRPr="005250C0">
              <w:rPr>
                <w:b/>
                <w:sz w:val="28"/>
              </w:rPr>
              <w:t>V</w:t>
            </w:r>
            <w:r w:rsidRPr="005250C0">
              <w:rPr>
                <w:b/>
                <w:sz w:val="28"/>
                <w:vertAlign w:val="subscript"/>
              </w:rPr>
              <w:t>dc</w:t>
            </w:r>
          </w:p>
          <w:p w14:paraId="5B8F9C10" w14:textId="77777777" w:rsidR="005250C0" w:rsidRDefault="005250C0" w:rsidP="00F309F3">
            <w:pPr>
              <w:pStyle w:val="TableParagraph"/>
              <w:spacing w:line="320" w:lineRule="exact"/>
              <w:ind w:left="678" w:right="595"/>
              <w:jc w:val="center"/>
              <w:rPr>
                <w:sz w:val="28"/>
              </w:rPr>
            </w:pPr>
            <w:r>
              <w:rPr>
                <w:sz w:val="28"/>
              </w:rPr>
              <w:t>(volt)</w:t>
            </w:r>
          </w:p>
        </w:tc>
        <w:tc>
          <w:tcPr>
            <w:tcW w:w="2070" w:type="dxa"/>
            <w:shd w:val="clear" w:color="auto" w:fill="DAEEF3" w:themeFill="accent5" w:themeFillTint="33"/>
          </w:tcPr>
          <w:p w14:paraId="2F630B0C" w14:textId="77777777" w:rsidR="00F309F3" w:rsidRDefault="005250C0" w:rsidP="00F309F3">
            <w:pPr>
              <w:pStyle w:val="TableParagraph"/>
              <w:spacing w:line="320" w:lineRule="exact"/>
              <w:jc w:val="center"/>
              <w:rPr>
                <w:b/>
                <w:sz w:val="28"/>
                <w:vertAlign w:val="subscript"/>
              </w:rPr>
            </w:pPr>
            <w:proofErr w:type="spellStart"/>
            <w:r w:rsidRPr="005250C0">
              <w:rPr>
                <w:b/>
                <w:sz w:val="28"/>
              </w:rPr>
              <w:t>V</w:t>
            </w:r>
            <w:r w:rsidRPr="005250C0">
              <w:rPr>
                <w:b/>
                <w:sz w:val="28"/>
                <w:vertAlign w:val="subscript"/>
              </w:rPr>
              <w:t>d</w:t>
            </w:r>
            <w:proofErr w:type="spellEnd"/>
          </w:p>
          <w:p w14:paraId="05ABA128" w14:textId="77777777" w:rsidR="005250C0" w:rsidRPr="00F309F3" w:rsidRDefault="005250C0" w:rsidP="00F309F3">
            <w:pPr>
              <w:pStyle w:val="TableParagraph"/>
              <w:spacing w:line="320" w:lineRule="exact"/>
              <w:jc w:val="center"/>
              <w:rPr>
                <w:b/>
                <w:sz w:val="28"/>
              </w:rPr>
            </w:pPr>
            <w:r>
              <w:rPr>
                <w:sz w:val="28"/>
              </w:rPr>
              <w:t>(volt)</w:t>
            </w:r>
          </w:p>
        </w:tc>
        <w:tc>
          <w:tcPr>
            <w:tcW w:w="2387" w:type="dxa"/>
            <w:shd w:val="clear" w:color="auto" w:fill="DAEEF3" w:themeFill="accent5" w:themeFillTint="33"/>
          </w:tcPr>
          <w:p w14:paraId="24522E2F" w14:textId="77777777" w:rsidR="00F309F3" w:rsidRDefault="005250C0" w:rsidP="00F309F3">
            <w:pPr>
              <w:pStyle w:val="TableParagraph"/>
              <w:spacing w:line="320" w:lineRule="exact"/>
              <w:jc w:val="center"/>
              <w:rPr>
                <w:b/>
                <w:sz w:val="28"/>
              </w:rPr>
            </w:pPr>
            <w:r w:rsidRPr="005250C0">
              <w:rPr>
                <w:b/>
                <w:sz w:val="28"/>
              </w:rPr>
              <w:t>V</w:t>
            </w:r>
            <w:r w:rsidRPr="005250C0">
              <w:rPr>
                <w:b/>
                <w:sz w:val="28"/>
                <w:vertAlign w:val="subscript"/>
              </w:rPr>
              <w:t>R</w:t>
            </w:r>
          </w:p>
          <w:p w14:paraId="7FC292D1" w14:textId="77777777" w:rsidR="005250C0" w:rsidRPr="00F309F3" w:rsidRDefault="005250C0" w:rsidP="00F309F3">
            <w:pPr>
              <w:pStyle w:val="TableParagraph"/>
              <w:spacing w:line="320" w:lineRule="exact"/>
              <w:jc w:val="center"/>
              <w:rPr>
                <w:b/>
                <w:sz w:val="28"/>
              </w:rPr>
            </w:pPr>
            <w:r>
              <w:rPr>
                <w:sz w:val="28"/>
              </w:rPr>
              <w:t>(volt)</w:t>
            </w:r>
          </w:p>
        </w:tc>
        <w:tc>
          <w:tcPr>
            <w:tcW w:w="1984" w:type="dxa"/>
            <w:shd w:val="clear" w:color="auto" w:fill="DAEEF3" w:themeFill="accent5" w:themeFillTint="33"/>
          </w:tcPr>
          <w:p w14:paraId="668762A5" w14:textId="77777777" w:rsidR="00F309F3" w:rsidRDefault="005250C0" w:rsidP="00F309F3">
            <w:pPr>
              <w:pStyle w:val="TableParagraph"/>
              <w:spacing w:line="320" w:lineRule="exact"/>
              <w:jc w:val="center"/>
              <w:rPr>
                <w:sz w:val="28"/>
              </w:rPr>
            </w:pPr>
            <w:r w:rsidRPr="005250C0">
              <w:rPr>
                <w:b/>
                <w:sz w:val="28"/>
              </w:rPr>
              <w:t>I</w:t>
            </w:r>
            <w:r w:rsidRPr="005250C0">
              <w:rPr>
                <w:b/>
                <w:sz w:val="28"/>
                <w:vertAlign w:val="subscript"/>
              </w:rPr>
              <w:t>d</w:t>
            </w:r>
            <w:r w:rsidRPr="005250C0">
              <w:rPr>
                <w:b/>
                <w:sz w:val="28"/>
              </w:rPr>
              <w:t xml:space="preserve"> = V</w:t>
            </w:r>
            <w:r w:rsidRPr="005250C0">
              <w:rPr>
                <w:b/>
                <w:sz w:val="28"/>
                <w:vertAlign w:val="subscript"/>
              </w:rPr>
              <w:t>R</w:t>
            </w:r>
            <w:r w:rsidRPr="005250C0">
              <w:rPr>
                <w:b/>
                <w:sz w:val="28"/>
              </w:rPr>
              <w:t xml:space="preserve"> / R</w:t>
            </w:r>
          </w:p>
          <w:p w14:paraId="72E0448E" w14:textId="77777777" w:rsidR="005250C0" w:rsidRDefault="005250C0" w:rsidP="00F309F3">
            <w:pPr>
              <w:pStyle w:val="TableParagraph"/>
              <w:spacing w:line="320" w:lineRule="exact"/>
              <w:jc w:val="center"/>
              <w:rPr>
                <w:sz w:val="28"/>
              </w:rPr>
            </w:pPr>
            <w:r>
              <w:rPr>
                <w:sz w:val="28"/>
              </w:rPr>
              <w:t>(mA)</w:t>
            </w:r>
          </w:p>
        </w:tc>
      </w:tr>
      <w:tr w:rsidR="005250C0" w14:paraId="67B7DE78" w14:textId="77777777" w:rsidTr="00BF6BBF">
        <w:trPr>
          <w:trHeight w:val="402"/>
        </w:trPr>
        <w:tc>
          <w:tcPr>
            <w:tcW w:w="2072" w:type="dxa"/>
          </w:tcPr>
          <w:p w14:paraId="0D7AE5D2" w14:textId="77777777" w:rsidR="005250C0" w:rsidRDefault="005250C0" w:rsidP="000F7016">
            <w:pPr>
              <w:pStyle w:val="TableParagraph"/>
              <w:spacing w:line="266" w:lineRule="exact"/>
              <w:ind w:left="611" w:right="595"/>
              <w:jc w:val="center"/>
              <w:rPr>
                <w:sz w:val="24"/>
              </w:rPr>
            </w:pPr>
            <w:r>
              <w:rPr>
                <w:sz w:val="24"/>
              </w:rPr>
              <w:t>0.1</w:t>
            </w:r>
          </w:p>
        </w:tc>
        <w:tc>
          <w:tcPr>
            <w:tcW w:w="2070" w:type="dxa"/>
          </w:tcPr>
          <w:p w14:paraId="3ECF5DE4" w14:textId="77777777" w:rsidR="005250C0" w:rsidRDefault="00F309F3" w:rsidP="00F309F3">
            <w:pPr>
              <w:pStyle w:val="TableParagraph"/>
              <w:jc w:val="center"/>
            </w:pPr>
            <w:r>
              <w:t>0.1V</w:t>
            </w:r>
          </w:p>
        </w:tc>
        <w:tc>
          <w:tcPr>
            <w:tcW w:w="2387" w:type="dxa"/>
          </w:tcPr>
          <w:p w14:paraId="3451BAF0" w14:textId="77777777" w:rsidR="005250C0" w:rsidRDefault="00F309F3" w:rsidP="00F309F3">
            <w:pPr>
              <w:pStyle w:val="TableParagraph"/>
              <w:jc w:val="center"/>
            </w:pPr>
            <w:r>
              <w:t>(0.1-0.</w:t>
            </w:r>
            <w:proofErr w:type="gramStart"/>
            <w:r>
              <w:t>1)V</w:t>
            </w:r>
            <w:proofErr w:type="gramEnd"/>
            <w:r>
              <w:t xml:space="preserve"> = 0V</w:t>
            </w:r>
          </w:p>
        </w:tc>
        <w:tc>
          <w:tcPr>
            <w:tcW w:w="1984" w:type="dxa"/>
          </w:tcPr>
          <w:p w14:paraId="3E7D4B20" w14:textId="77777777" w:rsidR="005250C0" w:rsidRDefault="00F309F3" w:rsidP="00F309F3">
            <w:pPr>
              <w:pStyle w:val="TableParagraph"/>
              <w:jc w:val="center"/>
            </w:pPr>
            <w:r>
              <w:t>0 mA</w:t>
            </w:r>
          </w:p>
        </w:tc>
      </w:tr>
      <w:tr w:rsidR="005250C0" w14:paraId="4E4EF2A8" w14:textId="77777777" w:rsidTr="00BF6BBF">
        <w:trPr>
          <w:trHeight w:val="412"/>
        </w:trPr>
        <w:tc>
          <w:tcPr>
            <w:tcW w:w="2072" w:type="dxa"/>
          </w:tcPr>
          <w:p w14:paraId="13DE8540" w14:textId="77777777" w:rsidR="005250C0" w:rsidRDefault="005250C0" w:rsidP="000F7016">
            <w:pPr>
              <w:pStyle w:val="TableParagraph"/>
              <w:spacing w:line="267" w:lineRule="exact"/>
              <w:ind w:left="611" w:right="595"/>
              <w:jc w:val="center"/>
              <w:rPr>
                <w:sz w:val="24"/>
              </w:rPr>
            </w:pPr>
            <w:r>
              <w:rPr>
                <w:sz w:val="24"/>
              </w:rPr>
              <w:t>0.3</w:t>
            </w:r>
          </w:p>
        </w:tc>
        <w:tc>
          <w:tcPr>
            <w:tcW w:w="2070" w:type="dxa"/>
          </w:tcPr>
          <w:p w14:paraId="5AAAB20E" w14:textId="77777777" w:rsidR="005250C0" w:rsidRDefault="00F309F3" w:rsidP="00F309F3">
            <w:pPr>
              <w:pStyle w:val="TableParagraph"/>
              <w:jc w:val="center"/>
              <w:rPr>
                <w:sz w:val="24"/>
              </w:rPr>
            </w:pPr>
            <w:r>
              <w:rPr>
                <w:sz w:val="24"/>
              </w:rPr>
              <w:t>0.3V</w:t>
            </w:r>
          </w:p>
        </w:tc>
        <w:tc>
          <w:tcPr>
            <w:tcW w:w="2387" w:type="dxa"/>
          </w:tcPr>
          <w:p w14:paraId="617D99B4" w14:textId="77777777" w:rsidR="005250C0" w:rsidRDefault="00F309F3" w:rsidP="00F309F3">
            <w:pPr>
              <w:pStyle w:val="TableParagraph"/>
              <w:jc w:val="center"/>
              <w:rPr>
                <w:sz w:val="24"/>
              </w:rPr>
            </w:pPr>
            <w:r>
              <w:t>(0.3-0.</w:t>
            </w:r>
            <w:proofErr w:type="gramStart"/>
            <w:r>
              <w:t>3)V</w:t>
            </w:r>
            <w:proofErr w:type="gramEnd"/>
            <w:r>
              <w:t xml:space="preserve"> = 0V</w:t>
            </w:r>
          </w:p>
        </w:tc>
        <w:tc>
          <w:tcPr>
            <w:tcW w:w="1984" w:type="dxa"/>
          </w:tcPr>
          <w:p w14:paraId="2A7E6755" w14:textId="77777777" w:rsidR="005250C0" w:rsidRDefault="00F309F3" w:rsidP="00F309F3">
            <w:pPr>
              <w:pStyle w:val="TableParagraph"/>
              <w:jc w:val="center"/>
              <w:rPr>
                <w:sz w:val="24"/>
              </w:rPr>
            </w:pPr>
            <w:r>
              <w:rPr>
                <w:sz w:val="24"/>
              </w:rPr>
              <w:t>0 mA</w:t>
            </w:r>
          </w:p>
        </w:tc>
      </w:tr>
      <w:tr w:rsidR="005250C0" w14:paraId="6C8C0406" w14:textId="77777777" w:rsidTr="00BF6BBF">
        <w:trPr>
          <w:trHeight w:val="406"/>
        </w:trPr>
        <w:tc>
          <w:tcPr>
            <w:tcW w:w="2072" w:type="dxa"/>
          </w:tcPr>
          <w:p w14:paraId="45BFFB83" w14:textId="77777777" w:rsidR="005250C0" w:rsidRDefault="005250C0" w:rsidP="000F7016">
            <w:pPr>
              <w:pStyle w:val="TableParagraph"/>
              <w:spacing w:line="266" w:lineRule="exact"/>
              <w:ind w:left="571" w:right="595"/>
              <w:jc w:val="center"/>
              <w:rPr>
                <w:sz w:val="24"/>
              </w:rPr>
            </w:pPr>
            <w:r>
              <w:rPr>
                <w:sz w:val="24"/>
              </w:rPr>
              <w:t>0.5</w:t>
            </w:r>
          </w:p>
        </w:tc>
        <w:tc>
          <w:tcPr>
            <w:tcW w:w="2070" w:type="dxa"/>
          </w:tcPr>
          <w:p w14:paraId="71209A51" w14:textId="77777777" w:rsidR="005250C0" w:rsidRDefault="00F309F3" w:rsidP="00F309F3">
            <w:pPr>
              <w:pStyle w:val="TableParagraph"/>
              <w:jc w:val="center"/>
              <w:rPr>
                <w:sz w:val="24"/>
              </w:rPr>
            </w:pPr>
            <w:r>
              <w:rPr>
                <w:sz w:val="24"/>
              </w:rPr>
              <w:t>0.49</w:t>
            </w:r>
            <w:r w:rsidR="00D129C4">
              <w:rPr>
                <w:sz w:val="24"/>
              </w:rPr>
              <w:t>8</w:t>
            </w:r>
            <w:r>
              <w:rPr>
                <w:sz w:val="24"/>
              </w:rPr>
              <w:t>V</w:t>
            </w:r>
          </w:p>
        </w:tc>
        <w:tc>
          <w:tcPr>
            <w:tcW w:w="2387" w:type="dxa"/>
          </w:tcPr>
          <w:p w14:paraId="0ACD0B71" w14:textId="77777777" w:rsidR="005250C0" w:rsidRDefault="00F309F3" w:rsidP="00F309F3">
            <w:pPr>
              <w:pStyle w:val="TableParagraph"/>
              <w:jc w:val="center"/>
              <w:rPr>
                <w:sz w:val="24"/>
              </w:rPr>
            </w:pPr>
            <w:r>
              <w:t>(0.5-0.</w:t>
            </w:r>
            <w:proofErr w:type="gramStart"/>
            <w:r>
              <w:t>49</w:t>
            </w:r>
            <w:r w:rsidR="00D129C4">
              <w:t>8</w:t>
            </w:r>
            <w:r>
              <w:t>)V</w:t>
            </w:r>
            <w:proofErr w:type="gramEnd"/>
            <w:r>
              <w:t xml:space="preserve"> = 0.00</w:t>
            </w:r>
            <w:r w:rsidR="00D129C4">
              <w:t>2</w:t>
            </w:r>
            <w:r>
              <w:t>V</w:t>
            </w:r>
          </w:p>
        </w:tc>
        <w:tc>
          <w:tcPr>
            <w:tcW w:w="1984" w:type="dxa"/>
          </w:tcPr>
          <w:p w14:paraId="773CA4D2" w14:textId="77777777" w:rsidR="005250C0" w:rsidRDefault="00F309F3" w:rsidP="00F309F3">
            <w:pPr>
              <w:pStyle w:val="TableParagraph"/>
              <w:jc w:val="center"/>
              <w:rPr>
                <w:sz w:val="24"/>
              </w:rPr>
            </w:pPr>
            <w:r>
              <w:rPr>
                <w:sz w:val="24"/>
              </w:rPr>
              <w:t>0.00</w:t>
            </w:r>
            <w:r w:rsidR="00D129C4">
              <w:rPr>
                <w:sz w:val="24"/>
              </w:rPr>
              <w:t>2</w:t>
            </w:r>
            <w:r>
              <w:rPr>
                <w:sz w:val="24"/>
              </w:rPr>
              <w:t xml:space="preserve"> mA</w:t>
            </w:r>
          </w:p>
        </w:tc>
      </w:tr>
      <w:tr w:rsidR="005250C0" w14:paraId="4B3E843E" w14:textId="77777777" w:rsidTr="00BF6BBF">
        <w:trPr>
          <w:trHeight w:val="406"/>
        </w:trPr>
        <w:tc>
          <w:tcPr>
            <w:tcW w:w="2072" w:type="dxa"/>
          </w:tcPr>
          <w:p w14:paraId="52833E35" w14:textId="77777777" w:rsidR="005250C0" w:rsidRDefault="005250C0" w:rsidP="000F7016">
            <w:pPr>
              <w:pStyle w:val="TableParagraph"/>
              <w:spacing w:line="266" w:lineRule="exact"/>
              <w:ind w:left="611" w:right="595"/>
              <w:jc w:val="center"/>
              <w:rPr>
                <w:sz w:val="24"/>
              </w:rPr>
            </w:pPr>
            <w:r>
              <w:rPr>
                <w:sz w:val="24"/>
              </w:rPr>
              <w:t>0.9</w:t>
            </w:r>
          </w:p>
        </w:tc>
        <w:tc>
          <w:tcPr>
            <w:tcW w:w="2070" w:type="dxa"/>
          </w:tcPr>
          <w:p w14:paraId="0FF663FA" w14:textId="77777777" w:rsidR="005250C0" w:rsidRDefault="00D129C4" w:rsidP="00F309F3">
            <w:pPr>
              <w:pStyle w:val="TableParagraph"/>
              <w:jc w:val="center"/>
              <w:rPr>
                <w:sz w:val="24"/>
              </w:rPr>
            </w:pPr>
            <w:r>
              <w:rPr>
                <w:sz w:val="24"/>
              </w:rPr>
              <w:t>0.622V</w:t>
            </w:r>
          </w:p>
        </w:tc>
        <w:tc>
          <w:tcPr>
            <w:tcW w:w="2387" w:type="dxa"/>
          </w:tcPr>
          <w:p w14:paraId="7A6636CC" w14:textId="77777777" w:rsidR="005250C0" w:rsidRDefault="00181B70" w:rsidP="00F309F3">
            <w:pPr>
              <w:pStyle w:val="TableParagraph"/>
              <w:jc w:val="center"/>
              <w:rPr>
                <w:sz w:val="24"/>
              </w:rPr>
            </w:pPr>
            <w:r>
              <w:t>(0.9-0.</w:t>
            </w:r>
            <w:proofErr w:type="gramStart"/>
            <w:r>
              <w:t>622)V</w:t>
            </w:r>
            <w:proofErr w:type="gramEnd"/>
            <w:r>
              <w:t xml:space="preserve"> = 0.278V</w:t>
            </w:r>
          </w:p>
        </w:tc>
        <w:tc>
          <w:tcPr>
            <w:tcW w:w="1984" w:type="dxa"/>
          </w:tcPr>
          <w:p w14:paraId="3E512D2A" w14:textId="77777777" w:rsidR="005250C0" w:rsidRDefault="00181B70" w:rsidP="00F309F3">
            <w:pPr>
              <w:pStyle w:val="TableParagraph"/>
              <w:jc w:val="center"/>
              <w:rPr>
                <w:sz w:val="24"/>
              </w:rPr>
            </w:pPr>
            <w:r>
              <w:rPr>
                <w:sz w:val="24"/>
              </w:rPr>
              <w:t>0.278 mA</w:t>
            </w:r>
          </w:p>
        </w:tc>
      </w:tr>
      <w:tr w:rsidR="005250C0" w14:paraId="29963C38" w14:textId="77777777" w:rsidTr="00BF6BBF">
        <w:trPr>
          <w:trHeight w:val="406"/>
        </w:trPr>
        <w:tc>
          <w:tcPr>
            <w:tcW w:w="2072" w:type="dxa"/>
          </w:tcPr>
          <w:p w14:paraId="38640C26" w14:textId="77777777" w:rsidR="005250C0" w:rsidRDefault="005250C0" w:rsidP="000F7016">
            <w:pPr>
              <w:pStyle w:val="TableParagraph"/>
              <w:spacing w:line="266" w:lineRule="exact"/>
              <w:ind w:left="14"/>
              <w:jc w:val="center"/>
              <w:rPr>
                <w:sz w:val="24"/>
              </w:rPr>
            </w:pPr>
            <w:r>
              <w:rPr>
                <w:sz w:val="24"/>
              </w:rPr>
              <w:t>1</w:t>
            </w:r>
          </w:p>
        </w:tc>
        <w:tc>
          <w:tcPr>
            <w:tcW w:w="2070" w:type="dxa"/>
          </w:tcPr>
          <w:p w14:paraId="7132EE89" w14:textId="77777777" w:rsidR="005250C0" w:rsidRDefault="00181B70" w:rsidP="00F309F3">
            <w:pPr>
              <w:pStyle w:val="TableParagraph"/>
              <w:jc w:val="center"/>
              <w:rPr>
                <w:sz w:val="24"/>
              </w:rPr>
            </w:pPr>
            <w:r>
              <w:rPr>
                <w:sz w:val="24"/>
              </w:rPr>
              <w:t>0.629V</w:t>
            </w:r>
          </w:p>
        </w:tc>
        <w:tc>
          <w:tcPr>
            <w:tcW w:w="2387" w:type="dxa"/>
          </w:tcPr>
          <w:p w14:paraId="49F5EAB7" w14:textId="77777777" w:rsidR="005250C0" w:rsidRDefault="00181B70" w:rsidP="00F309F3">
            <w:pPr>
              <w:pStyle w:val="TableParagraph"/>
              <w:jc w:val="center"/>
              <w:rPr>
                <w:sz w:val="24"/>
              </w:rPr>
            </w:pPr>
            <w:r>
              <w:t>(1 -0.</w:t>
            </w:r>
            <w:proofErr w:type="gramStart"/>
            <w:r>
              <w:t>629)V</w:t>
            </w:r>
            <w:proofErr w:type="gramEnd"/>
            <w:r>
              <w:t xml:space="preserve"> = 0.</w:t>
            </w:r>
            <w:r w:rsidR="0099341F">
              <w:t>371</w:t>
            </w:r>
            <w:r>
              <w:t>V</w:t>
            </w:r>
          </w:p>
        </w:tc>
        <w:tc>
          <w:tcPr>
            <w:tcW w:w="1984" w:type="dxa"/>
          </w:tcPr>
          <w:p w14:paraId="7A3A4C83" w14:textId="77777777" w:rsidR="005250C0" w:rsidRDefault="0099341F" w:rsidP="00F309F3">
            <w:pPr>
              <w:pStyle w:val="TableParagraph"/>
              <w:jc w:val="center"/>
              <w:rPr>
                <w:sz w:val="24"/>
              </w:rPr>
            </w:pPr>
            <w:r>
              <w:rPr>
                <w:sz w:val="24"/>
              </w:rPr>
              <w:t>0.371 mA</w:t>
            </w:r>
          </w:p>
        </w:tc>
      </w:tr>
      <w:tr w:rsidR="005250C0" w14:paraId="5AAF4F83" w14:textId="77777777" w:rsidTr="00BF6BBF">
        <w:trPr>
          <w:trHeight w:val="409"/>
        </w:trPr>
        <w:tc>
          <w:tcPr>
            <w:tcW w:w="2072" w:type="dxa"/>
          </w:tcPr>
          <w:p w14:paraId="0391094A" w14:textId="77777777" w:rsidR="005250C0" w:rsidRDefault="005250C0" w:rsidP="000F7016">
            <w:pPr>
              <w:pStyle w:val="TableParagraph"/>
              <w:spacing w:line="266" w:lineRule="exact"/>
              <w:ind w:left="14"/>
              <w:jc w:val="center"/>
              <w:rPr>
                <w:sz w:val="24"/>
              </w:rPr>
            </w:pPr>
            <w:r>
              <w:rPr>
                <w:sz w:val="24"/>
              </w:rPr>
              <w:t>3</w:t>
            </w:r>
          </w:p>
        </w:tc>
        <w:tc>
          <w:tcPr>
            <w:tcW w:w="2070" w:type="dxa"/>
          </w:tcPr>
          <w:p w14:paraId="6E1E004C" w14:textId="77777777" w:rsidR="005250C0" w:rsidRDefault="00181B70" w:rsidP="00F309F3">
            <w:pPr>
              <w:pStyle w:val="TableParagraph"/>
              <w:jc w:val="center"/>
              <w:rPr>
                <w:sz w:val="24"/>
              </w:rPr>
            </w:pPr>
            <w:r>
              <w:rPr>
                <w:sz w:val="24"/>
              </w:rPr>
              <w:t>0.677V</w:t>
            </w:r>
          </w:p>
        </w:tc>
        <w:tc>
          <w:tcPr>
            <w:tcW w:w="2387" w:type="dxa"/>
          </w:tcPr>
          <w:p w14:paraId="0FFE4817" w14:textId="77777777" w:rsidR="005250C0" w:rsidRDefault="00181B70" w:rsidP="00F309F3">
            <w:pPr>
              <w:pStyle w:val="TableParagraph"/>
              <w:jc w:val="center"/>
              <w:rPr>
                <w:sz w:val="24"/>
              </w:rPr>
            </w:pPr>
            <w:r>
              <w:t>(3-0.</w:t>
            </w:r>
            <w:proofErr w:type="gramStart"/>
            <w:r>
              <w:t>677)V</w:t>
            </w:r>
            <w:proofErr w:type="gramEnd"/>
            <w:r>
              <w:t xml:space="preserve"> = </w:t>
            </w:r>
            <w:r w:rsidR="0099341F">
              <w:t>2.323</w:t>
            </w:r>
            <w:r>
              <w:t>V</w:t>
            </w:r>
          </w:p>
        </w:tc>
        <w:tc>
          <w:tcPr>
            <w:tcW w:w="1984" w:type="dxa"/>
          </w:tcPr>
          <w:p w14:paraId="29206429" w14:textId="77777777" w:rsidR="005250C0" w:rsidRDefault="0099341F" w:rsidP="00F309F3">
            <w:pPr>
              <w:pStyle w:val="TableParagraph"/>
              <w:jc w:val="center"/>
              <w:rPr>
                <w:sz w:val="24"/>
              </w:rPr>
            </w:pPr>
            <w:r>
              <w:rPr>
                <w:sz w:val="24"/>
              </w:rPr>
              <w:t>2.323 mA</w:t>
            </w:r>
          </w:p>
        </w:tc>
      </w:tr>
      <w:tr w:rsidR="005250C0" w14:paraId="61086013" w14:textId="77777777" w:rsidTr="00BF6BBF">
        <w:trPr>
          <w:trHeight w:val="406"/>
        </w:trPr>
        <w:tc>
          <w:tcPr>
            <w:tcW w:w="2072" w:type="dxa"/>
          </w:tcPr>
          <w:p w14:paraId="128A2D88" w14:textId="77777777" w:rsidR="005250C0" w:rsidRDefault="005250C0" w:rsidP="000F7016">
            <w:pPr>
              <w:pStyle w:val="TableParagraph"/>
              <w:spacing w:line="266" w:lineRule="exact"/>
              <w:ind w:left="14"/>
              <w:jc w:val="center"/>
              <w:rPr>
                <w:sz w:val="24"/>
              </w:rPr>
            </w:pPr>
            <w:r>
              <w:rPr>
                <w:sz w:val="24"/>
              </w:rPr>
              <w:t>6</w:t>
            </w:r>
          </w:p>
        </w:tc>
        <w:tc>
          <w:tcPr>
            <w:tcW w:w="2070" w:type="dxa"/>
          </w:tcPr>
          <w:p w14:paraId="5A01852F" w14:textId="77777777" w:rsidR="005250C0" w:rsidRDefault="0099341F" w:rsidP="00F309F3">
            <w:pPr>
              <w:pStyle w:val="TableParagraph"/>
              <w:jc w:val="center"/>
              <w:rPr>
                <w:sz w:val="24"/>
              </w:rPr>
            </w:pPr>
            <w:r>
              <w:rPr>
                <w:sz w:val="24"/>
              </w:rPr>
              <w:t>0.698V</w:t>
            </w:r>
          </w:p>
        </w:tc>
        <w:tc>
          <w:tcPr>
            <w:tcW w:w="2387" w:type="dxa"/>
          </w:tcPr>
          <w:p w14:paraId="075F408F" w14:textId="77777777" w:rsidR="005250C0" w:rsidRDefault="0099341F" w:rsidP="00F309F3">
            <w:pPr>
              <w:pStyle w:val="TableParagraph"/>
              <w:jc w:val="center"/>
              <w:rPr>
                <w:sz w:val="24"/>
              </w:rPr>
            </w:pPr>
            <w:r>
              <w:t>(6-0.</w:t>
            </w:r>
            <w:proofErr w:type="gramStart"/>
            <w:r>
              <w:t>698)V</w:t>
            </w:r>
            <w:proofErr w:type="gramEnd"/>
            <w:r>
              <w:t xml:space="preserve"> = 5.302V</w:t>
            </w:r>
          </w:p>
        </w:tc>
        <w:tc>
          <w:tcPr>
            <w:tcW w:w="1984" w:type="dxa"/>
          </w:tcPr>
          <w:p w14:paraId="6C3C5150" w14:textId="77777777" w:rsidR="005250C0" w:rsidRDefault="0099341F" w:rsidP="00F309F3">
            <w:pPr>
              <w:pStyle w:val="TableParagraph"/>
              <w:jc w:val="center"/>
              <w:rPr>
                <w:sz w:val="24"/>
              </w:rPr>
            </w:pPr>
            <w:r>
              <w:rPr>
                <w:sz w:val="24"/>
              </w:rPr>
              <w:t>5.302 mA</w:t>
            </w:r>
          </w:p>
        </w:tc>
      </w:tr>
      <w:tr w:rsidR="005250C0" w14:paraId="6EB5920C" w14:textId="77777777" w:rsidTr="00BF6BBF">
        <w:trPr>
          <w:trHeight w:val="406"/>
        </w:trPr>
        <w:tc>
          <w:tcPr>
            <w:tcW w:w="2072" w:type="dxa"/>
          </w:tcPr>
          <w:p w14:paraId="195A960A" w14:textId="77777777" w:rsidR="005250C0" w:rsidRDefault="005250C0" w:rsidP="000F7016">
            <w:pPr>
              <w:pStyle w:val="TableParagraph"/>
              <w:spacing w:line="266" w:lineRule="exact"/>
              <w:ind w:left="14"/>
              <w:jc w:val="center"/>
              <w:rPr>
                <w:sz w:val="24"/>
              </w:rPr>
            </w:pPr>
            <w:r>
              <w:rPr>
                <w:sz w:val="24"/>
              </w:rPr>
              <w:t>9</w:t>
            </w:r>
          </w:p>
        </w:tc>
        <w:tc>
          <w:tcPr>
            <w:tcW w:w="2070" w:type="dxa"/>
          </w:tcPr>
          <w:p w14:paraId="433ACF01" w14:textId="77777777" w:rsidR="005250C0" w:rsidRDefault="005D4B0C" w:rsidP="00F309F3">
            <w:pPr>
              <w:pStyle w:val="TableParagraph"/>
              <w:jc w:val="center"/>
              <w:rPr>
                <w:sz w:val="24"/>
              </w:rPr>
            </w:pPr>
            <w:r>
              <w:rPr>
                <w:sz w:val="24"/>
              </w:rPr>
              <w:t>0.710V</w:t>
            </w:r>
          </w:p>
        </w:tc>
        <w:tc>
          <w:tcPr>
            <w:tcW w:w="2387" w:type="dxa"/>
          </w:tcPr>
          <w:p w14:paraId="42243D3E" w14:textId="77777777" w:rsidR="005250C0" w:rsidRDefault="005D4B0C" w:rsidP="00F309F3">
            <w:pPr>
              <w:pStyle w:val="TableParagraph"/>
              <w:jc w:val="center"/>
              <w:rPr>
                <w:sz w:val="24"/>
              </w:rPr>
            </w:pPr>
            <w:r>
              <w:t>(9-0.</w:t>
            </w:r>
            <w:proofErr w:type="gramStart"/>
            <w:r>
              <w:t>710)V</w:t>
            </w:r>
            <w:proofErr w:type="gramEnd"/>
            <w:r>
              <w:t xml:space="preserve"> = 8.290V</w:t>
            </w:r>
          </w:p>
        </w:tc>
        <w:tc>
          <w:tcPr>
            <w:tcW w:w="1984" w:type="dxa"/>
          </w:tcPr>
          <w:p w14:paraId="034E523D" w14:textId="77777777" w:rsidR="005250C0" w:rsidRDefault="005D4B0C" w:rsidP="00F309F3">
            <w:pPr>
              <w:pStyle w:val="TableParagraph"/>
              <w:jc w:val="center"/>
              <w:rPr>
                <w:sz w:val="24"/>
              </w:rPr>
            </w:pPr>
            <w:r>
              <w:rPr>
                <w:sz w:val="24"/>
              </w:rPr>
              <w:t>8.290 mA</w:t>
            </w:r>
          </w:p>
        </w:tc>
      </w:tr>
      <w:tr w:rsidR="005250C0" w14:paraId="22BA6ED2" w14:textId="77777777" w:rsidTr="00BF6BBF">
        <w:trPr>
          <w:trHeight w:val="409"/>
        </w:trPr>
        <w:tc>
          <w:tcPr>
            <w:tcW w:w="2072" w:type="dxa"/>
          </w:tcPr>
          <w:p w14:paraId="46B0D6CA" w14:textId="77777777" w:rsidR="005250C0" w:rsidRDefault="005250C0" w:rsidP="000F7016">
            <w:pPr>
              <w:pStyle w:val="TableParagraph"/>
              <w:spacing w:line="266" w:lineRule="exact"/>
              <w:ind w:left="14"/>
              <w:jc w:val="center"/>
              <w:rPr>
                <w:sz w:val="24"/>
              </w:rPr>
            </w:pPr>
            <w:r>
              <w:rPr>
                <w:sz w:val="24"/>
              </w:rPr>
              <w:t>10</w:t>
            </w:r>
          </w:p>
        </w:tc>
        <w:tc>
          <w:tcPr>
            <w:tcW w:w="2070" w:type="dxa"/>
          </w:tcPr>
          <w:p w14:paraId="092CDAAE" w14:textId="77777777" w:rsidR="005250C0" w:rsidRDefault="00BE3F66" w:rsidP="00F309F3">
            <w:pPr>
              <w:pStyle w:val="TableParagraph"/>
              <w:jc w:val="center"/>
              <w:rPr>
                <w:sz w:val="24"/>
              </w:rPr>
            </w:pPr>
            <w:r>
              <w:rPr>
                <w:sz w:val="24"/>
              </w:rPr>
              <w:t>0.713V</w:t>
            </w:r>
          </w:p>
        </w:tc>
        <w:tc>
          <w:tcPr>
            <w:tcW w:w="2387" w:type="dxa"/>
          </w:tcPr>
          <w:p w14:paraId="18CDE9C7" w14:textId="77777777" w:rsidR="005250C0" w:rsidRDefault="00BE3F66" w:rsidP="00F309F3">
            <w:pPr>
              <w:pStyle w:val="TableParagraph"/>
              <w:jc w:val="center"/>
              <w:rPr>
                <w:sz w:val="24"/>
              </w:rPr>
            </w:pPr>
            <w:r>
              <w:t>(10-0.</w:t>
            </w:r>
            <w:proofErr w:type="gramStart"/>
            <w:r>
              <w:t>713)V</w:t>
            </w:r>
            <w:proofErr w:type="gramEnd"/>
            <w:r>
              <w:t xml:space="preserve"> = 9.287V</w:t>
            </w:r>
          </w:p>
        </w:tc>
        <w:tc>
          <w:tcPr>
            <w:tcW w:w="1984" w:type="dxa"/>
          </w:tcPr>
          <w:p w14:paraId="2E8E4359" w14:textId="77777777" w:rsidR="005250C0" w:rsidRDefault="00BE3F66" w:rsidP="00F309F3">
            <w:pPr>
              <w:pStyle w:val="TableParagraph"/>
              <w:jc w:val="center"/>
              <w:rPr>
                <w:sz w:val="24"/>
              </w:rPr>
            </w:pPr>
            <w:r>
              <w:rPr>
                <w:sz w:val="24"/>
              </w:rPr>
              <w:t>9.287 mA</w:t>
            </w:r>
          </w:p>
        </w:tc>
      </w:tr>
      <w:tr w:rsidR="005250C0" w14:paraId="21647826" w14:textId="77777777" w:rsidTr="00BF6BBF">
        <w:trPr>
          <w:trHeight w:val="406"/>
        </w:trPr>
        <w:tc>
          <w:tcPr>
            <w:tcW w:w="2072" w:type="dxa"/>
          </w:tcPr>
          <w:p w14:paraId="653A3EAF" w14:textId="77777777" w:rsidR="005250C0" w:rsidRDefault="005250C0" w:rsidP="000F7016">
            <w:pPr>
              <w:pStyle w:val="TableParagraph"/>
              <w:spacing w:line="266" w:lineRule="exact"/>
              <w:ind w:left="14"/>
              <w:jc w:val="center"/>
              <w:rPr>
                <w:sz w:val="24"/>
              </w:rPr>
            </w:pPr>
            <w:r>
              <w:rPr>
                <w:sz w:val="24"/>
              </w:rPr>
              <w:t>14</w:t>
            </w:r>
          </w:p>
        </w:tc>
        <w:tc>
          <w:tcPr>
            <w:tcW w:w="2070" w:type="dxa"/>
          </w:tcPr>
          <w:p w14:paraId="0683BBF6" w14:textId="77777777" w:rsidR="005250C0" w:rsidRDefault="00BF6BBF" w:rsidP="00F309F3">
            <w:pPr>
              <w:pStyle w:val="TableParagraph"/>
              <w:jc w:val="center"/>
              <w:rPr>
                <w:sz w:val="24"/>
              </w:rPr>
            </w:pPr>
            <w:r>
              <w:rPr>
                <w:sz w:val="24"/>
              </w:rPr>
              <w:t>0.722V</w:t>
            </w:r>
          </w:p>
        </w:tc>
        <w:tc>
          <w:tcPr>
            <w:tcW w:w="2387" w:type="dxa"/>
          </w:tcPr>
          <w:p w14:paraId="06CE6D90" w14:textId="77777777" w:rsidR="005250C0" w:rsidRDefault="00BF6BBF" w:rsidP="00F309F3">
            <w:pPr>
              <w:pStyle w:val="TableParagraph"/>
              <w:jc w:val="center"/>
              <w:rPr>
                <w:sz w:val="24"/>
              </w:rPr>
            </w:pPr>
            <w:r>
              <w:t>(14-0.</w:t>
            </w:r>
            <w:proofErr w:type="gramStart"/>
            <w:r>
              <w:t>722)V</w:t>
            </w:r>
            <w:proofErr w:type="gramEnd"/>
            <w:r>
              <w:t xml:space="preserve"> = 13.278V</w:t>
            </w:r>
          </w:p>
        </w:tc>
        <w:tc>
          <w:tcPr>
            <w:tcW w:w="1984" w:type="dxa"/>
          </w:tcPr>
          <w:p w14:paraId="384DF2B2" w14:textId="77777777" w:rsidR="005250C0" w:rsidRDefault="00BF6BBF" w:rsidP="00F309F3">
            <w:pPr>
              <w:pStyle w:val="TableParagraph"/>
              <w:jc w:val="center"/>
              <w:rPr>
                <w:sz w:val="24"/>
              </w:rPr>
            </w:pPr>
            <w:r>
              <w:rPr>
                <w:sz w:val="24"/>
              </w:rPr>
              <w:t>13.278 mA</w:t>
            </w:r>
          </w:p>
        </w:tc>
      </w:tr>
      <w:tr w:rsidR="005250C0" w14:paraId="1B6380E4" w14:textId="77777777" w:rsidTr="00BF6BBF">
        <w:trPr>
          <w:trHeight w:val="406"/>
        </w:trPr>
        <w:tc>
          <w:tcPr>
            <w:tcW w:w="2072" w:type="dxa"/>
          </w:tcPr>
          <w:p w14:paraId="26620959" w14:textId="77777777" w:rsidR="005250C0" w:rsidRDefault="005250C0" w:rsidP="000F7016">
            <w:pPr>
              <w:pStyle w:val="TableParagraph"/>
              <w:spacing w:line="267" w:lineRule="exact"/>
              <w:ind w:left="609" w:right="595"/>
              <w:jc w:val="center"/>
              <w:rPr>
                <w:sz w:val="24"/>
              </w:rPr>
            </w:pPr>
            <w:r>
              <w:rPr>
                <w:sz w:val="24"/>
              </w:rPr>
              <w:t>17</w:t>
            </w:r>
          </w:p>
        </w:tc>
        <w:tc>
          <w:tcPr>
            <w:tcW w:w="2070" w:type="dxa"/>
          </w:tcPr>
          <w:p w14:paraId="1A0D5002" w14:textId="77777777" w:rsidR="005250C0" w:rsidRDefault="00BF6BBF" w:rsidP="00F309F3">
            <w:pPr>
              <w:pStyle w:val="TableParagraph"/>
              <w:jc w:val="center"/>
              <w:rPr>
                <w:sz w:val="24"/>
              </w:rPr>
            </w:pPr>
            <w:r>
              <w:rPr>
                <w:sz w:val="24"/>
              </w:rPr>
              <w:t>0.727V</w:t>
            </w:r>
          </w:p>
        </w:tc>
        <w:tc>
          <w:tcPr>
            <w:tcW w:w="2387" w:type="dxa"/>
          </w:tcPr>
          <w:p w14:paraId="0BC32ACE" w14:textId="77777777" w:rsidR="005250C0" w:rsidRDefault="00BF6BBF" w:rsidP="00F309F3">
            <w:pPr>
              <w:pStyle w:val="TableParagraph"/>
              <w:jc w:val="center"/>
              <w:rPr>
                <w:sz w:val="24"/>
              </w:rPr>
            </w:pPr>
            <w:r>
              <w:t>(</w:t>
            </w:r>
            <w:r w:rsidR="00B46DEA">
              <w:t>17</w:t>
            </w:r>
            <w:r>
              <w:t>-0.</w:t>
            </w:r>
            <w:proofErr w:type="gramStart"/>
            <w:r w:rsidR="00B46DEA">
              <w:t>727</w:t>
            </w:r>
            <w:r>
              <w:t>)V</w:t>
            </w:r>
            <w:proofErr w:type="gramEnd"/>
            <w:r>
              <w:t xml:space="preserve"> = </w:t>
            </w:r>
            <w:r w:rsidR="00B46DEA">
              <w:t>16.273</w:t>
            </w:r>
            <w:r>
              <w:t>V</w:t>
            </w:r>
          </w:p>
        </w:tc>
        <w:tc>
          <w:tcPr>
            <w:tcW w:w="1984" w:type="dxa"/>
          </w:tcPr>
          <w:p w14:paraId="594DDEA7" w14:textId="77777777" w:rsidR="005250C0" w:rsidRDefault="00B46DEA" w:rsidP="00F309F3">
            <w:pPr>
              <w:pStyle w:val="TableParagraph"/>
              <w:jc w:val="center"/>
              <w:rPr>
                <w:sz w:val="24"/>
              </w:rPr>
            </w:pPr>
            <w:r>
              <w:rPr>
                <w:sz w:val="24"/>
              </w:rPr>
              <w:t>16.273 mA</w:t>
            </w:r>
          </w:p>
        </w:tc>
      </w:tr>
      <w:tr w:rsidR="005250C0" w14:paraId="07AD5960" w14:textId="77777777" w:rsidTr="00BF6BBF">
        <w:trPr>
          <w:trHeight w:val="406"/>
        </w:trPr>
        <w:tc>
          <w:tcPr>
            <w:tcW w:w="2072" w:type="dxa"/>
          </w:tcPr>
          <w:p w14:paraId="53546499" w14:textId="77777777" w:rsidR="005250C0" w:rsidRDefault="005250C0" w:rsidP="000F7016">
            <w:pPr>
              <w:pStyle w:val="TableParagraph"/>
              <w:spacing w:line="266" w:lineRule="exact"/>
              <w:ind w:left="609" w:right="595"/>
              <w:jc w:val="center"/>
              <w:rPr>
                <w:sz w:val="24"/>
              </w:rPr>
            </w:pPr>
            <w:r>
              <w:rPr>
                <w:sz w:val="24"/>
              </w:rPr>
              <w:t>20</w:t>
            </w:r>
          </w:p>
        </w:tc>
        <w:tc>
          <w:tcPr>
            <w:tcW w:w="2070" w:type="dxa"/>
          </w:tcPr>
          <w:p w14:paraId="67A41D24" w14:textId="77777777" w:rsidR="005250C0" w:rsidRDefault="00BF6BBF" w:rsidP="00F309F3">
            <w:pPr>
              <w:pStyle w:val="TableParagraph"/>
              <w:jc w:val="center"/>
              <w:rPr>
                <w:sz w:val="24"/>
              </w:rPr>
            </w:pPr>
            <w:r>
              <w:rPr>
                <w:sz w:val="24"/>
              </w:rPr>
              <w:t>0.732V</w:t>
            </w:r>
          </w:p>
        </w:tc>
        <w:tc>
          <w:tcPr>
            <w:tcW w:w="2387" w:type="dxa"/>
          </w:tcPr>
          <w:p w14:paraId="1DFEECEF" w14:textId="77777777" w:rsidR="005250C0" w:rsidRDefault="00BF6BBF" w:rsidP="00F309F3">
            <w:pPr>
              <w:pStyle w:val="TableParagraph"/>
              <w:jc w:val="center"/>
              <w:rPr>
                <w:sz w:val="24"/>
              </w:rPr>
            </w:pPr>
            <w:r>
              <w:t>(</w:t>
            </w:r>
            <w:r w:rsidR="00B46DEA">
              <w:t>20</w:t>
            </w:r>
            <w:r>
              <w:t>-0.</w:t>
            </w:r>
            <w:proofErr w:type="gramStart"/>
            <w:r w:rsidR="00B46DEA">
              <w:t>732</w:t>
            </w:r>
            <w:r>
              <w:t>)V</w:t>
            </w:r>
            <w:proofErr w:type="gramEnd"/>
            <w:r>
              <w:t xml:space="preserve"> = </w:t>
            </w:r>
            <w:r w:rsidR="00B46DEA">
              <w:t>19.268</w:t>
            </w:r>
            <w:r>
              <w:t>V</w:t>
            </w:r>
          </w:p>
        </w:tc>
        <w:tc>
          <w:tcPr>
            <w:tcW w:w="1984" w:type="dxa"/>
          </w:tcPr>
          <w:p w14:paraId="57D45428" w14:textId="77777777" w:rsidR="005250C0" w:rsidRDefault="00B46DEA" w:rsidP="00F309F3">
            <w:pPr>
              <w:pStyle w:val="TableParagraph"/>
              <w:jc w:val="center"/>
              <w:rPr>
                <w:sz w:val="24"/>
              </w:rPr>
            </w:pPr>
            <w:r>
              <w:rPr>
                <w:sz w:val="24"/>
              </w:rPr>
              <w:t>19.268 mA</w:t>
            </w:r>
          </w:p>
        </w:tc>
      </w:tr>
    </w:tbl>
    <w:p w14:paraId="204A7F5C" w14:textId="0842409C" w:rsidR="000F7016" w:rsidRDefault="000F7016">
      <w:r>
        <w:t>Submitted on time</w:t>
      </w:r>
      <w:r w:rsidR="001F2725">
        <w:t>?</w:t>
      </w:r>
      <w:r>
        <w:t xml:space="preserve"> (YES/ NO): </w:t>
      </w:r>
      <w:r w:rsidR="00AB1601">
        <w:t>Y</w:t>
      </w:r>
      <w:r w:rsidR="00746778">
        <w:t>es</w:t>
      </w:r>
      <w:r w:rsidR="00BB0B96">
        <w:br/>
      </w:r>
    </w:p>
    <w:p w14:paraId="6504AAD6" w14:textId="77777777" w:rsidR="005250C0" w:rsidRDefault="005250C0">
      <w:r w:rsidRPr="000F7016">
        <w:rPr>
          <w:b/>
          <w:color w:val="FF0000"/>
        </w:rPr>
        <w:t>Task 01</w:t>
      </w:r>
      <w:r w:rsidRPr="000F7016">
        <w:rPr>
          <w:color w:val="FF0000"/>
        </w:rPr>
        <w:t>:</w:t>
      </w:r>
      <w:r>
        <w:t xml:space="preserve"> Complete the Table 01</w:t>
      </w:r>
      <w:r w:rsidR="003C514E">
        <w:t xml:space="preserve">. </w:t>
      </w:r>
      <w:r w:rsidR="003C514E">
        <w:tab/>
      </w:r>
      <w:r w:rsidR="003C514E">
        <w:tab/>
      </w:r>
      <w:r w:rsidR="003C514E">
        <w:tab/>
      </w:r>
      <w:r w:rsidR="003C514E">
        <w:tab/>
      </w:r>
      <w:r w:rsidR="003C514E">
        <w:tab/>
      </w:r>
      <w:r w:rsidR="003C514E">
        <w:tab/>
      </w:r>
      <w:r w:rsidR="003C514E">
        <w:tab/>
      </w:r>
      <w:r w:rsidR="003C514E" w:rsidRPr="003C514E">
        <w:rPr>
          <w:b/>
        </w:rPr>
        <w:t>40 points</w:t>
      </w:r>
    </w:p>
    <w:p w14:paraId="7F1AB957" w14:textId="77777777" w:rsidR="003C514E" w:rsidRDefault="003C514E"/>
    <w:p w14:paraId="3F454A7F" w14:textId="77777777" w:rsidR="005250C0" w:rsidRDefault="005250C0" w:rsidP="005250C0">
      <w:r w:rsidRPr="000F7016">
        <w:rPr>
          <w:b/>
          <w:color w:val="FF0000"/>
        </w:rPr>
        <w:t>Task 01:</w:t>
      </w:r>
      <w:r>
        <w:t xml:space="preserve"> Attach screenshots of the simulated circuit of the experiment showing all </w:t>
      </w:r>
      <w:r w:rsidR="003C514E">
        <w:t>Multimeter</w:t>
      </w:r>
      <w:r>
        <w:t xml:space="preserve">/ simulation readings as mentioned in the class.  </w:t>
      </w:r>
      <w:r w:rsidR="003C514E">
        <w:t xml:space="preserve"> </w:t>
      </w:r>
      <w:r w:rsidR="003C514E">
        <w:tab/>
      </w:r>
      <w:r w:rsidR="003C514E">
        <w:tab/>
      </w:r>
      <w:r w:rsidR="003C514E">
        <w:tab/>
      </w:r>
      <w:r w:rsidR="003C514E">
        <w:tab/>
      </w:r>
      <w:r w:rsidR="003C514E">
        <w:tab/>
      </w:r>
      <w:r w:rsidR="003C514E">
        <w:tab/>
      </w:r>
      <w:r w:rsidR="003C514E" w:rsidRPr="003C514E">
        <w:rPr>
          <w:b/>
        </w:rPr>
        <w:t>30 points</w:t>
      </w:r>
      <w:r w:rsidR="003C514E">
        <w:t xml:space="preserve"> </w:t>
      </w:r>
    </w:p>
    <w:p w14:paraId="6047C8C5" w14:textId="77777777" w:rsidR="003C514E" w:rsidRDefault="003C514E" w:rsidP="005250C0"/>
    <w:p w14:paraId="3CEE1737" w14:textId="77777777" w:rsidR="003C514E" w:rsidRPr="005250C0" w:rsidRDefault="003C514E" w:rsidP="005250C0">
      <w:r w:rsidRPr="000F7016">
        <w:rPr>
          <w:b/>
          <w:color w:val="FF0000"/>
        </w:rPr>
        <w:t>Task -03:</w:t>
      </w:r>
      <w:r>
        <w:t xml:space="preserve"> Discuss your observation from this experiment in brief. </w:t>
      </w:r>
      <w:r>
        <w:tab/>
      </w:r>
      <w:r>
        <w:tab/>
      </w:r>
      <w:r>
        <w:tab/>
      </w:r>
      <w:r w:rsidRPr="003C514E">
        <w:rPr>
          <w:b/>
        </w:rPr>
        <w:t>30 points</w:t>
      </w:r>
      <w:r>
        <w:t xml:space="preserve"> </w:t>
      </w:r>
    </w:p>
    <w:p w14:paraId="14FD772B" w14:textId="77777777" w:rsidR="00BB0B96" w:rsidRPr="00BB0B96" w:rsidRDefault="00BB0B96" w:rsidP="005250C0"/>
    <w:p w14:paraId="5AD16C75" w14:textId="77777777" w:rsidR="005250C0" w:rsidRPr="00BB0B96" w:rsidRDefault="00BB0B96" w:rsidP="005250C0">
      <w:pPr>
        <w:rPr>
          <w:color w:val="000000" w:themeColor="text1"/>
          <w:sz w:val="24"/>
        </w:rPr>
      </w:pPr>
      <w:r w:rsidRPr="00BB0B96">
        <w:rPr>
          <w:b/>
          <w:color w:val="FF0000"/>
          <w:sz w:val="24"/>
        </w:rPr>
        <w:t>NOTE</w:t>
      </w:r>
      <w:r w:rsidRPr="00BB0B96">
        <w:rPr>
          <w:color w:val="000000" w:themeColor="text1"/>
          <w:sz w:val="24"/>
        </w:rPr>
        <w:t xml:space="preserve">: You </w:t>
      </w:r>
      <w:r w:rsidRPr="00BB0B96">
        <w:rPr>
          <w:color w:val="000000" w:themeColor="text1"/>
          <w:sz w:val="24"/>
          <w:u w:val="single"/>
        </w:rPr>
        <w:t>must</w:t>
      </w:r>
      <w:r w:rsidRPr="00BB0B96">
        <w:rPr>
          <w:color w:val="000000" w:themeColor="text1"/>
          <w:sz w:val="24"/>
        </w:rPr>
        <w:t xml:space="preserve"> submit PDF of this file</w:t>
      </w:r>
    </w:p>
    <w:p w14:paraId="2F3ABB6B" w14:textId="77777777" w:rsidR="005250C0" w:rsidRDefault="005250C0" w:rsidP="005250C0">
      <w:pPr>
        <w:pStyle w:val="TableParagraph"/>
        <w:rPr>
          <w:sz w:val="24"/>
          <w:u w:val="single"/>
        </w:rPr>
      </w:pPr>
    </w:p>
    <w:p w14:paraId="7B34B575" w14:textId="6E9D23DF" w:rsidR="005250C0" w:rsidRPr="008464D4" w:rsidRDefault="008464D4" w:rsidP="000F7016">
      <w:pPr>
        <w:pStyle w:val="TableParagraph"/>
        <w:pBdr>
          <w:bottom w:val="single" w:sz="4" w:space="1" w:color="auto"/>
        </w:pBdr>
        <w:rPr>
          <w:sz w:val="24"/>
        </w:rPr>
      </w:pPr>
      <w:r w:rsidRPr="008464D4">
        <w:rPr>
          <w:sz w:val="24"/>
        </w:rPr>
        <w:t>NAME: Md. Rifat Ahmed   -   ID: 1931725042</w:t>
      </w:r>
    </w:p>
    <w:p w14:paraId="3022558C" w14:textId="77777777" w:rsidR="005250C0" w:rsidRDefault="005250C0" w:rsidP="005250C0">
      <w:pPr>
        <w:pStyle w:val="TableParagraph"/>
        <w:rPr>
          <w:sz w:val="24"/>
          <w:u w:val="single"/>
        </w:rPr>
      </w:pPr>
    </w:p>
    <w:p w14:paraId="3038A212" w14:textId="627DFC7D" w:rsidR="005250C0" w:rsidRPr="000F7016" w:rsidRDefault="000F7016" w:rsidP="005250C0">
      <w:pPr>
        <w:pStyle w:val="TableParagraph"/>
        <w:rPr>
          <w:b/>
          <w:color w:val="FF0000"/>
          <w:sz w:val="24"/>
          <w:u w:val="single"/>
        </w:rPr>
      </w:pPr>
      <w:r w:rsidRPr="000F7016">
        <w:rPr>
          <w:b/>
          <w:color w:val="FF0000"/>
          <w:sz w:val="24"/>
          <w:u w:val="single"/>
        </w:rPr>
        <w:t>Task: 01</w:t>
      </w:r>
    </w:p>
    <w:p w14:paraId="07AE4796" w14:textId="77777777" w:rsidR="003C514E" w:rsidRPr="005250C0" w:rsidRDefault="003C514E" w:rsidP="003C514E">
      <w:bookmarkStart w:id="0" w:name="_GoBack"/>
      <w:bookmarkEnd w:id="0"/>
    </w:p>
    <w:p w14:paraId="43FCFE10" w14:textId="77777777" w:rsidR="00F309F3" w:rsidRDefault="00F309F3" w:rsidP="003C514E">
      <w:pPr>
        <w:pStyle w:val="TableParagraph"/>
      </w:pPr>
    </w:p>
    <w:p w14:paraId="5BAB8AF8" w14:textId="77777777" w:rsidR="005250C0" w:rsidRDefault="003C514E" w:rsidP="000477FC">
      <w:pPr>
        <w:pStyle w:val="TableParagraph"/>
        <w:jc w:val="center"/>
        <w:rPr>
          <w:sz w:val="24"/>
          <w:u w:val="single"/>
        </w:rPr>
      </w:pPr>
      <w:r w:rsidRPr="005250C0">
        <w:t>Table</w:t>
      </w:r>
      <w:r w:rsidR="00F309F3">
        <w:t xml:space="preserve"> </w:t>
      </w:r>
      <w:r w:rsidRPr="005250C0">
        <w:t>- 01</w:t>
      </w:r>
    </w:p>
    <w:p w14:paraId="5EFF4028" w14:textId="77777777" w:rsidR="005250C0" w:rsidRPr="005250C0" w:rsidRDefault="005250C0" w:rsidP="005250C0">
      <w:pPr>
        <w:pStyle w:val="TableParagraph"/>
      </w:pPr>
      <w:r w:rsidRPr="005250C0">
        <w:br/>
      </w:r>
    </w:p>
    <w:p w14:paraId="014D263C" w14:textId="77777777" w:rsidR="000F7016" w:rsidRDefault="000F7016" w:rsidP="005250C0"/>
    <w:p w14:paraId="07C08E43" w14:textId="77777777" w:rsidR="000F7016" w:rsidRPr="000F7016" w:rsidRDefault="000F7016" w:rsidP="000F7016"/>
    <w:p w14:paraId="011E583E" w14:textId="77777777" w:rsidR="000F7016" w:rsidRPr="000F7016" w:rsidRDefault="000F7016" w:rsidP="000F7016"/>
    <w:p w14:paraId="042BEE79" w14:textId="77777777" w:rsidR="000F7016" w:rsidRPr="000F7016" w:rsidRDefault="000F7016" w:rsidP="000F7016"/>
    <w:p w14:paraId="24684CAC" w14:textId="77777777" w:rsidR="000F7016" w:rsidRPr="000F7016" w:rsidRDefault="000F7016" w:rsidP="000F7016"/>
    <w:p w14:paraId="50522C5C" w14:textId="77777777" w:rsidR="000F7016" w:rsidRPr="000F7016" w:rsidRDefault="000F7016" w:rsidP="000F7016"/>
    <w:p w14:paraId="7B7C9B5C" w14:textId="77777777" w:rsidR="000F7016" w:rsidRPr="000F7016" w:rsidRDefault="000F7016" w:rsidP="000F7016"/>
    <w:p w14:paraId="766125BC" w14:textId="77777777" w:rsidR="000F7016" w:rsidRPr="000F7016" w:rsidRDefault="000F7016" w:rsidP="000F7016"/>
    <w:p w14:paraId="07F18D52" w14:textId="77777777" w:rsidR="000F7016" w:rsidRPr="000F7016" w:rsidRDefault="000F7016" w:rsidP="000F7016"/>
    <w:p w14:paraId="58C7252E" w14:textId="77777777" w:rsidR="000F7016" w:rsidRPr="000F7016" w:rsidRDefault="000F7016" w:rsidP="000F7016"/>
    <w:p w14:paraId="6AEA3DDC" w14:textId="77777777" w:rsidR="000F7016" w:rsidRPr="000F7016" w:rsidRDefault="000F7016" w:rsidP="000F7016"/>
    <w:p w14:paraId="37540D32" w14:textId="77777777" w:rsidR="000477FC" w:rsidRDefault="000477FC" w:rsidP="000F7016">
      <w:pPr>
        <w:pStyle w:val="TableParagraph"/>
      </w:pPr>
    </w:p>
    <w:p w14:paraId="2E8AFCC6" w14:textId="77777777" w:rsidR="000F7016" w:rsidRDefault="000F7016" w:rsidP="000F7016">
      <w:pPr>
        <w:pStyle w:val="TableParagraph"/>
        <w:rPr>
          <w:b/>
          <w:color w:val="FF0000"/>
          <w:sz w:val="24"/>
          <w:u w:val="single"/>
        </w:rPr>
      </w:pPr>
      <w:r>
        <w:rPr>
          <w:b/>
          <w:color w:val="FF0000"/>
          <w:sz w:val="24"/>
          <w:u w:val="single"/>
        </w:rPr>
        <w:t>Task: 02</w:t>
      </w:r>
    </w:p>
    <w:p w14:paraId="251007F4" w14:textId="77777777" w:rsidR="000F7016" w:rsidRDefault="000F7016" w:rsidP="000F7016">
      <w:pPr>
        <w:pStyle w:val="TableParagraph"/>
        <w:rPr>
          <w:b/>
          <w:color w:val="FF0000"/>
          <w:sz w:val="24"/>
          <w:u w:val="single"/>
        </w:rPr>
      </w:pPr>
    </w:p>
    <w:p w14:paraId="7983C1DF" w14:textId="41D320AA" w:rsidR="000F7016" w:rsidRDefault="00393DDC" w:rsidP="003D26AE">
      <w:pPr>
        <w:pStyle w:val="TableParagraph"/>
        <w:jc w:val="center"/>
        <w:rPr>
          <w:b/>
          <w:color w:val="FF0000"/>
          <w:sz w:val="24"/>
          <w:u w:val="single"/>
        </w:rPr>
      </w:pPr>
      <w:r>
        <w:rPr>
          <w:noProof/>
          <w:color w:val="FF0000"/>
          <w:sz w:val="24"/>
        </w:rPr>
        <w:drawing>
          <wp:inline distT="0" distB="0" distL="0" distR="0" wp14:anchorId="60874395" wp14:editId="144339E5">
            <wp:extent cx="5724525" cy="3876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14:paraId="5B98F339" w14:textId="0B20098E" w:rsidR="00393DDC" w:rsidRPr="00393DDC" w:rsidRDefault="00393DDC" w:rsidP="003D26AE">
      <w:pPr>
        <w:pStyle w:val="TableParagraph"/>
        <w:jc w:val="center"/>
        <w:rPr>
          <w:sz w:val="24"/>
        </w:rPr>
      </w:pPr>
      <w:r w:rsidRPr="00393DDC">
        <w:rPr>
          <w:sz w:val="24"/>
        </w:rPr>
        <w:t>Simulation</w:t>
      </w:r>
    </w:p>
    <w:p w14:paraId="4EB17209" w14:textId="77777777" w:rsidR="000F7016" w:rsidRDefault="000F7016" w:rsidP="000F7016">
      <w:pPr>
        <w:pStyle w:val="TableParagraph"/>
        <w:rPr>
          <w:b/>
          <w:color w:val="FF0000"/>
          <w:sz w:val="24"/>
          <w:u w:val="single"/>
        </w:rPr>
      </w:pPr>
    </w:p>
    <w:p w14:paraId="08709E03" w14:textId="77777777" w:rsidR="000F7016" w:rsidRDefault="000F7016" w:rsidP="000F7016">
      <w:pPr>
        <w:pStyle w:val="TableParagraph"/>
        <w:rPr>
          <w:b/>
          <w:color w:val="FF0000"/>
          <w:sz w:val="24"/>
          <w:u w:val="single"/>
        </w:rPr>
      </w:pPr>
    </w:p>
    <w:p w14:paraId="636A8B4A" w14:textId="0A501D06" w:rsidR="000F7016" w:rsidRPr="00393DDC" w:rsidRDefault="00746778" w:rsidP="00393DDC">
      <w:pPr>
        <w:pStyle w:val="TableParagraph"/>
        <w:jc w:val="center"/>
        <w:rPr>
          <w:sz w:val="24"/>
        </w:rPr>
      </w:pPr>
      <w:r w:rsidRPr="00393DDC">
        <w:rPr>
          <w:noProof/>
          <w:color w:val="FF0000"/>
          <w:sz w:val="24"/>
        </w:rPr>
        <w:drawing>
          <wp:inline distT="0" distB="0" distL="0" distR="0" wp14:anchorId="708CBA00" wp14:editId="0C895450">
            <wp:extent cx="5724525"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3E762DE5" w14:textId="14489E81" w:rsidR="00393DDC" w:rsidRPr="00393DDC" w:rsidRDefault="00393DDC" w:rsidP="00393DDC">
      <w:pPr>
        <w:pStyle w:val="TableParagraph"/>
        <w:jc w:val="center"/>
        <w:rPr>
          <w:sz w:val="24"/>
        </w:rPr>
      </w:pPr>
      <w:r w:rsidRPr="00393DDC">
        <w:rPr>
          <w:sz w:val="24"/>
        </w:rPr>
        <w:t>Graph</w:t>
      </w:r>
    </w:p>
    <w:p w14:paraId="096E8A8D" w14:textId="77777777" w:rsidR="000F7016" w:rsidRDefault="000F7016" w:rsidP="000F7016">
      <w:pPr>
        <w:pStyle w:val="TableParagraph"/>
        <w:rPr>
          <w:b/>
          <w:color w:val="FF0000"/>
          <w:sz w:val="24"/>
          <w:u w:val="single"/>
        </w:rPr>
      </w:pPr>
    </w:p>
    <w:p w14:paraId="476183A1" w14:textId="77777777" w:rsidR="000F7016" w:rsidRDefault="000F7016" w:rsidP="000F7016">
      <w:pPr>
        <w:pStyle w:val="TableParagraph"/>
        <w:rPr>
          <w:b/>
          <w:color w:val="FF0000"/>
          <w:sz w:val="24"/>
          <w:u w:val="single"/>
        </w:rPr>
      </w:pPr>
    </w:p>
    <w:p w14:paraId="03039467" w14:textId="77777777" w:rsidR="000F7016" w:rsidRPr="000F7016" w:rsidRDefault="000F7016" w:rsidP="000F7016">
      <w:pPr>
        <w:pStyle w:val="TableParagraph"/>
        <w:rPr>
          <w:b/>
          <w:color w:val="FF0000"/>
          <w:sz w:val="24"/>
          <w:u w:val="single"/>
        </w:rPr>
      </w:pPr>
      <w:r>
        <w:rPr>
          <w:b/>
          <w:color w:val="FF0000"/>
          <w:sz w:val="24"/>
          <w:u w:val="single"/>
        </w:rPr>
        <w:t>Task: 03</w:t>
      </w:r>
    </w:p>
    <w:p w14:paraId="3B60EFE3" w14:textId="77777777" w:rsidR="000F7016" w:rsidRPr="000F7016" w:rsidRDefault="000F7016" w:rsidP="000F7016">
      <w:pPr>
        <w:pStyle w:val="TableParagraph"/>
        <w:rPr>
          <w:b/>
          <w:color w:val="FF0000"/>
          <w:sz w:val="24"/>
          <w:u w:val="single"/>
        </w:rPr>
      </w:pPr>
    </w:p>
    <w:p w14:paraId="10DFA15A" w14:textId="52A79A11" w:rsidR="00221B9B" w:rsidRPr="000732E0" w:rsidRDefault="001F6010" w:rsidP="000F7016">
      <w:pPr>
        <w:rPr>
          <w:b/>
          <w:sz w:val="32"/>
          <w:szCs w:val="32"/>
        </w:rPr>
      </w:pPr>
      <w:r w:rsidRPr="000732E0">
        <w:rPr>
          <w:b/>
          <w:sz w:val="32"/>
          <w:szCs w:val="32"/>
        </w:rPr>
        <w:t>Discussion:</w:t>
      </w:r>
    </w:p>
    <w:p w14:paraId="02CE6342" w14:textId="42C28FBA" w:rsidR="001F6010" w:rsidRDefault="001F6010" w:rsidP="000F7016">
      <w:pPr>
        <w:rPr>
          <w:b/>
        </w:rPr>
      </w:pPr>
    </w:p>
    <w:p w14:paraId="3D10A79E" w14:textId="7D71093D" w:rsidR="001F6010" w:rsidRPr="000732E0" w:rsidRDefault="000B376E" w:rsidP="00522E29">
      <w:pPr>
        <w:jc w:val="both"/>
        <w:rPr>
          <w:sz w:val="28"/>
          <w:szCs w:val="28"/>
        </w:rPr>
      </w:pPr>
      <w:r w:rsidRPr="000732E0">
        <w:rPr>
          <w:sz w:val="28"/>
          <w:szCs w:val="28"/>
        </w:rPr>
        <w:t>In this experiment,</w:t>
      </w:r>
      <w:r w:rsidR="00522E29" w:rsidRPr="000732E0">
        <w:rPr>
          <w:sz w:val="28"/>
          <w:szCs w:val="28"/>
        </w:rPr>
        <w:t xml:space="preserve"> we learnt how to use Multisim live and Multisim and then we learnt about the threshold voltage for a silicone diode. So, when simulating the </w:t>
      </w:r>
      <w:r w:rsidR="000732E0" w:rsidRPr="000732E0">
        <w:rPr>
          <w:sz w:val="28"/>
          <w:szCs w:val="28"/>
        </w:rPr>
        <w:t>circuit,</w:t>
      </w:r>
      <w:r w:rsidR="00522E29" w:rsidRPr="000732E0">
        <w:rPr>
          <w:sz w:val="28"/>
          <w:szCs w:val="28"/>
        </w:rPr>
        <w:t xml:space="preserve"> we took many values and checked the voltage across the resistor, voltage and current across the diode and noted them in Table – 1. Now from there we can see that the </w:t>
      </w:r>
      <w:r w:rsidR="000732E0" w:rsidRPr="000732E0">
        <w:rPr>
          <w:sz w:val="28"/>
          <w:szCs w:val="28"/>
        </w:rPr>
        <w:t xml:space="preserve">current across the diode is zero until 0.3V and then it was close to zero at 0.5V but then it started to rise. So, the threshold voltage is around 0.3V to 0.5V but after that </w:t>
      </w:r>
      <w:r w:rsidR="000732E0">
        <w:rPr>
          <w:sz w:val="28"/>
          <w:szCs w:val="28"/>
        </w:rPr>
        <w:t>the</w:t>
      </w:r>
      <w:r w:rsidR="000732E0" w:rsidRPr="000732E0">
        <w:rPr>
          <w:sz w:val="28"/>
          <w:szCs w:val="28"/>
        </w:rPr>
        <w:t xml:space="preserve"> current across the diode keeps increasing a lot</w:t>
      </w:r>
      <w:r w:rsidR="000732E0">
        <w:rPr>
          <w:sz w:val="28"/>
          <w:szCs w:val="28"/>
        </w:rPr>
        <w:t xml:space="preserve"> even for a small increment of the voltage source and</w:t>
      </w:r>
      <w:r w:rsidR="000732E0" w:rsidRPr="000732E0">
        <w:rPr>
          <w:sz w:val="28"/>
          <w:szCs w:val="28"/>
        </w:rPr>
        <w:t xml:space="preserve"> we can see that in the Graph</w:t>
      </w:r>
      <w:r w:rsidR="000732E0">
        <w:rPr>
          <w:sz w:val="28"/>
          <w:szCs w:val="28"/>
        </w:rPr>
        <w:t xml:space="preserve"> that the </w:t>
      </w:r>
      <w:r w:rsidR="008A36EA">
        <w:rPr>
          <w:sz w:val="28"/>
          <w:szCs w:val="28"/>
        </w:rPr>
        <w:t xml:space="preserve">(red) </w:t>
      </w:r>
      <w:r w:rsidR="000732E0">
        <w:rPr>
          <w:sz w:val="28"/>
          <w:szCs w:val="28"/>
        </w:rPr>
        <w:t>line representing the current through the diode</w:t>
      </w:r>
      <w:r w:rsidR="00680614">
        <w:rPr>
          <w:sz w:val="28"/>
          <w:szCs w:val="28"/>
        </w:rPr>
        <w:t xml:space="preserve"> was increasing a lot</w:t>
      </w:r>
      <w:r w:rsidR="000732E0" w:rsidRPr="000732E0">
        <w:rPr>
          <w:sz w:val="28"/>
          <w:szCs w:val="28"/>
        </w:rPr>
        <w:t>.</w:t>
      </w:r>
    </w:p>
    <w:sectPr w:rsidR="001F6010" w:rsidRPr="000732E0" w:rsidSect="00221B9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27F3D" w14:textId="77777777" w:rsidR="00625905" w:rsidRDefault="00625905" w:rsidP="005250C0">
      <w:r>
        <w:separator/>
      </w:r>
    </w:p>
  </w:endnote>
  <w:endnote w:type="continuationSeparator" w:id="0">
    <w:p w14:paraId="2B703B9C" w14:textId="77777777" w:rsidR="00625905" w:rsidRDefault="00625905" w:rsidP="00525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45830"/>
      <w:docPartObj>
        <w:docPartGallery w:val="Page Numbers (Bottom of Page)"/>
        <w:docPartUnique/>
      </w:docPartObj>
    </w:sdtPr>
    <w:sdtEndPr/>
    <w:sdtContent>
      <w:p w14:paraId="4E0F0C33" w14:textId="77777777" w:rsidR="001F2725" w:rsidRDefault="0035067B">
        <w:pPr>
          <w:pStyle w:val="Footer"/>
        </w:pPr>
        <w:r>
          <w:rPr>
            <w:noProof/>
          </w:rPr>
          <w:fldChar w:fldCharType="begin"/>
        </w:r>
        <w:r>
          <w:rPr>
            <w:noProof/>
          </w:rPr>
          <w:instrText xml:space="preserve"> PAGE   \* MERGEFORMAT </w:instrText>
        </w:r>
        <w:r>
          <w:rPr>
            <w:noProof/>
          </w:rPr>
          <w:fldChar w:fldCharType="separate"/>
        </w:r>
        <w:r w:rsidR="00667A3D">
          <w:rPr>
            <w:noProof/>
          </w:rPr>
          <w:t>1</w:t>
        </w:r>
        <w:r>
          <w:rPr>
            <w:noProof/>
          </w:rPr>
          <w:fldChar w:fldCharType="end"/>
        </w:r>
      </w:p>
    </w:sdtContent>
  </w:sdt>
  <w:p w14:paraId="3253EFCC" w14:textId="77777777" w:rsidR="001F2725" w:rsidRDefault="001F2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89967" w14:textId="77777777" w:rsidR="00625905" w:rsidRDefault="00625905" w:rsidP="005250C0">
      <w:r>
        <w:separator/>
      </w:r>
    </w:p>
  </w:footnote>
  <w:footnote w:type="continuationSeparator" w:id="0">
    <w:p w14:paraId="48F49DFA" w14:textId="77777777" w:rsidR="00625905" w:rsidRDefault="00625905" w:rsidP="00525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C5AA4" w14:textId="77777777" w:rsidR="005250C0" w:rsidRDefault="005250C0" w:rsidP="005250C0">
    <w:pPr>
      <w:pStyle w:val="Header"/>
      <w:jc w:val="center"/>
    </w:pPr>
    <w:r>
      <w:t>EEE/ETE111L</w:t>
    </w:r>
  </w:p>
  <w:p w14:paraId="7CCDEF29" w14:textId="77777777" w:rsidR="00667A3D" w:rsidRDefault="00667A3D" w:rsidP="005250C0">
    <w:pPr>
      <w:pStyle w:val="Header"/>
      <w:jc w:val="center"/>
    </w:pPr>
    <w:r>
      <w:t>Fall 2021</w:t>
    </w:r>
  </w:p>
  <w:p w14:paraId="035CF0D5" w14:textId="77777777" w:rsidR="005250C0" w:rsidRDefault="005250C0" w:rsidP="005250C0">
    <w:pPr>
      <w:pStyle w:val="Header"/>
      <w:jc w:val="center"/>
    </w:pPr>
    <w:r>
      <w:t>Class Assignment 01</w:t>
    </w:r>
  </w:p>
  <w:p w14:paraId="1F8FD573" w14:textId="0EF4F0A7" w:rsidR="003C514E" w:rsidRPr="003C514E" w:rsidRDefault="003C514E" w:rsidP="003C514E">
    <w:pPr>
      <w:pStyle w:val="Header"/>
      <w:rPr>
        <w:u w:val="single"/>
      </w:rPr>
    </w:pPr>
    <w:r w:rsidRPr="003C514E">
      <w:rPr>
        <w:u w:val="single"/>
      </w:rPr>
      <w:t>Due date: 2</w:t>
    </w:r>
    <w:r w:rsidR="00AB1601">
      <w:rPr>
        <w:u w:val="single"/>
      </w:rPr>
      <w:t>5</w:t>
    </w:r>
    <w:r w:rsidR="00AB1601">
      <w:rPr>
        <w:u w:val="single"/>
        <w:vertAlign w:val="superscript"/>
      </w:rPr>
      <w:t>th</w:t>
    </w:r>
    <w:r w:rsidRPr="003C514E">
      <w:rPr>
        <w:u w:val="single"/>
      </w:rPr>
      <w:t xml:space="preserve"> Oct, 2021, </w:t>
    </w:r>
    <w:r w:rsidR="00746778">
      <w:rPr>
        <w:u w:val="single"/>
      </w:rPr>
      <w:t>11</w:t>
    </w:r>
    <w:r w:rsidRPr="003C514E">
      <w:rPr>
        <w:u w:val="single"/>
      </w:rPr>
      <w:t>:</w:t>
    </w:r>
    <w:r w:rsidR="00746778">
      <w:rPr>
        <w:u w:val="single"/>
      </w:rPr>
      <w:t>59</w:t>
    </w:r>
    <w:r w:rsidRPr="003C514E">
      <w:rPr>
        <w:u w:val="single"/>
      </w:rPr>
      <w:t xml:space="preserve">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50C0"/>
    <w:rsid w:val="000477FC"/>
    <w:rsid w:val="000732E0"/>
    <w:rsid w:val="000B376E"/>
    <w:rsid w:val="000F6EF0"/>
    <w:rsid w:val="000F7016"/>
    <w:rsid w:val="00177A87"/>
    <w:rsid w:val="00181B70"/>
    <w:rsid w:val="001B2DB9"/>
    <w:rsid w:val="001F2725"/>
    <w:rsid w:val="001F6010"/>
    <w:rsid w:val="00221B9B"/>
    <w:rsid w:val="002463DF"/>
    <w:rsid w:val="0035067B"/>
    <w:rsid w:val="00393DDC"/>
    <w:rsid w:val="003C514E"/>
    <w:rsid w:val="003C5A9A"/>
    <w:rsid w:val="003D26AE"/>
    <w:rsid w:val="0048079D"/>
    <w:rsid w:val="004A6E8C"/>
    <w:rsid w:val="00522E29"/>
    <w:rsid w:val="005250C0"/>
    <w:rsid w:val="005B2990"/>
    <w:rsid w:val="005D4B0C"/>
    <w:rsid w:val="00625905"/>
    <w:rsid w:val="00667A3D"/>
    <w:rsid w:val="00680614"/>
    <w:rsid w:val="00746778"/>
    <w:rsid w:val="008464D4"/>
    <w:rsid w:val="008A36EA"/>
    <w:rsid w:val="0099341F"/>
    <w:rsid w:val="00AB1601"/>
    <w:rsid w:val="00B46DEA"/>
    <w:rsid w:val="00BB0B96"/>
    <w:rsid w:val="00BE3F66"/>
    <w:rsid w:val="00BE4E08"/>
    <w:rsid w:val="00BE5A75"/>
    <w:rsid w:val="00BF6BBF"/>
    <w:rsid w:val="00D129C4"/>
    <w:rsid w:val="00F30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602FA"/>
  <w15:docId w15:val="{FB095E58-98D5-4BDF-9D61-2AB289CD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250C0"/>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250C0"/>
  </w:style>
  <w:style w:type="paragraph" w:styleId="Header">
    <w:name w:val="header"/>
    <w:basedOn w:val="Normal"/>
    <w:link w:val="HeaderChar"/>
    <w:uiPriority w:val="99"/>
    <w:unhideWhenUsed/>
    <w:rsid w:val="005250C0"/>
    <w:pPr>
      <w:tabs>
        <w:tab w:val="center" w:pos="4513"/>
        <w:tab w:val="right" w:pos="9026"/>
      </w:tabs>
    </w:pPr>
  </w:style>
  <w:style w:type="character" w:customStyle="1" w:styleId="HeaderChar">
    <w:name w:val="Header Char"/>
    <w:basedOn w:val="DefaultParagraphFont"/>
    <w:link w:val="Header"/>
    <w:uiPriority w:val="99"/>
    <w:rsid w:val="005250C0"/>
    <w:rPr>
      <w:rFonts w:ascii="Times New Roman" w:eastAsia="Times New Roman" w:hAnsi="Times New Roman" w:cs="Times New Roman"/>
      <w:lang w:val="en-US"/>
    </w:rPr>
  </w:style>
  <w:style w:type="paragraph" w:styleId="Footer">
    <w:name w:val="footer"/>
    <w:basedOn w:val="Normal"/>
    <w:link w:val="FooterChar"/>
    <w:uiPriority w:val="99"/>
    <w:unhideWhenUsed/>
    <w:rsid w:val="005250C0"/>
    <w:pPr>
      <w:tabs>
        <w:tab w:val="center" w:pos="4513"/>
        <w:tab w:val="right" w:pos="9026"/>
      </w:tabs>
    </w:pPr>
  </w:style>
  <w:style w:type="character" w:customStyle="1" w:styleId="FooterChar">
    <w:name w:val="Footer Char"/>
    <w:basedOn w:val="DefaultParagraphFont"/>
    <w:link w:val="Footer"/>
    <w:uiPriority w:val="99"/>
    <w:rsid w:val="005250C0"/>
    <w:rPr>
      <w:rFonts w:ascii="Times New Roman" w:eastAsia="Times New Roman" w:hAnsi="Times New Roman" w:cs="Times New Roman"/>
      <w:lang w:val="en-US"/>
    </w:rPr>
  </w:style>
  <w:style w:type="paragraph" w:styleId="NoSpacing">
    <w:name w:val="No Spacing"/>
    <w:uiPriority w:val="1"/>
    <w:qFormat/>
    <w:rsid w:val="005250C0"/>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tasmina.imam@northsouth.edu</dc:creator>
  <cp:lastModifiedBy>Rifat Ahmed</cp:lastModifiedBy>
  <cp:revision>23</cp:revision>
  <dcterms:created xsi:type="dcterms:W3CDTF">2021-10-23T07:42:00Z</dcterms:created>
  <dcterms:modified xsi:type="dcterms:W3CDTF">2021-10-25T09:38:00Z</dcterms:modified>
</cp:coreProperties>
</file>