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9FFA" w14:textId="7BF45266" w:rsidR="00166525" w:rsidRPr="006538EB" w:rsidRDefault="00166525" w:rsidP="0016652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RIFAT IBN ALAM</w:t>
      </w:r>
    </w:p>
    <w:p w14:paraId="13AC4C0E" w14:textId="77142883" w:rsidR="00166525" w:rsidRPr="00166525" w:rsidRDefault="00166525" w:rsidP="00E36E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435-512-4831</w:t>
      </w:r>
      <w:r w:rsidRPr="006538EB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5" w:history="1">
        <w:r w:rsidRPr="00166525">
          <w:rPr>
            <w:rFonts w:ascii="Times New Roman" w:eastAsia="Times New Roman" w:hAnsi="Times New Roman" w:cs="Times New Roman"/>
            <w:color w:val="000000" w:themeColor="text1"/>
            <w:kern w:val="0"/>
            <w:u w:val="single"/>
            <w14:ligatures w14:val="none"/>
          </w:rPr>
          <w:t>rifatibnalam50@gmail.com</w:t>
        </w:r>
      </w:hyperlink>
      <w:r w:rsidRPr="006538E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| </w:t>
      </w:r>
      <w:hyperlink r:id="rId6" w:history="1">
        <w:r w:rsidRPr="00166525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w:t>linkedin.com/in/rifat-ibn-alam</w:t>
        </w:r>
      </w:hyperlink>
    </w:p>
    <w:p w14:paraId="10A52940" w14:textId="77777777" w:rsidR="00166525" w:rsidRPr="00166525" w:rsidRDefault="00166525" w:rsidP="001665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525"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8C90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2C28AF" w14:textId="77777777" w:rsidR="00166525" w:rsidRPr="00166525" w:rsidRDefault="00166525" w:rsidP="00A00E41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ENTERPRISE AUTOMATION &amp; BUSINESS SYSTEMS PROFESSIONAL</w:t>
      </w:r>
    </w:p>
    <w:p w14:paraId="58219066" w14:textId="77777777" w:rsidR="00166525" w:rsidRPr="00166525" w:rsidRDefault="00166525" w:rsidP="0016652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Transformation • Process Automation • Compliance-Driven Systems • Technical Program Execution</w:t>
      </w:r>
    </w:p>
    <w:p w14:paraId="1AAD7631" w14:textId="77777777" w:rsidR="00166525" w:rsidRPr="00166525" w:rsidRDefault="00166525" w:rsidP="00166525">
      <w:pPr>
        <w:spacing w:before="100" w:before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Automation-focused systems professional with experience delivering large-scale process improvements, compliance-driven workflows, and measurable cost savings in regulated, enterprise environments. Proven ability to lead cross-functional initiatives, modernize legacy processes, and own systems end-to-end from problem definition through deployment and adoption. Background includes global manufacturing, higher education, and enterprise operations.</w:t>
      </w:r>
    </w:p>
    <w:p w14:paraId="0B9C072D" w14:textId="77777777" w:rsidR="00166525" w:rsidRPr="00166525" w:rsidRDefault="00166525" w:rsidP="001665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525"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8486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CC06DC" w14:textId="77777777" w:rsidR="00166525" w:rsidRPr="00166525" w:rsidRDefault="00166525" w:rsidP="0016652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COMPETENCIES</w:t>
      </w:r>
    </w:p>
    <w:p w14:paraId="5D302AFE" w14:textId="77777777" w:rsidR="00166525" w:rsidRPr="00166525" w:rsidRDefault="00166525" w:rsidP="0016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Business Systems Analysis &amp; Automation</w:t>
      </w:r>
    </w:p>
    <w:p w14:paraId="1BEE42E5" w14:textId="77777777" w:rsidR="00166525" w:rsidRPr="00166525" w:rsidRDefault="00166525" w:rsidP="0016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Digital Transformation &amp; Process Re-engineering</w:t>
      </w:r>
    </w:p>
    <w:p w14:paraId="1E88FEE5" w14:textId="77777777" w:rsidR="00166525" w:rsidRPr="00166525" w:rsidRDefault="00166525" w:rsidP="0016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Technical Project &amp; Program Execution</w:t>
      </w:r>
    </w:p>
    <w:p w14:paraId="08A75769" w14:textId="77777777" w:rsidR="00166525" w:rsidRPr="00166525" w:rsidRDefault="00166525" w:rsidP="0016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Enterprise Compliance &amp; Risk Mitigation</w:t>
      </w:r>
    </w:p>
    <w:p w14:paraId="16D0FDCF" w14:textId="77777777" w:rsidR="00166525" w:rsidRPr="00166525" w:rsidRDefault="00166525" w:rsidP="0016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Workflow Optimization &amp; System Integration</w:t>
      </w:r>
    </w:p>
    <w:p w14:paraId="6AA5BD8C" w14:textId="77777777" w:rsidR="00166525" w:rsidRPr="00166525" w:rsidRDefault="00166525" w:rsidP="001665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Cross-Functional Stakeholder Leadership</w:t>
      </w:r>
    </w:p>
    <w:p w14:paraId="73658B68" w14:textId="14CB2B8C" w:rsidR="00166525" w:rsidRPr="00166525" w:rsidRDefault="00166525" w:rsidP="00166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Technologies: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 Tableau, Power BI, SharePoint</w:t>
      </w:r>
      <w:r w:rsidRPr="006538E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67A3D" w:rsidRPr="006538EB">
        <w:rPr>
          <w:rFonts w:ascii="Times New Roman" w:eastAsia="Times New Roman" w:hAnsi="Times New Roman" w:cs="Times New Roman"/>
          <w:kern w:val="0"/>
          <w14:ligatures w14:val="none"/>
        </w:rPr>
        <w:t xml:space="preserve">Jira, Monday, 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Python, SQL, Microsoft Power Platform (Power Apps, Power Automate), UiPath, AWS</w:t>
      </w:r>
    </w:p>
    <w:p w14:paraId="19A21609" w14:textId="77777777" w:rsidR="00166525" w:rsidRPr="00166525" w:rsidRDefault="00166525" w:rsidP="001665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525"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31B9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55FB12" w14:textId="2FDC4890" w:rsidR="00A67A3D" w:rsidRPr="006538EB" w:rsidRDefault="00166525" w:rsidP="00A67A3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55"/>
        <w:gridCol w:w="2901"/>
      </w:tblGrid>
      <w:tr w:rsidR="00A67A3D" w:rsidRPr="006538EB" w14:paraId="62522ABD" w14:textId="77777777" w:rsidTr="002F5A3D">
        <w:tc>
          <w:tcPr>
            <w:tcW w:w="7555" w:type="dxa"/>
          </w:tcPr>
          <w:p w14:paraId="36664DAC" w14:textId="77777777" w:rsidR="00A67A3D" w:rsidRPr="006538EB" w:rsidRDefault="00A67A3D" w:rsidP="00A67A3D">
            <w:pPr>
              <w:rPr>
                <w:rFonts w:ascii="Times New Roman" w:hAnsi="Times New Roman" w:cs="Times New Roman"/>
                <w:b/>
                <w:bCs/>
              </w:rPr>
            </w:pPr>
            <w:r w:rsidRPr="006538EB">
              <w:rPr>
                <w:rFonts w:ascii="Times New Roman" w:hAnsi="Times New Roman" w:cs="Times New Roman"/>
                <w:b/>
                <w:bCs/>
              </w:rPr>
              <w:t>Accessible Materials Coordinator</w:t>
            </w:r>
          </w:p>
        </w:tc>
        <w:tc>
          <w:tcPr>
            <w:tcW w:w="2901" w:type="dxa"/>
          </w:tcPr>
          <w:p w14:paraId="0DBE8DCA" w14:textId="77777777" w:rsidR="00A67A3D" w:rsidRPr="006538EB" w:rsidRDefault="00A67A3D" w:rsidP="00A67A3D">
            <w:pPr>
              <w:jc w:val="right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Dec 2024 – Present</w:t>
            </w:r>
          </w:p>
        </w:tc>
      </w:tr>
      <w:tr w:rsidR="00A67A3D" w:rsidRPr="006538EB" w14:paraId="27BE51A3" w14:textId="77777777" w:rsidTr="002F5A3D">
        <w:trPr>
          <w:trHeight w:val="324"/>
        </w:trPr>
        <w:tc>
          <w:tcPr>
            <w:tcW w:w="7555" w:type="dxa"/>
          </w:tcPr>
          <w:p w14:paraId="053E82E2" w14:textId="77777777" w:rsidR="00A67A3D" w:rsidRPr="006538EB" w:rsidRDefault="00A67A3D" w:rsidP="002F5A3D">
            <w:pPr>
              <w:rPr>
                <w:rFonts w:ascii="Times New Roman" w:hAnsi="Times New Roman" w:cs="Times New Roman"/>
                <w:i/>
                <w:iCs/>
              </w:rPr>
            </w:pPr>
            <w:r w:rsidRPr="006538EB">
              <w:rPr>
                <w:rFonts w:ascii="Times New Roman" w:hAnsi="Times New Roman" w:cs="Times New Roman"/>
                <w:i/>
                <w:iCs/>
              </w:rPr>
              <w:t>Utah State University, Disability Resource Center</w:t>
            </w:r>
          </w:p>
        </w:tc>
        <w:tc>
          <w:tcPr>
            <w:tcW w:w="2901" w:type="dxa"/>
          </w:tcPr>
          <w:p w14:paraId="4A2FD2FF" w14:textId="77777777" w:rsidR="00A67A3D" w:rsidRPr="006538EB" w:rsidRDefault="00A67A3D" w:rsidP="002F5A3D">
            <w:pPr>
              <w:jc w:val="right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Logan, UT</w:t>
            </w:r>
          </w:p>
        </w:tc>
      </w:tr>
    </w:tbl>
    <w:p w14:paraId="61B0EBCD" w14:textId="77777777" w:rsidR="00166525" w:rsidRPr="00166525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implemented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enterprise-scale automation frameworks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regulatory compliance and operational efficiency across academic and administrative units</w:t>
      </w:r>
    </w:p>
    <w:p w14:paraId="5B52F25C" w14:textId="77777777" w:rsidR="00166525" w:rsidRPr="00166525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Transformed service delivery from reactive processing to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proactive, system-driven workflows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, reducing response time by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</w:p>
    <w:p w14:paraId="182899ED" w14:textId="77777777" w:rsidR="00166525" w:rsidRPr="00166525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Python-based automation tools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non-compliant digital assets across LMS environments, eliminating manual audits</w:t>
      </w:r>
    </w:p>
    <w:p w14:paraId="68A5DF27" w14:textId="77777777" w:rsidR="00166525" w:rsidRPr="00166525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Engineered scalable OCR automation pipelines using Python and cloud services, reducing manual remediation effort by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</w:t>
      </w:r>
    </w:p>
    <w:p w14:paraId="3E6ED500" w14:textId="77777777" w:rsidR="00166525" w:rsidRPr="00166525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Implemented automated notification and reporting systems to improve stakeholder engagement and compliance adoption</w:t>
      </w:r>
    </w:p>
    <w:p w14:paraId="3CEE482D" w14:textId="77777777" w:rsidR="00166525" w:rsidRPr="00166525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Led and mentored a multi-person operations team, increasing throughput, consistency, and documentation quality</w:t>
      </w:r>
    </w:p>
    <w:p w14:paraId="1C53C4C3" w14:textId="77777777" w:rsidR="00166525" w:rsidRPr="006538EB" w:rsidRDefault="00166525" w:rsidP="001665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Collaborated with IT, faculty, and compliance stakeholders to establish sustainable operational standards and governance practices</w:t>
      </w:r>
    </w:p>
    <w:p w14:paraId="2AEA2074" w14:textId="77777777" w:rsidR="00E36E66" w:rsidRPr="006538EB" w:rsidRDefault="00E36E66" w:rsidP="00E36E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C00A8" w14:textId="0AF6CD3D" w:rsidR="00E36E66" w:rsidRPr="006538EB" w:rsidRDefault="00E36E66" w:rsidP="00E36E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2991"/>
      </w:tblGrid>
      <w:tr w:rsidR="00E36E66" w:rsidRPr="006538EB" w14:paraId="58E16C34" w14:textId="77777777" w:rsidTr="002F5A3D">
        <w:trPr>
          <w:trHeight w:val="152"/>
        </w:trPr>
        <w:tc>
          <w:tcPr>
            <w:tcW w:w="7465" w:type="dxa"/>
          </w:tcPr>
          <w:p w14:paraId="50E210FC" w14:textId="77777777" w:rsidR="00E36E66" w:rsidRPr="006538EB" w:rsidRDefault="00E36E66" w:rsidP="002F5A3D">
            <w:pPr>
              <w:pStyle w:val="JobTitle"/>
              <w:spacing w:after="0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Lecturer, Computer Science</w:t>
            </w:r>
          </w:p>
        </w:tc>
        <w:tc>
          <w:tcPr>
            <w:tcW w:w="2991" w:type="dxa"/>
          </w:tcPr>
          <w:p w14:paraId="0BB2793A" w14:textId="77777777" w:rsidR="00E36E66" w:rsidRPr="006538EB" w:rsidRDefault="00E36E66" w:rsidP="002F5A3D">
            <w:pPr>
              <w:jc w:val="right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Sep 2022 – Aug 2023</w:t>
            </w:r>
          </w:p>
        </w:tc>
      </w:tr>
      <w:tr w:rsidR="00E36E66" w:rsidRPr="006538EB" w14:paraId="34275DD3" w14:textId="77777777" w:rsidTr="002F5A3D">
        <w:trPr>
          <w:trHeight w:val="378"/>
        </w:trPr>
        <w:tc>
          <w:tcPr>
            <w:tcW w:w="7465" w:type="dxa"/>
          </w:tcPr>
          <w:p w14:paraId="5B00E154" w14:textId="77777777" w:rsidR="00E36E66" w:rsidRPr="006538EB" w:rsidRDefault="00E36E66" w:rsidP="002F5A3D">
            <w:pPr>
              <w:rPr>
                <w:rFonts w:ascii="Times New Roman" w:hAnsi="Times New Roman" w:cs="Times New Roman"/>
                <w:i/>
                <w:iCs/>
              </w:rPr>
            </w:pPr>
            <w:r w:rsidRPr="006538EB">
              <w:rPr>
                <w:rFonts w:ascii="Times New Roman" w:hAnsi="Times New Roman" w:cs="Times New Roman"/>
                <w:i/>
                <w:iCs/>
              </w:rPr>
              <w:t>American International University-Bangladesh (AIUB)</w:t>
            </w:r>
          </w:p>
        </w:tc>
        <w:tc>
          <w:tcPr>
            <w:tcW w:w="2991" w:type="dxa"/>
          </w:tcPr>
          <w:p w14:paraId="4BD13692" w14:textId="77777777" w:rsidR="00E36E66" w:rsidRPr="006538EB" w:rsidRDefault="00E36E66" w:rsidP="002F5A3D">
            <w:pPr>
              <w:jc w:val="right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Dhaka, Bangladesh</w:t>
            </w:r>
          </w:p>
        </w:tc>
      </w:tr>
    </w:tbl>
    <w:p w14:paraId="654738DF" w14:textId="77777777" w:rsidR="00E36E66" w:rsidRPr="00166525" w:rsidRDefault="00E36E66" w:rsidP="00E36E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Delivered instruction in databases, algorithms, and systems-focused coursework</w:t>
      </w:r>
    </w:p>
    <w:p w14:paraId="314705A9" w14:textId="599F9FD6" w:rsidR="00A67A3D" w:rsidRPr="00166525" w:rsidRDefault="00E36E66" w:rsidP="00A67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Supervised applied technology projects, providing structured technical guidance</w:t>
      </w:r>
    </w:p>
    <w:p w14:paraId="4117E250" w14:textId="55BB3BED" w:rsidR="00A67A3D" w:rsidRPr="006538EB" w:rsidRDefault="00A67A3D" w:rsidP="00A67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67A3D" w:rsidRPr="006538EB" w14:paraId="47EBBC4B" w14:textId="77777777" w:rsidTr="002F5A3D">
        <w:trPr>
          <w:trHeight w:val="153"/>
        </w:trPr>
        <w:tc>
          <w:tcPr>
            <w:tcW w:w="5228" w:type="dxa"/>
          </w:tcPr>
          <w:p w14:paraId="7617F14C" w14:textId="77777777" w:rsidR="00A67A3D" w:rsidRPr="006538EB" w:rsidRDefault="00A67A3D" w:rsidP="00A67A3D">
            <w:pPr>
              <w:pStyle w:val="JobTitle"/>
              <w:spacing w:after="0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Automation Engineer</w:t>
            </w:r>
          </w:p>
        </w:tc>
        <w:tc>
          <w:tcPr>
            <w:tcW w:w="5228" w:type="dxa"/>
          </w:tcPr>
          <w:p w14:paraId="0F90FAA1" w14:textId="77777777" w:rsidR="00A67A3D" w:rsidRPr="006538EB" w:rsidRDefault="00A67A3D" w:rsidP="00A67A3D">
            <w:pPr>
              <w:pStyle w:val="JobTitle"/>
              <w:spacing w:after="0"/>
              <w:jc w:val="right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  <w:b w:val="0"/>
                <w:bCs w:val="0"/>
              </w:rPr>
              <w:t>Mar 2022 – Sep 2022</w:t>
            </w:r>
          </w:p>
        </w:tc>
      </w:tr>
      <w:tr w:rsidR="00A67A3D" w:rsidRPr="006538EB" w14:paraId="0CDACDDA" w14:textId="77777777" w:rsidTr="002F5A3D">
        <w:trPr>
          <w:trHeight w:val="405"/>
        </w:trPr>
        <w:tc>
          <w:tcPr>
            <w:tcW w:w="5228" w:type="dxa"/>
          </w:tcPr>
          <w:p w14:paraId="39A35FDD" w14:textId="77777777" w:rsidR="00A67A3D" w:rsidRPr="006538EB" w:rsidRDefault="00A67A3D" w:rsidP="002F5A3D">
            <w:pPr>
              <w:rPr>
                <w:rFonts w:ascii="Times New Roman" w:hAnsi="Times New Roman" w:cs="Times New Roman"/>
                <w:i/>
                <w:iCs/>
              </w:rPr>
            </w:pPr>
            <w:r w:rsidRPr="006538EB">
              <w:rPr>
                <w:rFonts w:ascii="Times New Roman" w:hAnsi="Times New Roman" w:cs="Times New Roman"/>
                <w:i/>
                <w:iCs/>
              </w:rPr>
              <w:t>British American Tobacco Bangladesh</w:t>
            </w:r>
          </w:p>
        </w:tc>
        <w:tc>
          <w:tcPr>
            <w:tcW w:w="5228" w:type="dxa"/>
          </w:tcPr>
          <w:p w14:paraId="4BA17A3A" w14:textId="77777777" w:rsidR="00A67A3D" w:rsidRPr="006538EB" w:rsidRDefault="00A67A3D" w:rsidP="002F5A3D">
            <w:pPr>
              <w:pStyle w:val="JobTitle"/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6538EB">
              <w:rPr>
                <w:rFonts w:ascii="Times New Roman" w:hAnsi="Times New Roman" w:cs="Times New Roman"/>
                <w:b w:val="0"/>
                <w:bCs w:val="0"/>
              </w:rPr>
              <w:t>Dhaka, Bangladesh</w:t>
            </w:r>
          </w:p>
        </w:tc>
      </w:tr>
    </w:tbl>
    <w:p w14:paraId="10CC000D" w14:textId="77777777" w:rsidR="00166525" w:rsidRPr="00166525" w:rsidRDefault="00166525" w:rsidP="0016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Delivered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$125,000 in annual cost savings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 and eliminated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10,000+ manual labor hours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 through enterprise automation initiatives</w:t>
      </w:r>
    </w:p>
    <w:p w14:paraId="7D2AA3F2" w14:textId="77777777" w:rsidR="00166525" w:rsidRPr="00166525" w:rsidRDefault="00166525" w:rsidP="0016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Led digital transformation projects across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business functions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, replacing paper-based workflows with automated systems</w:t>
      </w:r>
    </w:p>
    <w:p w14:paraId="67E08814" w14:textId="77777777" w:rsidR="00166525" w:rsidRPr="00166525" w:rsidRDefault="00166525" w:rsidP="0016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Designed and deployed internal enterprise applications using Microsoft Power Platform to streamline procurement, HR, and inventory operations</w:t>
      </w:r>
    </w:p>
    <w:p w14:paraId="2BD14933" w14:textId="77777777" w:rsidR="00166525" w:rsidRPr="00166525" w:rsidRDefault="00166525" w:rsidP="0016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Built automated requisition and approval systems that reduced processing errors by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85%</w:t>
      </w:r>
      <w:r w:rsidRPr="00166525">
        <w:rPr>
          <w:rFonts w:ascii="Times New Roman" w:eastAsia="Times New Roman" w:hAnsi="Times New Roman" w:cs="Times New Roman"/>
          <w:kern w:val="0"/>
          <w14:ligatures w14:val="none"/>
        </w:rPr>
        <w:t xml:space="preserve"> and shortened cycle times by </w:t>
      </w:r>
      <w:r w:rsidRPr="001665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</w:p>
    <w:p w14:paraId="16F1EC84" w14:textId="77777777" w:rsidR="00166525" w:rsidRPr="00166525" w:rsidRDefault="00166525" w:rsidP="001665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Partnered with operations, HR, and leadership teams to align automation initiatives with business objectives and compliance requirements</w:t>
      </w:r>
    </w:p>
    <w:p w14:paraId="1AC5A476" w14:textId="106A368B" w:rsidR="00A67A3D" w:rsidRPr="006538EB" w:rsidRDefault="00A67A3D" w:rsidP="00A67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67A3D" w:rsidRPr="006538EB" w14:paraId="70863F18" w14:textId="77777777" w:rsidTr="002F5A3D">
        <w:tc>
          <w:tcPr>
            <w:tcW w:w="5228" w:type="dxa"/>
          </w:tcPr>
          <w:p w14:paraId="3F5AA646" w14:textId="77777777" w:rsidR="00A67A3D" w:rsidRPr="006538EB" w:rsidRDefault="00A67A3D" w:rsidP="00A67A3D">
            <w:pPr>
              <w:pStyle w:val="JobTitle"/>
              <w:spacing w:after="0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</w:rPr>
              <w:t>Xcelerate Intern</w:t>
            </w:r>
          </w:p>
        </w:tc>
        <w:tc>
          <w:tcPr>
            <w:tcW w:w="5228" w:type="dxa"/>
          </w:tcPr>
          <w:p w14:paraId="13A9B4B5" w14:textId="77777777" w:rsidR="00A67A3D" w:rsidRPr="006538EB" w:rsidRDefault="00A67A3D" w:rsidP="00A67A3D">
            <w:pPr>
              <w:pStyle w:val="JobTitle"/>
              <w:spacing w:after="0"/>
              <w:jc w:val="right"/>
              <w:rPr>
                <w:rFonts w:ascii="Times New Roman" w:hAnsi="Times New Roman" w:cs="Times New Roman"/>
              </w:rPr>
            </w:pPr>
            <w:r w:rsidRPr="006538EB">
              <w:rPr>
                <w:rFonts w:ascii="Times New Roman" w:hAnsi="Times New Roman" w:cs="Times New Roman"/>
                <w:b w:val="0"/>
                <w:bCs w:val="0"/>
              </w:rPr>
              <w:t>Dec 2021 – Feb 2022</w:t>
            </w:r>
          </w:p>
        </w:tc>
      </w:tr>
      <w:tr w:rsidR="00A67A3D" w:rsidRPr="006538EB" w14:paraId="07E32CEB" w14:textId="77777777" w:rsidTr="002F5A3D">
        <w:trPr>
          <w:trHeight w:val="360"/>
        </w:trPr>
        <w:tc>
          <w:tcPr>
            <w:tcW w:w="5228" w:type="dxa"/>
          </w:tcPr>
          <w:p w14:paraId="692F7686" w14:textId="77777777" w:rsidR="00A67A3D" w:rsidRPr="006538EB" w:rsidRDefault="00A67A3D" w:rsidP="002F5A3D">
            <w:pPr>
              <w:rPr>
                <w:rFonts w:ascii="Times New Roman" w:hAnsi="Times New Roman" w:cs="Times New Roman"/>
                <w:i/>
                <w:iCs/>
              </w:rPr>
            </w:pPr>
            <w:r w:rsidRPr="006538EB">
              <w:rPr>
                <w:rFonts w:ascii="Times New Roman" w:hAnsi="Times New Roman" w:cs="Times New Roman"/>
                <w:i/>
                <w:iCs/>
              </w:rPr>
              <w:t>British American Tobacco Bangladesh</w:t>
            </w:r>
          </w:p>
        </w:tc>
        <w:tc>
          <w:tcPr>
            <w:tcW w:w="5228" w:type="dxa"/>
          </w:tcPr>
          <w:p w14:paraId="5CE2E7CB" w14:textId="77777777" w:rsidR="00A67A3D" w:rsidRPr="006538EB" w:rsidRDefault="00A67A3D" w:rsidP="002F5A3D">
            <w:pPr>
              <w:pStyle w:val="JobTitle"/>
              <w:jc w:val="right"/>
              <w:rPr>
                <w:rFonts w:ascii="Times New Roman" w:hAnsi="Times New Roman" w:cs="Times New Roman"/>
                <w:b w:val="0"/>
                <w:bCs w:val="0"/>
              </w:rPr>
            </w:pPr>
            <w:r w:rsidRPr="006538EB">
              <w:rPr>
                <w:rFonts w:ascii="Times New Roman" w:hAnsi="Times New Roman" w:cs="Times New Roman"/>
                <w:b w:val="0"/>
                <w:bCs w:val="0"/>
              </w:rPr>
              <w:t>Dhaka, Bangladesh</w:t>
            </w:r>
          </w:p>
        </w:tc>
      </w:tr>
    </w:tbl>
    <w:p w14:paraId="406348F9" w14:textId="77777777" w:rsidR="00166525" w:rsidRPr="00166525" w:rsidRDefault="00166525" w:rsidP="001665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Developed enterprise asset-tracking solutions to improve visibility, accountability, and inventory accuracy</w:t>
      </w:r>
    </w:p>
    <w:p w14:paraId="18F0F518" w14:textId="77777777" w:rsidR="00166525" w:rsidRPr="00166525" w:rsidRDefault="00166525" w:rsidP="001665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525"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CFFBC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2506A22" w14:textId="4C820434" w:rsidR="00E36E66" w:rsidRPr="006538EB" w:rsidRDefault="00166525" w:rsidP="00E36E66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0"/>
        <w:gridCol w:w="3950"/>
      </w:tblGrid>
      <w:tr w:rsidR="00E36E66" w:rsidRPr="006538EB" w14:paraId="255AAA9F" w14:textId="0FB9D11C" w:rsidTr="00E36E66">
        <w:tc>
          <w:tcPr>
            <w:tcW w:w="6840" w:type="dxa"/>
          </w:tcPr>
          <w:p w14:paraId="53635903" w14:textId="77777777" w:rsidR="00E36E66" w:rsidRPr="006538EB" w:rsidRDefault="00E36E66" w:rsidP="00C01F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Master of Management Information Systems</w:t>
            </w:r>
          </w:p>
        </w:tc>
        <w:tc>
          <w:tcPr>
            <w:tcW w:w="3950" w:type="dxa"/>
          </w:tcPr>
          <w:p w14:paraId="6697C875" w14:textId="709CF546" w:rsidR="00E36E66" w:rsidRPr="006538EB" w:rsidRDefault="00E36E66" w:rsidP="00E36E66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2024</w:t>
            </w:r>
          </w:p>
        </w:tc>
      </w:tr>
      <w:tr w:rsidR="00E36E66" w:rsidRPr="006538EB" w14:paraId="72FBF898" w14:textId="77777777" w:rsidTr="00E36E66">
        <w:tc>
          <w:tcPr>
            <w:tcW w:w="6840" w:type="dxa"/>
          </w:tcPr>
          <w:p w14:paraId="6FBAF19E" w14:textId="39066C28" w:rsidR="00E36E66" w:rsidRPr="006538EB" w:rsidRDefault="00E36E66" w:rsidP="00C01FA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Utah State University – Jon M. Huntsman School of Business</w:t>
            </w:r>
            <w:r w:rsidRPr="001665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GPA: 3.96</w:t>
            </w:r>
          </w:p>
        </w:tc>
        <w:tc>
          <w:tcPr>
            <w:tcW w:w="3950" w:type="dxa"/>
          </w:tcPr>
          <w:p w14:paraId="71D4277E" w14:textId="77777777" w:rsidR="00E36E66" w:rsidRPr="006538EB" w:rsidRDefault="00E36E66" w:rsidP="00E36E66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36E66" w:rsidRPr="006538EB" w14:paraId="677D511E" w14:textId="77777777" w:rsidTr="00E36E66">
        <w:tc>
          <w:tcPr>
            <w:tcW w:w="5395" w:type="dxa"/>
          </w:tcPr>
          <w:p w14:paraId="53C0002F" w14:textId="77777777" w:rsidR="00E36E66" w:rsidRPr="006538EB" w:rsidRDefault="00E36E66" w:rsidP="00E36E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Master of Science</w:t>
            </w:r>
            <w:r w:rsidRPr="006538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6538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r w:rsidRPr="006538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1665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Computer Science</w:t>
            </w:r>
          </w:p>
        </w:tc>
        <w:tc>
          <w:tcPr>
            <w:tcW w:w="5395" w:type="dxa"/>
          </w:tcPr>
          <w:p w14:paraId="07D3E824" w14:textId="77777777" w:rsidR="00E36E66" w:rsidRPr="006538EB" w:rsidRDefault="00E36E66" w:rsidP="00E36E66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2022</w:t>
            </w:r>
          </w:p>
        </w:tc>
      </w:tr>
      <w:tr w:rsidR="00E36E66" w:rsidRPr="006538EB" w14:paraId="64B0849A" w14:textId="77777777" w:rsidTr="00E36E66">
        <w:tc>
          <w:tcPr>
            <w:tcW w:w="5395" w:type="dxa"/>
          </w:tcPr>
          <w:p w14:paraId="4D9DD3E6" w14:textId="77777777" w:rsidR="00E36E66" w:rsidRPr="006538EB" w:rsidRDefault="00E36E66" w:rsidP="00E36E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American International University–Bangladesh</w:t>
            </w:r>
            <w:r w:rsidRPr="001665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GPA: 3.98</w:t>
            </w:r>
          </w:p>
        </w:tc>
        <w:tc>
          <w:tcPr>
            <w:tcW w:w="5395" w:type="dxa"/>
          </w:tcPr>
          <w:p w14:paraId="3AD6FCE4" w14:textId="77777777" w:rsidR="00E36E66" w:rsidRPr="006538EB" w:rsidRDefault="00E36E66" w:rsidP="00E36E66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DE4B972" w14:textId="446F48F6" w:rsidR="00E36E66" w:rsidRPr="006538EB" w:rsidRDefault="00E36E66" w:rsidP="00E36E66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4495"/>
      </w:tblGrid>
      <w:tr w:rsidR="00E36E66" w:rsidRPr="006538EB" w14:paraId="76FC736B" w14:textId="77777777" w:rsidTr="00E36E66">
        <w:tc>
          <w:tcPr>
            <w:tcW w:w="6295" w:type="dxa"/>
          </w:tcPr>
          <w:p w14:paraId="3172CD47" w14:textId="6BD2D5B5" w:rsidR="00E36E66" w:rsidRPr="006538EB" w:rsidRDefault="00E36E66" w:rsidP="00A00E41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Bachelor of Science</w:t>
            </w:r>
            <w:r w:rsidRPr="006538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6538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</w:t>
            </w:r>
            <w:r w:rsidRPr="006538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1665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Computer Science &amp; Engineering</w:t>
            </w:r>
          </w:p>
        </w:tc>
        <w:tc>
          <w:tcPr>
            <w:tcW w:w="4495" w:type="dxa"/>
          </w:tcPr>
          <w:p w14:paraId="1C39F86F" w14:textId="42240E74" w:rsidR="00E36E66" w:rsidRPr="006538EB" w:rsidRDefault="00E36E66" w:rsidP="00A00E41">
            <w:pPr>
              <w:spacing w:before="100" w:beforeAutospacing="1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2021</w:t>
            </w:r>
          </w:p>
        </w:tc>
      </w:tr>
      <w:tr w:rsidR="00E36E66" w:rsidRPr="006538EB" w14:paraId="23B090FB" w14:textId="77777777" w:rsidTr="00E36E66">
        <w:tc>
          <w:tcPr>
            <w:tcW w:w="6295" w:type="dxa"/>
          </w:tcPr>
          <w:p w14:paraId="48A25FDF" w14:textId="535339E7" w:rsidR="00E36E66" w:rsidRPr="006538EB" w:rsidRDefault="00E36E66" w:rsidP="00A00E41">
            <w:pPr>
              <w:spacing w:before="100" w:before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6525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American International University–Bangladesh</w:t>
            </w:r>
            <w:r w:rsidRPr="001665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GPA: 3.98</w:t>
            </w:r>
          </w:p>
        </w:tc>
        <w:tc>
          <w:tcPr>
            <w:tcW w:w="4495" w:type="dxa"/>
          </w:tcPr>
          <w:p w14:paraId="1844D51E" w14:textId="77777777" w:rsidR="00E36E66" w:rsidRPr="006538EB" w:rsidRDefault="00E36E66" w:rsidP="00A00E41">
            <w:pPr>
              <w:spacing w:before="100" w:beforeAutospacing="1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00E41" w:rsidRPr="006538EB" w14:paraId="5636F06E" w14:textId="77777777" w:rsidTr="00E36E66">
        <w:tc>
          <w:tcPr>
            <w:tcW w:w="6295" w:type="dxa"/>
          </w:tcPr>
          <w:p w14:paraId="30C1E0B0" w14:textId="77777777" w:rsidR="00A00E41" w:rsidRPr="006538EB" w:rsidRDefault="00A00E41" w:rsidP="00A00E41">
            <w:pPr>
              <w:spacing w:before="100" w:beforeAutospacing="1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</w:p>
        </w:tc>
        <w:tc>
          <w:tcPr>
            <w:tcW w:w="4495" w:type="dxa"/>
          </w:tcPr>
          <w:p w14:paraId="18D59EB9" w14:textId="77777777" w:rsidR="00A00E41" w:rsidRPr="006538EB" w:rsidRDefault="00A00E41" w:rsidP="00A00E41">
            <w:pPr>
              <w:spacing w:before="100" w:beforeAutospacing="1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85698A3" w14:textId="77777777" w:rsidR="00166525" w:rsidRPr="00166525" w:rsidRDefault="00166525" w:rsidP="001665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66525" w:rsidRPr="006538EB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EFA5AA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2AA33E" w14:textId="77777777" w:rsidR="00166525" w:rsidRPr="00166525" w:rsidRDefault="00166525" w:rsidP="0016652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665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HONORS &amp; RECOGNITION</w:t>
      </w:r>
    </w:p>
    <w:p w14:paraId="47C56F4B" w14:textId="77777777" w:rsidR="00166525" w:rsidRPr="00166525" w:rsidRDefault="00166525" w:rsidP="001665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NR Excellence Scholarship – Utah State University</w:t>
      </w:r>
    </w:p>
    <w:p w14:paraId="7C4B6E0E" w14:textId="77777777" w:rsidR="00166525" w:rsidRPr="00166525" w:rsidRDefault="00166525" w:rsidP="001665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Summa Cum Laude (Graduate &amp; Undergraduate)</w:t>
      </w:r>
    </w:p>
    <w:p w14:paraId="5E2E27B6" w14:textId="4CCD4852" w:rsidR="00A67A3D" w:rsidRPr="006538EB" w:rsidRDefault="00166525" w:rsidP="00E36E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25">
        <w:rPr>
          <w:rFonts w:ascii="Times New Roman" w:eastAsia="Times New Roman" w:hAnsi="Times New Roman" w:cs="Times New Roman"/>
          <w:kern w:val="0"/>
          <w14:ligatures w14:val="none"/>
        </w:rPr>
        <w:t>Multiple Dean’s List Honors</w:t>
      </w:r>
    </w:p>
    <w:sectPr w:rsidR="00A67A3D" w:rsidRPr="006538EB" w:rsidSect="001665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772"/>
    <w:multiLevelType w:val="multilevel"/>
    <w:tmpl w:val="FE9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56E35"/>
    <w:multiLevelType w:val="multilevel"/>
    <w:tmpl w:val="92C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5272D"/>
    <w:multiLevelType w:val="multilevel"/>
    <w:tmpl w:val="31EA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514F6"/>
    <w:multiLevelType w:val="multilevel"/>
    <w:tmpl w:val="8F1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3573A"/>
    <w:multiLevelType w:val="hybridMultilevel"/>
    <w:tmpl w:val="825A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478135E">
      <w:numFmt w:val="decimal"/>
      <w:lvlText w:val=""/>
      <w:lvlJc w:val="left"/>
    </w:lvl>
    <w:lvl w:ilvl="2" w:tplc="3B8840A6">
      <w:numFmt w:val="decimal"/>
      <w:lvlText w:val=""/>
      <w:lvlJc w:val="left"/>
    </w:lvl>
    <w:lvl w:ilvl="3" w:tplc="998405D2">
      <w:numFmt w:val="decimal"/>
      <w:lvlText w:val=""/>
      <w:lvlJc w:val="left"/>
    </w:lvl>
    <w:lvl w:ilvl="4" w:tplc="ADE808B8">
      <w:numFmt w:val="decimal"/>
      <w:lvlText w:val=""/>
      <w:lvlJc w:val="left"/>
    </w:lvl>
    <w:lvl w:ilvl="5" w:tplc="D460FF9A">
      <w:numFmt w:val="decimal"/>
      <w:lvlText w:val=""/>
      <w:lvlJc w:val="left"/>
    </w:lvl>
    <w:lvl w:ilvl="6" w:tplc="3A2E5612">
      <w:numFmt w:val="decimal"/>
      <w:lvlText w:val=""/>
      <w:lvlJc w:val="left"/>
    </w:lvl>
    <w:lvl w:ilvl="7" w:tplc="5B0E9412">
      <w:numFmt w:val="decimal"/>
      <w:lvlText w:val=""/>
      <w:lvlJc w:val="left"/>
    </w:lvl>
    <w:lvl w:ilvl="8" w:tplc="2552273C">
      <w:numFmt w:val="decimal"/>
      <w:lvlText w:val=""/>
      <w:lvlJc w:val="left"/>
    </w:lvl>
  </w:abstractNum>
  <w:abstractNum w:abstractNumId="5" w15:restartNumberingAfterBreak="0">
    <w:nsid w:val="57341D7C"/>
    <w:multiLevelType w:val="multilevel"/>
    <w:tmpl w:val="C96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A16E0"/>
    <w:multiLevelType w:val="multilevel"/>
    <w:tmpl w:val="A51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A7038"/>
    <w:multiLevelType w:val="multilevel"/>
    <w:tmpl w:val="E8F4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7248B"/>
    <w:multiLevelType w:val="multilevel"/>
    <w:tmpl w:val="45AC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B4316"/>
    <w:multiLevelType w:val="multilevel"/>
    <w:tmpl w:val="BA2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72F3F"/>
    <w:multiLevelType w:val="multilevel"/>
    <w:tmpl w:val="6938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12172">
    <w:abstractNumId w:val="1"/>
  </w:num>
  <w:num w:numId="2" w16cid:durableId="277421197">
    <w:abstractNumId w:val="8"/>
  </w:num>
  <w:num w:numId="3" w16cid:durableId="1670016161">
    <w:abstractNumId w:val="10"/>
  </w:num>
  <w:num w:numId="4" w16cid:durableId="587230422">
    <w:abstractNumId w:val="3"/>
  </w:num>
  <w:num w:numId="5" w16cid:durableId="1523204352">
    <w:abstractNumId w:val="0"/>
  </w:num>
  <w:num w:numId="6" w16cid:durableId="1348630989">
    <w:abstractNumId w:val="6"/>
  </w:num>
  <w:num w:numId="7" w16cid:durableId="64576543">
    <w:abstractNumId w:val="9"/>
  </w:num>
  <w:num w:numId="8" w16cid:durableId="900596998">
    <w:abstractNumId w:val="7"/>
  </w:num>
  <w:num w:numId="9" w16cid:durableId="226574680">
    <w:abstractNumId w:val="5"/>
  </w:num>
  <w:num w:numId="10" w16cid:durableId="399211098">
    <w:abstractNumId w:val="2"/>
  </w:num>
  <w:num w:numId="11" w16cid:durableId="329722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525"/>
    <w:rsid w:val="000E5318"/>
    <w:rsid w:val="00166525"/>
    <w:rsid w:val="00245FFF"/>
    <w:rsid w:val="00316A0B"/>
    <w:rsid w:val="003E1F96"/>
    <w:rsid w:val="00431BA7"/>
    <w:rsid w:val="004E3FA3"/>
    <w:rsid w:val="005A7ED4"/>
    <w:rsid w:val="006538EB"/>
    <w:rsid w:val="008E602C"/>
    <w:rsid w:val="00933BCD"/>
    <w:rsid w:val="009A2EBB"/>
    <w:rsid w:val="00A00E41"/>
    <w:rsid w:val="00A67A3D"/>
    <w:rsid w:val="00B90F2C"/>
    <w:rsid w:val="00BC1FB2"/>
    <w:rsid w:val="00BD0C91"/>
    <w:rsid w:val="00E36E66"/>
    <w:rsid w:val="00E5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7AAB"/>
  <w15:chartTrackingRefBased/>
  <w15:docId w15:val="{01922554-F381-3843-A68E-90F4A374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52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6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5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6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6525"/>
    <w:rPr>
      <w:b/>
      <w:bCs/>
    </w:rPr>
  </w:style>
  <w:style w:type="character" w:styleId="Emphasis">
    <w:name w:val="Emphasis"/>
    <w:basedOn w:val="DefaultParagraphFont"/>
    <w:uiPriority w:val="20"/>
    <w:qFormat/>
    <w:rsid w:val="00166525"/>
    <w:rPr>
      <w:i/>
      <w:iCs/>
    </w:rPr>
  </w:style>
  <w:style w:type="character" w:styleId="Hyperlink">
    <w:name w:val="Hyperlink"/>
    <w:basedOn w:val="DefaultParagraphFont"/>
    <w:uiPriority w:val="99"/>
    <w:unhideWhenUsed/>
    <w:rsid w:val="00166525"/>
    <w:rPr>
      <w:color w:val="0000FF"/>
      <w:u w:val="single"/>
    </w:rPr>
  </w:style>
  <w:style w:type="table" w:styleId="TableGrid">
    <w:name w:val="Table Grid"/>
    <w:basedOn w:val="TableNormal"/>
    <w:uiPriority w:val="39"/>
    <w:rsid w:val="00166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6652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66525"/>
    <w:rPr>
      <w:color w:val="605E5C"/>
      <w:shd w:val="clear" w:color="auto" w:fill="E1DFDD"/>
    </w:rPr>
  </w:style>
  <w:style w:type="paragraph" w:customStyle="1" w:styleId="JobTitle">
    <w:name w:val="Job Title"/>
    <w:rsid w:val="00A67A3D"/>
    <w:pPr>
      <w:spacing w:after="40" w:line="240" w:lineRule="auto"/>
    </w:pPr>
    <w:rPr>
      <w:rFonts w:ascii="Arial" w:eastAsia="Arial" w:hAnsi="Arial" w:cs="Arial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fat-ibn-alam/" TargetMode="External"/><Relationship Id="rId5" Type="http://schemas.openxmlformats.org/officeDocument/2006/relationships/hyperlink" Target="mailto:rifatibnalam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Ibn Alam</dc:creator>
  <cp:keywords/>
  <dc:description/>
  <cp:lastModifiedBy>Rifat Ibn Alam</cp:lastModifiedBy>
  <cp:revision>4</cp:revision>
  <dcterms:created xsi:type="dcterms:W3CDTF">2026-01-03T10:46:00Z</dcterms:created>
  <dcterms:modified xsi:type="dcterms:W3CDTF">2026-01-03T10:47:00Z</dcterms:modified>
</cp:coreProperties>
</file>