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DF961" w14:textId="40DF9E09" w:rsidR="000C1854" w:rsidRDefault="0095776E">
      <w:hyperlink r:id="rId4" w:history="1">
        <w:r w:rsidRPr="00C27C02">
          <w:rPr>
            <w:rStyle w:val="Hyperlink"/>
          </w:rPr>
          <w:t>https://dragon-news-portal-60882.web.app/category/01</w:t>
        </w:r>
      </w:hyperlink>
    </w:p>
    <w:p w14:paraId="49054208" w14:textId="77777777" w:rsidR="0095776E" w:rsidRDefault="0095776E"/>
    <w:sectPr w:rsidR="00957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2EA"/>
    <w:rsid w:val="000C1854"/>
    <w:rsid w:val="001472EA"/>
    <w:rsid w:val="0095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E207F"/>
  <w15:chartTrackingRefBased/>
  <w15:docId w15:val="{A1E75730-8168-4278-83BF-7F69F60C1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77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77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agon-news-portal-60882.web.app/category/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2024-11-21T05:43:00Z</dcterms:created>
  <dcterms:modified xsi:type="dcterms:W3CDTF">2024-11-21T05:43:00Z</dcterms:modified>
</cp:coreProperties>
</file>