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E1B4B"/>
          <w:sz w:val="52"/>
        </w:rPr>
        <w:t>🛡  MATERI MENTORING BACKEND</w:t>
      </w:r>
    </w:p>
    <w:p>
      <w:pPr>
        <w:jc w:val="center"/>
      </w:pPr>
      <w:r>
        <w:rPr>
          <w:rFonts w:ascii="Calibri" w:hAnsi="Calibri"/>
          <w:b/>
          <w:color w:val="4F46E5"/>
          <w:sz w:val="40"/>
        </w:rPr>
        <w:t>Crypto-Sentinel 2026</w:t>
      </w:r>
    </w:p>
    <w:p/>
    <w:p>
      <w:pPr>
        <w:jc w:val="center"/>
      </w:pPr>
      <w:r>
        <w:rPr>
          <w:rFonts w:ascii="Calibri" w:hAnsi="Calibri"/>
          <w:color w:val="64748B"/>
          <w:sz w:val="26"/>
        </w:rPr>
        <w:t>Dokumentasi Teknis API, Database, dan Arsitektur AI</w:t>
      </w:r>
    </w:p>
    <w:p/>
    <w:p/>
    <w:p>
      <w:pPr>
        <w:jc w:val="center"/>
      </w:pPr>
      <w:r>
        <w:rPr>
          <w:rFonts w:ascii="Calibri" w:hAnsi="Calibri"/>
          <w:b/>
          <w:color w:val="64748B"/>
          <w:sz w:val="22"/>
        </w:rPr>
        <w:t xml:space="preserve">Tanggal: </w:t>
      </w:r>
      <w:r>
        <w:rPr>
          <w:rFonts w:ascii="Calibri" w:hAnsi="Calibri"/>
          <w:color w:val="1E293B"/>
          <w:sz w:val="22"/>
        </w:rPr>
        <w:t>3 September 2026</w:t>
      </w:r>
    </w:p>
    <w:p>
      <w:pPr>
        <w:jc w:val="center"/>
      </w:pPr>
      <w:r>
        <w:rPr>
          <w:rFonts w:ascii="Calibri" w:hAnsi="Calibri"/>
          <w:b/>
          <w:color w:val="64748B"/>
          <w:sz w:val="22"/>
        </w:rPr>
        <w:t xml:space="preserve">Tim: </w:t>
      </w:r>
      <w:r>
        <w:rPr>
          <w:rFonts w:ascii="Calibri" w:hAnsi="Calibri"/>
          <w:color w:val="1E293B"/>
          <w:sz w:val="22"/>
        </w:rPr>
        <w:t>EXPRESSO — Universitas Kuningan</w:t>
      </w:r>
    </w:p>
    <w:p>
      <w:pPr>
        <w:jc w:val="center"/>
      </w:pPr>
      <w:r>
        <w:rPr>
          <w:rFonts w:ascii="Calibri" w:hAnsi="Calibri"/>
          <w:b/>
          <w:color w:val="64748B"/>
          <w:sz w:val="22"/>
        </w:rPr>
        <w:t xml:space="preserve">Bagian: </w:t>
      </w:r>
      <w:r>
        <w:rPr>
          <w:rFonts w:ascii="Calibri" w:hAnsi="Calibri"/>
          <w:color w:val="1E293B"/>
          <w:sz w:val="22"/>
        </w:rPr>
        <w:t>API &amp; Database (Backend)</w:t>
      </w:r>
    </w:p>
    <w:p>
      <w:pPr>
        <w:jc w:val="center"/>
      </w:pPr>
      <w:r>
        <w:rPr>
          <w:rFonts w:ascii="Calibri" w:hAnsi="Calibri"/>
          <w:b/>
          <w:color w:val="64748B"/>
          <w:sz w:val="22"/>
        </w:rPr>
        <w:t xml:space="preserve">Event: </w:t>
      </w:r>
      <w:r>
        <w:rPr>
          <w:rFonts w:ascii="Calibri" w:hAnsi="Calibri"/>
          <w:color w:val="1E293B"/>
          <w:sz w:val="22"/>
        </w:rPr>
        <w:t>Digdaya x Hackathon 2026</w:t>
      </w: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🗺  Arsitektur Backend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Crypto-Sentinel 2026 memiliki 2 backend service yang berjalan terpisah dan saling berkomunikasi secara real-time untuk mendeteksi fraud / pencucian uang secara otomatis.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EF2FF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4F46E5"/>
                <w:sz w:val="22"/>
              </w:rPr>
              <w:t>expresso-api</w:t>
              <w:br/>
            </w:r>
            <w:r>
              <w:rPr>
                <w:rFonts w:ascii="Courier New" w:hAnsi="Courier New"/>
                <w:b/>
                <w:color w:val="1E40AF"/>
                <w:sz w:val="28"/>
              </w:rPr>
              <w:t>:8080</w:t>
              <w:br/>
            </w:r>
            <w:r>
              <w:rPr>
                <w:rFonts w:ascii="Calibri" w:hAnsi="Calibri"/>
                <w:color w:val="64748B"/>
                <w:sz w:val="17"/>
              </w:rPr>
              <w:t>Core Banking API</w:t>
              <w:br/>
              <w:t>SQLite / Neon PostgreSQL</w:t>
            </w:r>
          </w:p>
        </w:tc>
        <w:tc>
          <w:tcPr>
            <w:tcW w:type="dxa" w:w="3120"/>
            <w:shd w:val="clear" w:color="auto" w:fill="F0FDF4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64748B"/>
                <w:sz w:val="18"/>
              </w:rPr>
              <w:t>POST /analyze-transaction</w:t>
              <w:br/>
              <w:t>◄── Risk Score + Decision ──►</w:t>
              <w:br/>
            </w:r>
            <w:r>
              <w:rPr>
                <w:rFonts w:ascii="Calibri" w:hAnsi="Calibri"/>
                <w:color w:val="64748B"/>
                <w:sz w:val="17"/>
              </w:rPr>
              <w:t>Real-time API call</w:t>
              <w:br/>
              <w:t>antar service</w:t>
            </w:r>
          </w:p>
        </w:tc>
        <w:tc>
          <w:tcPr>
            <w:tcW w:type="dxa" w:w="3120"/>
            <w:shd w:val="clear" w:color="auto" w:fill="F3E8FF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4F46E5"/>
                <w:sz w:val="22"/>
              </w:rPr>
              <w:t>crypto-sentinel-api</w:t>
              <w:br/>
            </w:r>
            <w:r>
              <w:rPr>
                <w:rFonts w:ascii="Courier New" w:hAnsi="Courier New"/>
                <w:b/>
                <w:color w:val="1E40AF"/>
                <w:sz w:val="28"/>
              </w:rPr>
              <w:t>:8000</w:t>
              <w:br/>
            </w:r>
            <w:r>
              <w:rPr>
                <w:rFonts w:ascii="Calibri" w:hAnsi="Calibri"/>
                <w:color w:val="64748B"/>
                <w:sz w:val="17"/>
              </w:rPr>
              <w:t>AI Engine + GNN</w:t>
              <w:br/>
              <w:t>Rule Engine + ML Model</w:t>
            </w:r>
          </w:p>
        </w:tc>
      </w:tr>
    </w:tbl>
    <w:p/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Alur Transaksi (6 Langkah)</w:t>
      </w:r>
    </w:p>
    <w:p>
      <w:pPr>
        <w:spacing w:after="60"/>
        <w:ind w:left="288"/>
      </w:pPr>
      <w:r>
        <w:rPr>
          <w:rFonts w:ascii="Calibri" w:hAnsi="Calibri"/>
          <w:b/>
          <w:color w:val="4F46E5"/>
          <w:sz w:val="20"/>
        </w:rPr>
        <w:t xml:space="preserve">  [1]  </w:t>
      </w:r>
      <w:r>
        <w:rPr>
          <w:rFonts w:ascii="Calibri" w:hAnsi="Calibri"/>
          <w:sz w:val="20"/>
        </w:rPr>
        <w:t>User transfer dari Aplikasi Mobile (Flutter bjb/Kuningan)</w:t>
      </w:r>
    </w:p>
    <w:p>
      <w:pPr>
        <w:spacing w:after="60"/>
        <w:ind w:left="288"/>
      </w:pPr>
      <w:r>
        <w:rPr>
          <w:rFonts w:ascii="Calibri" w:hAnsi="Calibri"/>
          <w:b/>
          <w:color w:val="4F46E5"/>
          <w:sz w:val="20"/>
        </w:rPr>
        <w:t xml:space="preserve">  [2]  </w:t>
      </w:r>
      <w:r>
        <w:rPr>
          <w:rFonts w:ascii="Calibri" w:hAnsi="Calibri"/>
          <w:sz w:val="20"/>
        </w:rPr>
        <w:t>Request HTTP POST ke expresso-api :8080 dengan SNAP BI security header</w:t>
      </w:r>
    </w:p>
    <w:p>
      <w:pPr>
        <w:spacing w:after="60"/>
        <w:ind w:left="288"/>
      </w:pPr>
      <w:r>
        <w:rPr>
          <w:rFonts w:ascii="Calibri" w:hAnsi="Calibri"/>
          <w:b/>
          <w:color w:val="4F46E5"/>
          <w:sz w:val="20"/>
        </w:rPr>
        <w:t xml:space="preserve">  [3]  </w:t>
      </w:r>
      <w:r>
        <w:rPr>
          <w:rFonts w:ascii="Calibri" w:hAnsi="Calibri"/>
          <w:sz w:val="20"/>
        </w:rPr>
        <w:t>Validasi HMAC-SHA256 signature (X-Partner-Id, X-Timestamp, X-Signature)</w:t>
      </w:r>
    </w:p>
    <w:p>
      <w:pPr>
        <w:spacing w:after="60"/>
        <w:ind w:left="288"/>
      </w:pPr>
      <w:r>
        <w:rPr>
          <w:rFonts w:ascii="Calibri" w:hAnsi="Calibri"/>
          <w:b/>
          <w:color w:val="4F46E5"/>
          <w:sz w:val="20"/>
        </w:rPr>
        <w:t xml:space="preserve">  [4]  </w:t>
      </w:r>
      <w:r>
        <w:rPr>
          <w:rFonts w:ascii="Calibri" w:hAnsi="Calibri"/>
          <w:sz w:val="20"/>
        </w:rPr>
        <w:t>Transaksi direkam ke Database dengan status PENDING</w:t>
      </w:r>
    </w:p>
    <w:p>
      <w:pPr>
        <w:spacing w:after="60"/>
        <w:ind w:left="288"/>
      </w:pPr>
      <w:r>
        <w:rPr>
          <w:rFonts w:ascii="Calibri" w:hAnsi="Calibri"/>
          <w:b/>
          <w:color w:val="4F46E5"/>
          <w:sz w:val="20"/>
        </w:rPr>
        <w:t xml:space="preserve">  [5]  </w:t>
      </w:r>
      <w:r>
        <w:rPr>
          <w:rFonts w:ascii="Calibri" w:hAnsi="Calibri"/>
          <w:sz w:val="20"/>
        </w:rPr>
        <w:t>expresso-api memanggil crypto-sentinel-api :8000 → POST /analyze-transaction</w:t>
      </w:r>
    </w:p>
    <w:p>
      <w:pPr>
        <w:spacing w:after="60"/>
        <w:ind w:left="288"/>
      </w:pPr>
      <w:r>
        <w:rPr>
          <w:rFonts w:ascii="Calibri" w:hAnsi="Calibri"/>
          <w:b/>
          <w:color w:val="4F46E5"/>
          <w:sz w:val="20"/>
        </w:rPr>
        <w:t xml:space="preserve">  [6]  </w:t>
      </w:r>
      <w:r>
        <w:rPr>
          <w:rFonts w:ascii="Calibri" w:hAnsi="Calibri"/>
          <w:sz w:val="20"/>
        </w:rPr>
        <w:t>Sentinel mengembalikan risk_score + decision (ALLOW/REVIEW/BLOCK) → DB diupdate</w:t>
      </w: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🗄  Database — 10 Tabel Lengkap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9"/>
              </w:rPr>
              <w:t xml:space="preserve">  Database: Local Dev = SQLite (expresso.db)  |  Production = Neon PostgreSQL (Cloud Singapore)</w:t>
              <w:br/>
              <w:t xml:space="preserve">  Koneksi dikontrol via env variable DATABASE_URL di file .env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1. Tabel: accounts — Data Nasabah KYC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Menyimpan profil lengkap nasabah termasuk NIK KTP, saldo, risk score GNN, device fingerprint, dan IP terdaftar.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4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account_id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PK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Nomor rekening nasabah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national_id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UNIQUE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NIK KTP 16 digit (KYC &amp; UU PDP Compliance)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owner_name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VARCHAR(255) NOT NULL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Nama lengkap nasabah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balance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BIGINT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Saldo rekening (Rupiah / IDR)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risk_profile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LOW / MEDIUM / HIGH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risk_score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FLOAT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CRA Score 0–100 (Customer Risk Assessment)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mule_probability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FLOAT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Probabilitas rekening mule hasil GNN (0.00–1.00)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occupation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Pekerjaan nasabah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monthly_income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BIGINT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Penghasilan bulanan (IDR)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pep_status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BOOLEAN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Politically Exposed Person (Pejabat publik?)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cdd_edd_status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CDD_STANDARD / EDD_REQUIRED / EDD_COMPLETED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is_active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BOOLEAN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Status rekening aktif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is_blocked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BOOLEAN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Diblokir otomatis oleh Sentinel?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registered_device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Device Fingerprint terdaftar (deteksi anomali device)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registered_ip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IP Address terdaftar nasabah (deteksi Impossible Travel)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last_activity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TIMESTAMP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Waktu transaksi terakhir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created_at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TIMESTAMP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Waktu pembuatan akun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2. Tabel: transactions — Riwayat Transaksi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Setiap transfer dicatat lengkap dengan koordinat GPS, IP, dan hasil analisis Sentinel AI.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4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transaction_id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PK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ID unik format: TXN-20260903-AB1C23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sender_account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NOT NULL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FK → accounts.account_id (Pengirim)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receiver_account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NOT NULL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FK → accounts.account_id (Penerima)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amount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BIGINT NOT NULL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Nominal transfer (IDR)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purpose_code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Kode tujuan ISO 20022: SALA, CRYP, GOVT, dll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description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TEXT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Deskripsi bebas transaksi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destination_type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DOMESTIC / CRYPTO_VASP / EXTERNAL_BANK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ip_address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IP pengirim saat transaksi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country_code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Kode negara (e.g. ID)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latitude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FLOAT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Koordinat GPS pengirim (Impossible Travel)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longitude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FLOAT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Koordinat GPS pengirim (Impossible Travel)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timestamp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TIMESTAMP NOT NULL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Waktu transaksi UTC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sentinel_score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FLOAT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Risk score dari AI Engine (0–100)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sentinel_decision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ALLOW / REVIEW / BLOCK / PENDING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PENDING / SUCCESS / REVIEW / FAILED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3. Tabel: sentinel_alerts — Alert Fraud Otomatis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Dibuat otomatis setiap transaksi diputuskan BLOCK atau REVIEW. Berisi SHAP explainability.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4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alert_id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INTEGER PK AUTO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ID alert (auto increment)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transaction_id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FK → transactions.transaction_id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risk_score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FLOAT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Risk score saat alert dibuat (0–100)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indicators_json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JSON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List alasan fraud (array of strings)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shap_values_json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JSON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Penjelasan fitur AI (SHAP Explainability)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cluster_id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ID klaster mule GNN jika terdeteksi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resolved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BOOLEAN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Sudah diselesaikan analis?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created_at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TIMESTAMP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Waktu alert dibuat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4. Tabel: str_drafts — Laporan STR ke PPATK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Draft Suspicious Transaction Report untuk dikirim ke PPATK. Dibuat otomatis saat transaksi BLOCK.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4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str_id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PK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Format: STR-20260903-XY789Z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alert_id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INTEGER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FK → sentinel_alerts.alert_id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summary_text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TEXT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Narasi otomatis oleh AI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risk_factors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JSON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Faktor risiko (copy dari indicators)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DRAFT / REVIEWED / SENT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analyst_id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ID analis / SYSTEM jika otomatis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created_at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TIMESTAMP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Waktu dibuat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5. Tabel: audit_logs — Immutable Audit Trail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Setiap aksi sensitif tercatat di sini. TIDAK BISA dihapus — digunakan untuk audit regulator.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4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INTEGER PK AUTO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ID log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actor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NOT NULL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User yang melakukan aksi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role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 NOT NULL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analyst / compliance_officer / admin_regulator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action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NOT NULL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BLOCK_ACCOUNT, RESOLVE_ALERT, CASE_CREATE, dll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target_id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ID akun / transaksi yang ditarget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reason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TEXT NOT NULL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Alasan aksi (wajib diisi)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ip_address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IP pelaku aksi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tenant_id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Multi-tenant: all / bjb / kuningan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created_at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TIMESTAMP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Waktu aksi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6. Tabel: case_investigations — Manajemen Kasus Investigasi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4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case_id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PK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ID kasus investigasi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alert_id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FK → sentinel_alerts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transaction_id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NOT NULL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FK → transactions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account_id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NOT NULL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Akun yang diinvestigasi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OPEN / IN_REVIEW / ESCALATED / RESOLVED / CLOSED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priority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LOW / MEDIUM / HIGH / CRITICAL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assigned_to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Nama analis yang ditugaskan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lifecycle_history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JSON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Riwayat perubahan status [{from, to, actor, note}]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notes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JSON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Catatan investigasi [{author, text, timestamp}]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resolution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TEXT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Kesimpulan akhir investigasi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graph_snapshot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JSON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Snapshot graf GNN sebagai evidence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created_at / updated_at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TIMESTAMP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Tanggal dibuka / diupdate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7. Tabel: regulatory_watchlists — Blacklist OJK/PPATK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4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watchlist_id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PK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ID entitas blacklist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category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 NOT NULL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DTTOT / DPPSPM / SATGAS_PASTI / PEP / HIGH_RISK_CRYPTO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entity_name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VARCHAR(255) NOT NULL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Nama entitas / orang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alias_names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JSON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Nama alias / AKA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identifier_number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NIK / NPWP / Wallet Address / Rekening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identifier_type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NATIONAL_ID / WALLET_ADDRESS / BANK_ACCOUNT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legal_basis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VARCHAR(255)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Surat Edaran PPATK / OJK RI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risk_level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CRITICAL / HIGH / MEDIUM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is_active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BOOLEAN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Masih aktif di watchlist?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8. Tabel: device_telemetry_history — Riwayat Device Nasabah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4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telemetry_id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PK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ID log telemetri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account_id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NOT NULL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FK → accounts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device_fingerprint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VARCHAR(128) NOT NULL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Hash fingerprint unik perangkat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device_model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Model HP (e.g. Samsung Galaxy S24)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os_version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Versi OS (e.g. Android 14)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ip_address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IP saat login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isp_provider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Provider internet (e.g. Telkomsel)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is_rooted_jailbroken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BOOLEAN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HP di-root / jailbreak?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is_mock_location_active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BOOLEAN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GPS palsu aktif? (Fake GPS App)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is_vpn_proxy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BOOLEAN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Pakai VPN / Proxy?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associated_accounts_count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INTEGER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Berapa akun terhubung ke device ini?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9. Tabel: mule_graph_communities — Sindikat Mule GNN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Kelompok rekening mule yang terdeteksi algoritma GNN (GraphSAGE + Leiden Community Detection).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4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cluster_id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PK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e.g. MULE-CLUSTER-001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cluster_name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VARCHAR(255) NOT NULL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Nama sindikat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core_hub_account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NOT NULL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Rekening pusat jaringan mule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total_mule_nodes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INTEGER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Total rekening dalam sindikat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aggregate_inflow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BIGINT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Total uang masuk ke sindikat (IDR)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aggregate_outflow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BIGINT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Total uang keluar sindikat (IDR)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target_crypto_exchange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Bursa kripto tujuan pencucian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graph_topology_type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FAN_OUT_SMURFING / CYCLIC_LOOP / BIPARTITE_HUB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risk_score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FLOAT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Risk score klaster (0–100)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detection_algorithm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GraphSAGE + Leiden Community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is_frozen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BOOLEAN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Klaster sudah dibekukan?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10. Tabel: apolo_regulatory_filings — Pelaporan OJK/PPATK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44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Tipe Data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filing_id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 PK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ID laporan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reporting_period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 NOT NULL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Periode: e.g. 2026-M09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reporting_type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APOLO_OJK_POJK8_2023 / PPATK_GRIPS_XML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total_transactions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INTEGER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Jumlah transaksi dilaporkan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total_blocked_nominal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BIGINT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Total nilai transaksi diblokir (IDR)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total_str_submitted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INTEGER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Jumlah STR dikirim ke PPATK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xml_checksum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VARCHAR(128)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Checksum file XML laporan</w:t>
            </w:r>
          </w:p>
        </w:tc>
      </w:tr>
      <w:tr>
        <w:tc>
          <w:tcPr>
            <w:tcW w:type="dxa" w:w="259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submission_status</w:t>
            </w:r>
          </w:p>
        </w:tc>
        <w:tc>
          <w:tcPr>
            <w:tcW w:type="dxa" w:w="244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VARCHAR(50)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DRAFT / VALIDATED / SUBMITTED / ACCEPTED_OJK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submitted_by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VARCHAR(100)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Petugas pelapor (MLRO)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🔗  Relasi Antar Tabel (ERD)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Tabel Sumber</w:t>
            </w:r>
          </w:p>
        </w:tc>
        <w:tc>
          <w:tcPr>
            <w:tcW w:type="dxa" w:w="1296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Relasi</w:t>
            </w:r>
          </w:p>
        </w:tc>
        <w:tc>
          <w:tcPr>
            <w:tcW w:type="dxa" w:w="2304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Tabel Tujuan</w:t>
            </w:r>
          </w:p>
        </w:tc>
        <w:tc>
          <w:tcPr>
            <w:tcW w:type="dxa" w:w="3456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accounts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1 ──── N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transactions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sender_account &amp; receiver_account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transactions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1 ──── N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sentinel_alerts</w:t>
            </w:r>
          </w:p>
        </w:tc>
        <w:tc>
          <w:tcPr>
            <w:tcW w:type="dxa" w:w="345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transaction_id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sentinel_alerts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1 ──── 1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str_drafts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alert_id (otomatis saat BLOCK)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sentinel_alerts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1 ──── N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case_investigations</w:t>
            </w:r>
          </w:p>
        </w:tc>
        <w:tc>
          <w:tcPr>
            <w:tcW w:type="dxa" w:w="345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alert_id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transactions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1 ──── 1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case_investigations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transaction_id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accounts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1 ──── N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device_telemetry_history</w:t>
            </w:r>
          </w:p>
        </w:tc>
        <w:tc>
          <w:tcPr>
            <w:tcW w:type="dxa" w:w="345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account_id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audit_logs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standalone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Immutable trail semua aksi sensitif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regulatory_watchlists</w:t>
            </w:r>
          </w:p>
        </w:tc>
        <w:tc>
          <w:tcPr>
            <w:tcW w:type="dxa" w:w="1296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standalone</w:t>
            </w:r>
          </w:p>
        </w:tc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5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Blacklist eksternal OJK/PPATK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mule_graph_communities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standalone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Hasil klasterisasi GNN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🌐  API Core Banking — expresso-api (Port 8080)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9"/>
              </w:rPr>
              <w:t xml:space="preserve">  Base URL: http://localhost:8080/api/v1</w:t>
              <w:br/>
              <w:t xml:space="preserve">  Swagger UI Interaktif: http://localhost:8080/docs  (bisa test langsung tanpa Postman!)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Transfer &amp; Transaksi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03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POST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/bjb/transfer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Transfer nasabah Bank bjb (SNAP BI signature wajib)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POST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/kuningan/transfer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Transfer nasabah Bank Kuningan (SNAP BI signature wajib)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/bri/transfer-via-url?sender=...&amp;receiver=...&amp;amount=...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Transfer via URL browser (KHUSUS TESTING — tanpa signature)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POST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/bri/transfer-interbank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Transfer ke bank lain (SKNBI/BI-Fast) + biaya admin Rp2.500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Keamanan SNAP BI — HMAC-SHA256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Setiap request transfer PRODUCTION wajib menyertakan header berikut: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Header</w:t>
            </w:r>
          </w:p>
        </w:tc>
        <w:tc>
          <w:tcPr>
            <w:tcW w:type="dxa" w:w="648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Contoh Nilai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X-Partner-Id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BJB-PARTNER-Billy</w:t>
            </w:r>
          </w:p>
        </w:tc>
      </w:tr>
      <w:tr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X-Timestamp</w:t>
            </w:r>
          </w:p>
        </w:tc>
        <w:tc>
          <w:tcPr>
            <w:tcW w:type="dxa" w:w="648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1725321600  (Unix timestamp)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X-Signature</w:t>
            </w:r>
          </w:p>
        </w:tc>
        <w:tc>
          <w:tcPr>
            <w:tcW w:type="dxa" w:w="648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(HMAC-SHA256 dari partner_id|timestamp|sender|receiver|amount)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120" w:after="40"/>
            </w:pPr>
            <w:r>
              <w:rPr>
                <w:rFonts w:ascii="Courier New" w:hAnsi="Courier New"/>
                <w:color w:val="64748B"/>
                <w:sz w:val="17"/>
              </w:rPr>
              <w:t xml:space="preserve">  ● Formula generate X-Signature (Python)</w:t>
              <w:br/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import hmac, hashlib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message = f"{partner_id}|{timestamp}|{sender}|{receiver}|{amount}".encode()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sig = hmac.new(b"BJB_SECRET_DIGDAYA_2026", message, hashlib.sha256).hexdigest()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Akun &amp; Transaksi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03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/bjb/account/{account_id}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Info detail akun + CRA score + mule_probability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/bjb/accounts?limit=150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Daftar semua akun nasabah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/bri/transactions?limit=100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Semua riwayat transaksi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/bri/transactions/{account_id}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Riwayat transaksi per akun (as sender OR receiver)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Compliance &amp; Investigasi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03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/audit-logs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Daftar audit log immutable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POST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/audit-logs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Catat aksi sensitif (perlu header X-User-Role)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/cases?status=OPEN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Daftar kasus investigasi (filter by status)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POST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/cases/create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Buat kasus investigasi + simpan snapshot GNN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POST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/cases/update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Update status kasus + catatan investigasi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POST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/bri/account/block/{account_id}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Blokir akun (Upstream Chain Freezing) — perlu role compliance_officer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POST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/sentinel/alerts/resolve/{tx_id}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Resolve alert — mark sebagai selesai + audit log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/regulatory-watchlists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Blacklist DTTOT, PEP, Satgas PASTI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/device-telemetry/{account_id}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Riwayat telemetri device nasabah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/mule-communities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Daftar klaster mule hasil GNN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/apolo-filings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Arsip laporan regulasi OJK/PPATK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POST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/bri/simulate-smurfing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Simulasi serangan smurfing 6 transaksi beruntun (Demo)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🤖  API Sentinel AI — crypto-sentinel-api (Port 8000)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9"/>
              </w:rPr>
              <w:t xml:space="preserve">  Base URL: http://localhost:8000</w:t>
              <w:br/>
              <w:t xml:space="preserve">  Swagger UI: http://localhost:8000/docs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0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75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POST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/analyze-transaction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CORE ENDPOINT — Analisis risiko transaksi real-time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/threat-intel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Data threat intelligence (blacklist crypto &amp; mule)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/transactions?limit=10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Dataset PaySim (data latih model ML)</w:t>
            </w:r>
          </w:p>
        </w:tc>
      </w:tr>
      <w:tr>
        <w:tc>
          <w:tcPr>
            <w:tcW w:type="dxa" w:w="1008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GET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/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Health check + info versi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Contoh Request — POST /analyze-transaction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120" w:after="40"/>
            </w:pPr>
            <w:r>
              <w:rPr>
                <w:rFonts w:ascii="Courier New" w:hAnsi="Courier New"/>
                <w:color w:val="64748B"/>
                <w:sz w:val="17"/>
              </w:rPr>
              <w:t xml:space="preserve">  ● JSON Request Body</w:t>
              <w:br/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{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"type": "TRANSFER",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"amount": 60000000,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"oldbalanceOrg": 85000000,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"newbalanceOrig": 25000000,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"destinationAccount": "9012666666",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"sender_account": "0123456789",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"ip_address": "182.16.2.90",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"purpose_code": "SALA",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"latitude": -6.9744, "longitude": 108.4832,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"past_transactions": [...]  # 20 transaksi terakhir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}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120" w:after="40"/>
            </w:pPr>
            <w:r>
              <w:rPr>
                <w:rFonts w:ascii="Courier New" w:hAnsi="Courier New"/>
                <w:color w:val="64748B"/>
                <w:sz w:val="17"/>
              </w:rPr>
              <w:t xml:space="preserve">  ● JSON Response</w:t>
              <w:br/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{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"decision": "BLOCK",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"risk_score": 90,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"risk_level": "HIGH",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"reasons": ["High-risk channel", "Threat Intel Match", "Smurfing Pattern"],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"gnn_score": 87.5,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"hybrid_score": 90.0,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"gnn_loaded": true,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  "shap_values": {"amount_ratio": 0.42, "is_high_amount": 0.31}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}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🧠  Cara Kerja AI — Hybrid Scoring Engine</w:t>
      </w:r>
    </w:p>
    <w:p>
      <w:pPr>
        <w:spacing w:after="120" w:before="0"/>
      </w:pPr>
      <w:r>
        <w:rPr>
          <w:rFonts w:ascii="Calibri" w:hAnsi="Calibri"/>
          <w:b w:val="0"/>
          <w:i w:val="0"/>
          <w:sz w:val="21"/>
        </w:rPr>
        <w:t>Sistem analisis menggunakan 3 lapis scoring yang digabungkan untuk keputusan final: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03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Komponen</w:t>
            </w:r>
          </w:p>
        </w:tc>
        <w:tc>
          <w:tcPr>
            <w:tcW w:type="dxa" w:w="144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Bobot</w:t>
            </w:r>
          </w:p>
        </w:tc>
        <w:tc>
          <w:tcPr>
            <w:tcW w:type="dxa" w:w="2736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Teknologi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Layer 1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Rule Engine — 13 aturan deterministik AML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40%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Python (rule_engine.py)</w:t>
            </w:r>
          </w:p>
        </w:tc>
      </w:tr>
      <w:tr>
        <w:tc>
          <w:tcPr>
            <w:tcW w:type="dxa" w:w="115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Layer 2</w:t>
            </w:r>
          </w:p>
        </w:tc>
        <w:tc>
          <w:tcPr>
            <w:tcW w:type="dxa" w:w="40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ML Model — Random Forest terlatih 50K PaySim</w:t>
            </w:r>
          </w:p>
        </w:tc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Backup signal</w:t>
            </w:r>
          </w:p>
        </w:tc>
        <w:tc>
          <w:tcPr>
            <w:tcW w:type="dxa" w:w="273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scikit-learn (ml_model.joblib)</w:t>
            </w:r>
          </w:p>
        </w:tc>
      </w:tr>
      <w:tr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Layer 3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GNN Scorer — Graph Neural Network + PageRank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60%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GraphSAGE (gnn_hybrid_model.joblib)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Calibri" w:hAnsi="Calibri"/>
          <w:b/>
          <w:i w:val="0"/>
          <w:sz w:val="22"/>
        </w:rPr>
        <w:t>Decision Threshold: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Skor</w:t>
            </w:r>
          </w:p>
        </w:tc>
        <w:tc>
          <w:tcPr>
            <w:tcW w:type="dxa" w:w="216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576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Arti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0 – 59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🟢  ALLOW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Transaksi diizinkan, mutasi saldo langsung dieksekusi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60 – 84</w:t>
            </w:r>
          </w:p>
        </w:tc>
        <w:tc>
          <w:tcPr>
            <w:tcW w:type="dxa" w:w="216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🟡  REVIEW</w:t>
            </w:r>
          </w:p>
        </w:tc>
        <w:tc>
          <w:tcPr>
            <w:tcW w:type="dxa" w:w="576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Ditangguhkan, masuk antrian review analis compliance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≥ 85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🔴  BLOCK</w:t>
            </w:r>
          </w:p>
        </w:tc>
        <w:tc>
          <w:tcPr>
            <w:tcW w:type="dxa" w:w="576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Ditolak, SentinelAlert + STR Draft dibuat otomatis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13 Aturan Fraud Detection (rule_engine.py)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024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Nama Aturan</w:t>
            </w:r>
          </w:p>
        </w:tc>
        <w:tc>
          <w:tcPr>
            <w:tcW w:type="dxa" w:w="115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Skor</w:t>
            </w:r>
          </w:p>
        </w:tc>
        <w:tc>
          <w:tcPr>
            <w:tcW w:type="dxa" w:w="4752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Trigger Kondisi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1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External / Crypto Channel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+15–25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Tujuan ke rekening kripto / eksternal</w:t>
            </w:r>
          </w:p>
        </w:tc>
      </w:tr>
      <w:tr>
        <w:tc>
          <w:tcPr>
            <w:tcW w:type="dxa" w:w="4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2</w:t>
            </w:r>
          </w:p>
        </w:tc>
        <w:tc>
          <w:tcPr>
            <w:tcW w:type="dxa" w:w="302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High Amount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+35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&gt; Rp15M (sesama bank) / &gt; Rp5M (eksternal)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3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Balance Drained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+35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Saldo habis nol setelah transfer</w:t>
            </w:r>
          </w:p>
        </w:tc>
      </w:tr>
      <w:tr>
        <w:tc>
          <w:tcPr>
            <w:tcW w:type="dxa" w:w="4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4</w:t>
            </w:r>
          </w:p>
        </w:tc>
        <w:tc>
          <w:tcPr>
            <w:tcW w:type="dxa" w:w="302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Odd-Hour Activity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+25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Transaksi jam 00:00–04:00 WIB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5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Dormant Account Activation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+30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Akun tidur &gt;30 hari, tiba-tiba transfer besar (&gt;Rp5M)</w:t>
            </w:r>
          </w:p>
        </w:tc>
      </w:tr>
      <w:tr>
        <w:tc>
          <w:tcPr>
            <w:tcW w:type="dxa" w:w="4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6</w:t>
            </w:r>
          </w:p>
        </w:tc>
        <w:tc>
          <w:tcPr>
            <w:tcW w:type="dxa" w:w="302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Device Binding Violation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+25–35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Device tidak terdaftar / berbeda dari registered_device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7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VPN / Datacenter IP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+25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IP berasal dari range VPN/Proxy/Datacenter</w:t>
            </w:r>
          </w:p>
        </w:tc>
      </w:tr>
      <w:tr>
        <w:tc>
          <w:tcPr>
            <w:tcW w:type="dxa" w:w="4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8</w:t>
            </w:r>
          </w:p>
        </w:tc>
        <w:tc>
          <w:tcPr>
            <w:tcW w:type="dxa" w:w="302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Impossible Travel (IP)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+30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IP subnet berubah drastis dari registered_ip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9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Purpose Mismatch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+20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Kode tujuan SALARY/DEBT dikirim ke bursa kripto</w:t>
            </w:r>
          </w:p>
        </w:tc>
      </w:tr>
      <w:tr>
        <w:tc>
          <w:tcPr>
            <w:tcW w:type="dxa" w:w="4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10</w:t>
            </w:r>
          </w:p>
        </w:tc>
        <w:tc>
          <w:tcPr>
            <w:tcW w:type="dxa" w:w="302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Threat Intel Match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+20–70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Tujuan ada di blacklist DTTOT / PPATK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11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Dynamic Baseline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+30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Nominal &gt; 5x rata-rata 20 transaksi historis nasabah</w:t>
            </w:r>
          </w:p>
        </w:tc>
      </w:tr>
      <w:tr>
        <w:tc>
          <w:tcPr>
            <w:tcW w:type="dxa" w:w="4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12</w:t>
            </w:r>
          </w:p>
        </w:tc>
        <w:tc>
          <w:tcPr>
            <w:tcW w:type="dxa" w:w="302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Impossible Travel (GPS)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+45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Kecepatan gerak &gt; 800 km/jam via formula Haversine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13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Smurfing Detection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+35–45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≥ 3 tujuan berbeda dalam 1 jam terakhir</w:t>
            </w:r>
          </w:p>
        </w:tc>
      </w:tr>
      <w:tr>
        <w:tc>
          <w:tcPr>
            <w:tcW w:type="dxa" w:w="432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—</w:t>
            </w:r>
          </w:p>
        </w:tc>
        <w:tc>
          <w:tcPr>
            <w:tcW w:type="dxa" w:w="302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Whitelist Reduction (Anti False Positive)</w:t>
            </w:r>
          </w:p>
        </w:tc>
        <w:tc>
          <w:tcPr>
            <w:tcW w:type="dxa" w:w="11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−30</w:t>
            </w:r>
          </w:p>
        </w:tc>
        <w:tc>
          <w:tcPr>
            <w:tcW w:type="dxa" w:w="4752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PLN, BPJS, Pemerintah, Universitas, Koperasi, dll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Purpose Code ISO 20022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360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Arti</w:t>
            </w:r>
          </w:p>
        </w:tc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Kategori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SALA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Gaji / Salary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Resmi ✓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GOVT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Pembayaran Pemerintah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Resmi ✓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EDUC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Biaya Pendidikan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Resmi ✓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TAXS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Pajak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Resmi ✓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HLTH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Biaya Kesehatan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Resmi ✓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LOAN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Cicilan Pinjaman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Resmi ✓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PENS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Pensiun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Resmi ✓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CRYP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Transfer ke Bursa Kripto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High Risk ⚠</w:t>
            </w:r>
          </w:p>
        </w:tc>
      </w:tr>
      <w:tr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DEBT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Pembayaran Hutang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Perlu Verifikasi</w:t>
            </w:r>
          </w:p>
        </w:tc>
      </w:tr>
      <w:tr>
        <w:tc>
          <w:tcPr>
            <w:tcW w:type="dxa" w:w="144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TRANSFER</w:t>
            </w:r>
          </w:p>
        </w:tc>
        <w:tc>
          <w:tcPr>
            <w:tcW w:type="dxa" w:w="360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Transfer Umum</w:t>
            </w:r>
          </w:p>
        </w:tc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Netral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🛠  Tech Stack Backend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Komponen</w:t>
            </w:r>
          </w:p>
        </w:tc>
        <w:tc>
          <w:tcPr>
            <w:tcW w:type="dxa" w:w="288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Teknologi</w:t>
            </w:r>
          </w:p>
        </w:tc>
        <w:tc>
          <w:tcPr>
            <w:tcW w:type="dxa" w:w="4176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Fungsi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Framework API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FastAPI (Python)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REST API dengan auto-generated Swagger docs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Server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Uvicorn (ASGI)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High-performance async server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ORM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SQLAlchemy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Object Relational Mapper (Python ↔ DB)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Database Dev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SQLite (expresso.db)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Database lokal untuk development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Database Prod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Neon PostgreSQL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Cloud database Singapore untuk production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ML Model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scikit-learn (Random Forest)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Model klasifikasi fraud 50K dataset PaySim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AI Explainability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SHAP (SHapley Additive exPlanations)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Penjelasan keputusan AI per fitur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Graph Analysis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NetworkX + GraphSAGE GNN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Analisis jaringan transaksi &amp; deteksi mule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HTTP Client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httpx (async)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Komunikasi antar service secara async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Security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HMAC-SHA256 (SNAP BI BI)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Autentikasi request sesuai standar Bank Indonesia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Data Processing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pandas + numpy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rFonts w:ascii="Calibri" w:hAnsi="Calibri"/>
                <w:sz w:val="18"/>
              </w:rPr>
              <w:t>Preprocessing data transaksi</w:t>
            </w:r>
          </w:p>
        </w:tc>
      </w:tr>
      <w:tr>
        <w:tc>
          <w:tcPr>
            <w:tcW w:type="dxa" w:w="2304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Env Config</w:t>
            </w:r>
          </w:p>
        </w:tc>
        <w:tc>
          <w:tcPr>
            <w:tcW w:type="dxa" w:w="288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python-dotenv</w:t>
            </w:r>
          </w:p>
        </w:tc>
        <w:tc>
          <w:tcPr>
            <w:tcW w:type="dxa" w:w="4176"/>
            <w:shd w:val="clear" w:color="auto" w:fill="F8FAFC"/>
            <w:vAlign w:val="center"/>
          </w:tcPr>
          <w:p>
            <w:r>
              <w:rPr>
                <w:rFonts w:ascii="Calibri" w:hAnsi="Calibri"/>
                <w:sz w:val="18"/>
              </w:rPr>
              <w:t>Manajemen environment variable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60"/>
        <w:pBdr>
          <w:bottom w:val="single" w:sz="12" w:color="4f46e5"/>
        </w:pBdr>
      </w:pPr>
      <w:r>
        <w:rPr>
          <w:rFonts w:ascii="Calibri" w:hAnsi="Calibri"/>
          <w:b/>
          <w:color w:val="1E1B4B"/>
          <w:sz w:val="32"/>
        </w:rPr>
        <w:t>🚀  Cara Menjalankan Service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120" w:after="40"/>
            </w:pPr>
            <w:r>
              <w:rPr>
                <w:rFonts w:ascii="Courier New" w:hAnsi="Courier New"/>
                <w:color w:val="64748B"/>
                <w:sz w:val="17"/>
              </w:rPr>
              <w:t xml:space="preserve">  ● Terminal 1 — Core Banking API (Port 8080)</w:t>
              <w:br/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cd "d:\Crypto-Sentinel 2026\expresso-api"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uvicorn main:app --reload --port 8080 --host 0.0.0.0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475569"/>
                <w:sz w:val="18"/>
              </w:rPr>
              <w:t xml:space="preserve">  # Swagger UI: http://localhost:8080/docs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120" w:after="40"/>
            </w:pPr>
            <w:r>
              <w:rPr>
                <w:rFonts w:ascii="Courier New" w:hAnsi="Courier New"/>
                <w:color w:val="64748B"/>
                <w:sz w:val="17"/>
              </w:rPr>
              <w:t xml:space="preserve">  ● Terminal 2 — AI Sentinel Engine (Port 8000)</w:t>
              <w:br/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cd "d:\Crypto-Sentinel 2026\crypto-sentinel-api"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uvicorn app.main:app --reload --port 8000 --host 0.0.0.0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475569"/>
                <w:sz w:val="18"/>
              </w:rPr>
              <w:t xml:space="preserve">  # Swagger UI: http://localhost:8000/docs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120" w:after="40"/>
            </w:pPr>
            <w:r>
              <w:rPr>
                <w:rFonts w:ascii="Courier New" w:hAnsi="Courier New"/>
                <w:color w:val="64748B"/>
                <w:sz w:val="17"/>
              </w:rPr>
              <w:t xml:space="preserve">  ● Terminal 3 — Dashboard React (Port 5173)</w:t>
              <w:br/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cd "d:\Crypto-Sentinel 2026\dashboard-crypto-sentinel"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npm run dev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475569"/>
                <w:sz w:val="18"/>
              </w:rPr>
              <w:t xml:space="preserve">  # Dashboard: http://localhost:5173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120" w:after="40"/>
            </w:pPr>
            <w:r>
              <w:rPr>
                <w:rFonts w:ascii="Courier New" w:hAnsi="Courier New"/>
                <w:color w:val="64748B"/>
                <w:sz w:val="17"/>
              </w:rPr>
              <w:t xml:space="preserve">  ● Terminal 4 — Flutter bjb DIGI (Port 8081, opsional)</w:t>
              <w:br/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cd "d:\Crypto-Sentinel 2026\mobile-banking-bjb"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flutter run -d chrome --web-port 8081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f172a"/>
          </w:tcPr>
          <w:p>
            <w:pPr>
              <w:spacing w:before="120" w:after="40"/>
            </w:pPr>
            <w:r>
              <w:rPr>
                <w:rFonts w:ascii="Courier New" w:hAnsi="Courier New"/>
                <w:color w:val="64748B"/>
                <w:sz w:val="17"/>
              </w:rPr>
              <w:t xml:space="preserve">  ● Terminal 5 — Flutter Bank Kuningan (Port 8082, opsional)</w:t>
              <w:br/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cd "d:\Crypto-Sentinel 2026\crypto-sentinel-bank-kng"</w:t>
            </w:r>
          </w:p>
          <w:p>
            <w:pPr>
              <w:spacing w:before="0" w:after="20"/>
            </w:pPr>
            <w:r>
              <w:rPr>
                <w:rFonts w:ascii="Courier New" w:hAnsi="Courier New"/>
                <w:color w:val="E2E8F0"/>
                <w:sz w:val="18"/>
              </w:rPr>
              <w:t xml:space="preserve">  $ flutter run -d chrome --web-port 8082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EF2FF"/>
          </w:tcPr>
          <w:p>
            <w:pPr>
              <w:spacing w:before="80" w:after="80"/>
            </w:pPr>
            <w:r>
              <w:rPr>
                <w:rFonts w:ascii="Calibri" w:hAnsi="Calibri"/>
                <w:color w:val="1E293B"/>
                <w:sz w:val="19"/>
              </w:rPr>
              <w:t xml:space="preserve">  Cara Paling Praktis: Double click START-ALL.bat di folder root project D:\Crypto-Sentinel 2026\ — semua 5 service akan terbuka otomatis!</w:t>
            </w:r>
          </w:p>
        </w:tc>
      </w:tr>
    </w:tbl>
    <w:p>
      <w:pPr>
        <w:spacing w:after="80"/>
      </w:pPr>
    </w:p>
    <w:p>
      <w:pPr>
        <w:spacing w:before="200" w:after="100"/>
      </w:pPr>
      <w:r>
        <w:rPr>
          <w:rFonts w:ascii="Calibri" w:hAnsi="Calibri"/>
          <w:b/>
          <w:color w:val="4F46E5"/>
          <w:sz w:val="26"/>
        </w:rPr>
        <w:t>Swagger UI — Test API Tanpa Postman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5040"/>
            <w:shd w:val="clear" w:color="auto" w:fill="4f46e5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URL Swagger UI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Core Banking API (expresso-api)</w:t>
            </w:r>
          </w:p>
        </w:tc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http://localhost:8080/docs</w:t>
            </w:r>
          </w:p>
        </w:tc>
      </w:tr>
      <w:tr>
        <w:tc>
          <w:tcPr>
            <w:tcW w:type="dxa" w:w="432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4F46E5"/>
                <w:sz w:val="18"/>
              </w:rPr>
              <w:t>AI Sentinel Engine</w:t>
            </w:r>
          </w:p>
        </w:tc>
        <w:tc>
          <w:tcPr>
            <w:tcW w:type="dxa" w:w="5040"/>
            <w:shd w:val="clear" w:color="auto" w:fill="F8FAFC"/>
            <w:vAlign w:val="center"/>
          </w:tcPr>
          <w:p>
            <w:r>
              <w:rPr>
                <w:rFonts w:ascii="Courier New" w:hAnsi="Courier New"/>
                <w:color w:val="059669"/>
                <w:sz w:val="17"/>
              </w:rPr>
              <w:t>http://localhost:8000/docs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rFonts w:ascii="Calibri" w:hAnsi="Calibri"/>
          <w:color w:val="64748B"/>
          <w:sz w:val="18"/>
        </w:rPr>
        <w:t>🛡  Crypto-Sentinel 2026 — EXPRESSO Team, Universitas Kuningan | Digdaya x Hackathon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