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E1B4B"/>
          <w:sz w:val="48"/>
        </w:rPr>
        <w:t>🎨  MATERI MENTORING FRONTEND &amp; MOCKUP</w:t>
      </w:r>
    </w:p>
    <w:p>
      <w:pPr>
        <w:jc w:val="center"/>
      </w:pPr>
      <w:r>
        <w:rPr>
          <w:b/>
          <w:color w:val="4F46E5"/>
          <w:sz w:val="36"/>
        </w:rPr>
        <w:t>Crypto-Sentinel 2026</w:t>
      </w:r>
    </w:p>
    <w:p/>
    <w:p>
      <w:pPr>
        <w:jc w:val="center"/>
      </w:pPr>
      <w:r>
        <w:rPr>
          <w:color w:val="64748B"/>
          <w:sz w:val="24"/>
        </w:rPr>
        <w:t>Dokumen Panduan Khusus Aam (Frontend Developer &amp; UI/UX)</w:t>
        <w:br/>
        <w:t>Web Forensic Dashboard + Mockup Mobile Banking Apps</w:t>
      </w:r>
    </w:p>
    <w:p/>
    <w:p/>
    <w:p>
      <w:pPr>
        <w:jc w:val="center"/>
      </w:pPr>
      <w:r>
        <w:rPr>
          <w:b/>
          <w:color w:val="64748B"/>
          <w:sz w:val="21"/>
        </w:rPr>
        <w:t xml:space="preserve">Ditujukan Untuk: </w:t>
      </w:r>
      <w:r>
        <w:rPr>
          <w:color w:val="1E293B"/>
          <w:sz w:val="21"/>
        </w:rPr>
        <w:t>Aam (Frontend Dashboard &amp; Mockup Mobile Developer)</w:t>
      </w:r>
    </w:p>
    <w:p>
      <w:pPr>
        <w:jc w:val="center"/>
      </w:pPr>
      <w:r>
        <w:rPr>
          <w:b/>
          <w:color w:val="64748B"/>
          <w:sz w:val="21"/>
        </w:rPr>
        <w:t xml:space="preserve">Proyek: </w:t>
      </w:r>
      <w:r>
        <w:rPr>
          <w:color w:val="1E293B"/>
          <w:sz w:val="21"/>
        </w:rPr>
        <w:t>Crypto-Sentinel 2026 (AI/GNN AML &amp; Anti-Fraud Platform)</w:t>
      </w:r>
    </w:p>
    <w:p>
      <w:pPr>
        <w:jc w:val="center"/>
      </w:pPr>
      <w:r>
        <w:rPr>
          <w:b/>
          <w:color w:val="64748B"/>
          <w:sz w:val="21"/>
        </w:rPr>
        <w:t xml:space="preserve">Tim: </w:t>
      </w:r>
      <w:r>
        <w:rPr>
          <w:color w:val="1E293B"/>
          <w:sz w:val="21"/>
        </w:rPr>
        <w:t>EXPRESSO — Universitas Kuningan</w:t>
      </w:r>
    </w:p>
    <w:p>
      <w:pPr>
        <w:jc w:val="center"/>
      </w:pPr>
      <w:r>
        <w:rPr>
          <w:b/>
          <w:color w:val="64748B"/>
          <w:sz w:val="21"/>
        </w:rPr>
        <w:t xml:space="preserve">Tanggal: </w:t>
      </w:r>
      <w:r>
        <w:rPr>
          <w:color w:val="1E293B"/>
          <w:sz w:val="21"/>
        </w:rPr>
        <w:t>3 September 2026</w:t>
      </w:r>
    </w:p>
    <w:p>
      <w:pPr>
        <w:jc w:val="center"/>
      </w:pPr>
      <w:r>
        <w:rPr>
          <w:b/>
          <w:color w:val="64748B"/>
          <w:sz w:val="21"/>
        </w:rPr>
        <w:t xml:space="preserve">Komponen Utama: </w:t>
      </w:r>
      <w:r>
        <w:rPr>
          <w:color w:val="1E293B"/>
          <w:sz w:val="21"/>
        </w:rPr>
        <w:t>1. React Forensics Dashboard  |  2. Flutter Mobile Banking Apps</w:t>
      </w:r>
    </w:p>
    <w:p>
      <w:r>
        <w:br w:type="page"/>
      </w:r>
    </w:p>
    <w:p>
      <w:pPr>
        <w:spacing w:before="280" w:after="160"/>
        <w:pBdr>
          <w:bottom w:val="single" w:sz="12" w:color="4f46e5"/>
        </w:pBdr>
      </w:pPr>
      <w:r>
        <w:rPr>
          <w:rFonts w:ascii="Calibri" w:hAnsi="Calibri"/>
          <w:b/>
          <w:color w:val="1E1B4B"/>
          <w:sz w:val="32"/>
        </w:rPr>
        <w:t>🗺  Peta Arsitektur Frontend Crypto-Sentinel</w:t>
      </w:r>
    </w:p>
    <w:p>
      <w:pPr>
        <w:spacing w:after="100" w:before="0"/>
      </w:pPr>
      <w:r>
        <w:rPr>
          <w:rFonts w:ascii="Calibri" w:hAnsi="Calibri"/>
          <w:b w:val="0"/>
          <w:i w:val="0"/>
          <w:sz w:val="21"/>
        </w:rPr>
        <w:t>Halo Aam! Di project Crypto-Sentinel 2026, sisi antarmuka (frontend) terbagi menjadi 2 ekosistem utama yang saling terhubung dengan Core Banking dan AI Engine: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448"/>
            <w:shd w:val="clear" w:color="auto" w:fill="4f46e5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Aplikasi</w:t>
            </w:r>
          </w:p>
        </w:tc>
        <w:tc>
          <w:tcPr>
            <w:tcW w:type="dxa" w:w="2160"/>
            <w:shd w:val="clear" w:color="auto" w:fill="4f46e5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Teknologi</w:t>
            </w:r>
          </w:p>
        </w:tc>
        <w:tc>
          <w:tcPr>
            <w:tcW w:type="dxa" w:w="2160"/>
            <w:shd w:val="clear" w:color="auto" w:fill="4f46e5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Port / Target</w:t>
            </w:r>
          </w:p>
        </w:tc>
        <w:tc>
          <w:tcPr>
            <w:tcW w:type="dxa" w:w="3312"/>
            <w:shd w:val="clear" w:color="auto" w:fill="4f46e5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Tujuan &amp; Pengguna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4F46E5"/>
                <w:sz w:val="18"/>
              </w:rPr>
              <w:t>Web Forensic Dashboard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ourier New" w:hAnsi="Courier New"/>
                <w:sz w:val="17"/>
              </w:rPr>
              <w:t>React 19 + Vite 5</w:t>
              <w:br/>
              <w:t>Framer Motion + Recharts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Port :5173 (Web Browser)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Digunakan oleh Analis AML, Compliance Officer, dan Pejabat Regulator Bank untuk investigasi sindikat mule &amp; audit transaksi</w:t>
            </w:r>
          </w:p>
        </w:tc>
      </w:tr>
      <w:tr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alibri" w:hAnsi="Calibri"/>
                <w:b/>
                <w:color w:val="4F46E5"/>
                <w:sz w:val="18"/>
              </w:rPr>
              <w:t>Mobile Bank bjb DIGI</w:t>
            </w:r>
          </w:p>
        </w:tc>
        <w:tc>
          <w:tcPr>
            <w:tcW w:type="dxa" w:w="2160"/>
            <w:shd w:val="clear" w:color="auto" w:fill="F8FAFC"/>
            <w:vAlign w:val="center"/>
          </w:tcPr>
          <w:p>
            <w:r>
              <w:rPr>
                <w:rFonts w:ascii="Courier New" w:hAnsi="Courier New"/>
                <w:sz w:val="17"/>
              </w:rPr>
              <w:t>Flutter 3 (Dart)</w:t>
              <w:br/>
              <w:t>Web &amp; Android</w:t>
            </w:r>
          </w:p>
        </w:tc>
        <w:tc>
          <w:tcPr>
            <w:tcW w:type="dxa" w:w="216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Port :8081 (Chrome) /</w:t>
              <w:br/>
              <w:t>HP Android Emulator</w:t>
            </w:r>
          </w:p>
        </w:tc>
        <w:tc>
          <w:tcPr>
            <w:tcW w:type="dxa" w:w="3312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Simulasi nasabah Bank bjb melakukan transfer uang asli dengan proteksi SNAP BI &amp; Sentinel FDS blocking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4F46E5"/>
                <w:sz w:val="18"/>
              </w:rPr>
              <w:t>Mobile Bank Kuningan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ourier New" w:hAnsi="Courier New"/>
                <w:sz w:val="17"/>
              </w:rPr>
              <w:t>Flutter 3 (Dart)</w:t>
              <w:br/>
              <w:t>Web &amp; Android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Port :8082 (Chrome) /</w:t>
              <w:br/>
              <w:t>HP Android Emulator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Simulasi nasabah Bank Kuningan untuk skenario transfer antar bank dan transfer beruntun (smurfing)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2FF"/>
          </w:tcPr>
          <w:p>
            <w:pPr>
              <w:spacing w:before="80" w:after="80"/>
            </w:pPr>
            <w:r>
              <w:rPr>
                <w:rFonts w:ascii="Calibri" w:hAnsi="Calibri"/>
                <w:color w:val="1E293B"/>
                <w:sz w:val="19"/>
              </w:rPr>
              <w:t>💡 Interaksi Sistem:</w:t>
              <w:br/>
              <w:t>1. Nasabah melakukan transfer di Mobile App (Flutter).</w:t>
              <w:br/>
              <w:t>2. Transaksi dikirim ke expresso-api (:8080) dan dianalisis crypto-sentinel-api (:8000).</w:t>
              <w:br/>
              <w:t>3. Dashboard Web (:5173) langsung menampilkan transaksi secara real-time, mendeteksi grafik keterhubungan mule (GNN), dan memunculkan pop-up alert.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80" w:after="160"/>
        <w:pBdr>
          <w:bottom w:val="single" w:sz="12" w:color="4f46e5"/>
        </w:pBdr>
      </w:pPr>
      <w:r>
        <w:rPr>
          <w:rFonts w:ascii="Calibri" w:hAnsi="Calibri"/>
          <w:b/>
          <w:color w:val="1E1B4B"/>
          <w:sz w:val="32"/>
        </w:rPr>
        <w:t>💻  Web Forensic Dashboard (React + Vite)</w:t>
      </w:r>
    </w:p>
    <w:p>
      <w:pPr>
        <w:spacing w:before="220" w:after="80"/>
      </w:pPr>
      <w:r>
        <w:rPr>
          <w:rFonts w:ascii="Calibri" w:hAnsi="Calibri"/>
          <w:b/>
          <w:color w:val="4F46E5"/>
          <w:sz w:val="25"/>
        </w:rPr>
        <w:t>Struktur Folder &amp; Komponen (src/)</w:t>
      </w:r>
    </w:p>
    <w:p>
      <w:pPr>
        <w:spacing w:after="100" w:before="0"/>
      </w:pPr>
      <w:r>
        <w:rPr>
          <w:rFonts w:ascii="Calibri" w:hAnsi="Calibri"/>
          <w:b w:val="0"/>
          <w:i w:val="0"/>
          <w:sz w:val="20"/>
        </w:rPr>
        <w:t>Dashboard forensik dibangun secara modular dengan komponen-komponen siap pakai: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4f46e5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Komponen / File</w:t>
            </w:r>
          </w:p>
        </w:tc>
        <w:tc>
          <w:tcPr>
            <w:tcW w:type="dxa" w:w="2016"/>
            <w:shd w:val="clear" w:color="auto" w:fill="4f46e5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Lokasi</w:t>
            </w:r>
          </w:p>
        </w:tc>
        <w:tc>
          <w:tcPr>
            <w:tcW w:type="dxa" w:w="5472"/>
            <w:shd w:val="clear" w:color="auto" w:fill="4f46e5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Fungsi &amp; Tampilan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4F46E5"/>
                <w:sz w:val="18"/>
              </w:rPr>
              <w:t>App.jsx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src/App.jsx</w:t>
            </w:r>
          </w:p>
        </w:tc>
        <w:tc>
          <w:tcPr>
            <w:tcW w:type="dxa" w:w="5472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Root orchestrator navigasi, polling data API berkala (5 detik), dan global toast alert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alibri" w:hAnsi="Calibri"/>
                <w:b/>
                <w:color w:val="4F46E5"/>
                <w:sz w:val="18"/>
              </w:rPr>
              <w:t>Sidebar.jsx</w:t>
            </w:r>
          </w:p>
        </w:tc>
        <w:tc>
          <w:tcPr>
            <w:tcW w:type="dxa" w:w="2016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src/components/</w:t>
            </w:r>
          </w:p>
        </w:tc>
        <w:tc>
          <w:tcPr>
            <w:tcW w:type="dxa" w:w="5472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Navigasi kiri dengan badge status alert live, profil user, dan tombol responsive toggle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4F46E5"/>
                <w:sz w:val="18"/>
              </w:rPr>
              <w:t>Header.jsx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src/components/</w:t>
            </w:r>
          </w:p>
        </w:tc>
        <w:tc>
          <w:tcPr>
            <w:tcW w:type="dxa" w:w="5472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Status indikator backend online, tombol switch role (RBAC), toggle Privacy Masking (UU PDP)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alibri" w:hAnsi="Calibri"/>
                <w:b/>
                <w:color w:val="4F46E5"/>
                <w:sz w:val="18"/>
              </w:rPr>
              <w:t>StatsGrid.jsx</w:t>
            </w:r>
          </w:p>
        </w:tc>
        <w:tc>
          <w:tcPr>
            <w:tcW w:type="dxa" w:w="2016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src/components/</w:t>
            </w:r>
          </w:p>
        </w:tc>
        <w:tc>
          <w:tcPr>
            <w:tcW w:type="dxa" w:w="5472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4 KPI Card: Total Volume, High-Risk Alerts, Mule Accounts Detected, False Positive Rate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4F46E5"/>
                <w:sz w:val="18"/>
              </w:rPr>
              <w:t>TransactionChart.jsx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src/components/</w:t>
            </w:r>
          </w:p>
        </w:tc>
        <w:tc>
          <w:tcPr>
            <w:tcW w:type="dxa" w:w="5472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AreaChart visualisasi tren volume transaksi legal vs transaksi fraud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alibri" w:hAnsi="Calibri"/>
                <w:b/>
                <w:color w:val="4F46E5"/>
                <w:sz w:val="18"/>
              </w:rPr>
              <w:t>TransactionTable.jsx</w:t>
            </w:r>
          </w:p>
        </w:tc>
        <w:tc>
          <w:tcPr>
            <w:tcW w:type="dxa" w:w="2016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src/components/</w:t>
            </w:r>
          </w:p>
        </w:tc>
        <w:tc>
          <w:tcPr>
            <w:tcW w:type="dxa" w:w="5472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Tabel transaksi live, filter status (ALLOW/REVIEW/BLOCK), dan tombol buka Customer 360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4F46E5"/>
                <w:sz w:val="18"/>
              </w:rPr>
              <w:t>GNNVisualization.jsx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src/components/</w:t>
            </w:r>
          </w:p>
        </w:tc>
        <w:tc>
          <w:tcPr>
            <w:tcW w:type="dxa" w:w="5472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Kanvas interaktif graf GNN: memetakan relasi node rekening nasabah, mule, dan bursa crypto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alibri" w:hAnsi="Calibri"/>
                <w:b/>
                <w:color w:val="4F46E5"/>
                <w:sz w:val="18"/>
              </w:rPr>
              <w:t>Customer360Drawer.jsx</w:t>
            </w:r>
          </w:p>
        </w:tc>
        <w:tc>
          <w:tcPr>
            <w:tcW w:type="dxa" w:w="2016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src/components/</w:t>
            </w:r>
          </w:p>
        </w:tc>
        <w:tc>
          <w:tcPr>
            <w:tcW w:type="dxa" w:w="5472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Drawer samping berisi profil 360° nasabah: CRA score, NIK terenkripsi, riwayat HP &amp; IP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4F46E5"/>
                <w:sz w:val="18"/>
              </w:rPr>
              <w:t>AlertFeed.jsx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src/components/</w:t>
            </w:r>
          </w:p>
        </w:tc>
        <w:tc>
          <w:tcPr>
            <w:tcW w:type="dxa" w:w="5472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Feed notifikasi real-time jika ada transaksi berisiko tinggi / smurfing terdeteksi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alibri" w:hAnsi="Calibri"/>
                <w:b/>
                <w:color w:val="4F46E5"/>
                <w:sz w:val="18"/>
              </w:rPr>
              <w:t>RiskDistribution.jsx</w:t>
            </w:r>
          </w:p>
        </w:tc>
        <w:tc>
          <w:tcPr>
            <w:tcW w:type="dxa" w:w="2016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src/components/</w:t>
            </w:r>
          </w:p>
        </w:tc>
        <w:tc>
          <w:tcPr>
            <w:tcW w:type="dxa" w:w="5472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PieChart donat pembagian risiko: Rendah (Hijau), Sedang (Kuning), Tinggi (Merah)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4F46E5"/>
                <w:sz w:val="18"/>
              </w:rPr>
              <w:t>PageViews.jsx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src/components/</w:t>
            </w:r>
          </w:p>
        </w:tc>
        <w:tc>
          <w:tcPr>
            <w:tcW w:type="dxa" w:w="5472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Kumpulan tampilan halaman: MonitoringView, AlertsView, AnalysisView, RulesView, ComplianceView, ApoloGovernanceView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alibri" w:hAnsi="Calibri"/>
                <w:b/>
                <w:color w:val="4F46E5"/>
                <w:sz w:val="18"/>
              </w:rPr>
              <w:t>PlatformViews.jsx</w:t>
            </w:r>
          </w:p>
        </w:tc>
        <w:tc>
          <w:tcPr>
            <w:tcW w:type="dxa" w:w="2016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src/components/</w:t>
            </w:r>
          </w:p>
        </w:tc>
        <w:tc>
          <w:tcPr>
            <w:tcW w:type="dxa" w:w="5472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Tampilan tata kelola: OperationsView, Investigation360View, RiskControlsView, ModelGovernanceView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4F46E5"/>
                <w:sz w:val="18"/>
              </w:rPr>
              <w:t>ThemeContext.jsx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src/context/</w:t>
            </w:r>
          </w:p>
        </w:tc>
        <w:tc>
          <w:tcPr>
            <w:tcW w:type="dxa" w:w="5472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Penyedia tema visual (Dark Cyber Mode &amp; Clean Light Theme)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alibri" w:hAnsi="Calibri"/>
                <w:b/>
                <w:color w:val="4F46E5"/>
                <w:sz w:val="18"/>
              </w:rPr>
              <w:t>AuthContext.jsx</w:t>
            </w:r>
          </w:p>
        </w:tc>
        <w:tc>
          <w:tcPr>
            <w:tcW w:type="dxa" w:w="2016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src/context/</w:t>
            </w:r>
          </w:p>
        </w:tc>
        <w:tc>
          <w:tcPr>
            <w:tcW w:type="dxa" w:w="5472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Role-Based Access Control (RBAC): Compliance Officer, Investigator, Regulator</w:t>
            </w:r>
          </w:p>
        </w:tc>
      </w:tr>
    </w:tbl>
    <w:p>
      <w:pPr>
        <w:spacing w:after="80"/>
      </w:pPr>
    </w:p>
    <w:p>
      <w:pPr>
        <w:spacing w:before="220" w:after="80"/>
      </w:pPr>
      <w:r>
        <w:rPr>
          <w:rFonts w:ascii="Calibri" w:hAnsi="Calibri"/>
          <w:b/>
          <w:color w:val="4F46E5"/>
          <w:sz w:val="25"/>
        </w:rPr>
        <w:t>Halaman-Halaman Utama pada Dashboard (Menu)</w:t>
      </w:r>
    </w:p>
    <w:p>
      <w:pPr>
        <w:spacing w:after="100" w:before="0"/>
      </w:pPr>
      <w:r>
        <w:rPr>
          <w:rFonts w:ascii="Calibri" w:hAnsi="Calibri"/>
          <w:b w:val="0"/>
          <w:i w:val="0"/>
          <w:sz w:val="20"/>
        </w:rPr>
        <w:t>Berikut rincian menu yang bisa Aam jelaskan saat presentasi atau mentoring:</w:t>
      </w:r>
    </w:p>
    <w:p>
      <w:pPr>
        <w:spacing w:after="60"/>
        <w:ind w:left="288"/>
      </w:pPr>
      <w:r>
        <w:rPr>
          <w:b/>
          <w:color w:val="4F46E5"/>
          <w:sz w:val="20"/>
        </w:rPr>
        <w:t xml:space="preserve">1. Dashboard (Ringkasan): </w:t>
      </w:r>
      <w:r>
        <w:rPr>
          <w:sz w:val="20"/>
        </w:rPr>
        <w:t>Menampilkan metrik agregat, chart distribusi risiko, 10 transaksi terakhir, dan status transaksi yang diblokir otomatis.</w:t>
      </w:r>
    </w:p>
    <w:p>
      <w:pPr>
        <w:spacing w:after="60"/>
        <w:ind w:left="288"/>
      </w:pPr>
      <w:r>
        <w:rPr>
          <w:b/>
          <w:color w:val="4F46E5"/>
          <w:sz w:val="20"/>
        </w:rPr>
        <w:t xml:space="preserve">2. Monitoring Live: </w:t>
      </w:r>
      <w:r>
        <w:rPr>
          <w:sz w:val="20"/>
        </w:rPr>
        <w:t>Terminal streaming transaksi langsung dari core banking dengan simulator pengujian serangan fraud.</w:t>
      </w:r>
    </w:p>
    <w:p>
      <w:pPr>
        <w:spacing w:after="60"/>
        <w:ind w:left="288"/>
      </w:pPr>
      <w:r>
        <w:rPr>
          <w:b/>
          <w:color w:val="4F46E5"/>
          <w:sz w:val="20"/>
        </w:rPr>
        <w:t xml:space="preserve">3. Analisis Forensik Graf (GNN): </w:t>
      </w:r>
      <w:r>
        <w:rPr>
          <w:sz w:val="20"/>
        </w:rPr>
        <w:t>Fitur unggulan: menampilkan graf interaktif sindikat rekening mule menggunakan representasi Graph Neural Network (GraphSAGE + Leiden).</w:t>
      </w:r>
    </w:p>
    <w:p>
      <w:pPr>
        <w:spacing w:after="60"/>
        <w:ind w:left="288"/>
      </w:pPr>
      <w:r>
        <w:rPr>
          <w:b/>
          <w:color w:val="4F46E5"/>
          <w:sz w:val="20"/>
        </w:rPr>
        <w:t xml:space="preserve">4. Alert &amp; Investigasi: </w:t>
      </w:r>
      <w:r>
        <w:rPr>
          <w:sz w:val="20"/>
        </w:rPr>
        <w:t>Antrian peringatan fraud, pembuatan kasus hukum (Case Management), pembuatan draft STR PPATK, dan tombol freeze rekening.</w:t>
      </w:r>
    </w:p>
    <w:p>
      <w:pPr>
        <w:spacing w:after="60"/>
        <w:ind w:left="288"/>
      </w:pPr>
      <w:r>
        <w:rPr>
          <w:b/>
          <w:color w:val="4F46E5"/>
          <w:sz w:val="20"/>
        </w:rPr>
        <w:t xml:space="preserve">5. Kalibrasi Aturan (Rules): </w:t>
      </w:r>
      <w:r>
        <w:rPr>
          <w:sz w:val="20"/>
        </w:rPr>
        <w:t>Setting batas ambang FDS (Threshold 85 = Block, 60 = Review), limit harian, dan saklar pencegahan smurfing.</w:t>
      </w:r>
    </w:p>
    <w:p>
      <w:pPr>
        <w:spacing w:after="60"/>
        <w:ind w:left="288"/>
      </w:pPr>
      <w:r>
        <w:rPr>
          <w:b/>
          <w:color w:val="4F46E5"/>
          <w:sz w:val="20"/>
        </w:rPr>
        <w:t xml:space="preserve">6. Kepatuhan PPATK (LTKM): </w:t>
      </w:r>
      <w:r>
        <w:rPr>
          <w:sz w:val="20"/>
        </w:rPr>
        <w:t>Generator file pelaporan formal Laporan Transaksi Keuangan Mencurigakan (LTKM) ke PPATK RI.</w:t>
      </w:r>
    </w:p>
    <w:p>
      <w:pPr>
        <w:spacing w:after="60"/>
        <w:ind w:left="288"/>
      </w:pPr>
      <w:r>
        <w:rPr>
          <w:b/>
          <w:color w:val="4F46E5"/>
          <w:sz w:val="20"/>
        </w:rPr>
        <w:t xml:space="preserve">7. APOLO OJK: </w:t>
      </w:r>
      <w:r>
        <w:rPr>
          <w:sz w:val="20"/>
        </w:rPr>
        <w:t>Modul tata kelola pelaporan regulasi perbankan sesuai POJK No. 8/POJK.03/2023.</w:t>
      </w:r>
    </w:p>
    <w:p>
      <w:r>
        <w:br w:type="page"/>
      </w:r>
    </w:p>
    <w:p>
      <w:pPr>
        <w:spacing w:before="280" w:after="160"/>
        <w:pBdr>
          <w:bottom w:val="single" w:sz="12" w:color="4f46e5"/>
        </w:pBdr>
      </w:pPr>
      <w:r>
        <w:rPr>
          <w:rFonts w:ascii="Calibri" w:hAnsi="Calibri"/>
          <w:b/>
          <w:color w:val="1E1B4B"/>
          <w:sz w:val="32"/>
        </w:rPr>
        <w:t>✨  Fitur Interaktif &amp; UI/UX Unggulan</w:t>
      </w:r>
    </w:p>
    <w:p>
      <w:pPr>
        <w:spacing w:after="100" w:before="0"/>
      </w:pPr>
      <w:r>
        <w:rPr>
          <w:rFonts w:ascii="Calibri" w:hAnsi="Calibri"/>
          <w:b w:val="0"/>
          <w:i w:val="0"/>
          <w:sz w:val="21"/>
        </w:rPr>
        <w:t>Sebagai developer frontend, Aam memiliki banyak selling point visual yang sangat memukau juri / audiens: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4f46e5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Fitur Unggulan</w:t>
            </w:r>
          </w:p>
        </w:tc>
        <w:tc>
          <w:tcPr>
            <w:tcW w:type="dxa" w:w="3600"/>
            <w:shd w:val="clear" w:color="auto" w:fill="4f46e5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Cara Kerja / Mekanisme</w:t>
            </w:r>
          </w:p>
        </w:tc>
        <w:tc>
          <w:tcPr>
            <w:tcW w:type="dxa" w:w="3888"/>
            <w:shd w:val="clear" w:color="auto" w:fill="4f46e5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Manfaat bagi Pengguna / Bank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4F46E5"/>
                <w:sz w:val="18"/>
              </w:rPr>
              <w:t>Privacy Masking (UU PDP)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Tombol toggle di Header. Saat ON, NIK diubah jadi '3171********21' dan No Rekening jadi '0123****89'.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Kepatuhan ketat terhadap UU Perlindungan Data Pribadi (UU PDP No. 27/2022) dan standar audit bank.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alibri" w:hAnsi="Calibri"/>
                <w:b/>
                <w:color w:val="4F46E5"/>
                <w:sz w:val="18"/>
              </w:rPr>
              <w:t>Interactive GNN Canvas</w:t>
            </w:r>
          </w:p>
        </w:tc>
        <w:tc>
          <w:tcPr>
            <w:tcW w:type="dxa" w:w="360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Menggunakan canvas HTML5/SVG dengan interaksi zoom, drag node rekening, klik node untuk highlight klaster mule.</w:t>
            </w:r>
          </w:p>
        </w:tc>
        <w:tc>
          <w:tcPr>
            <w:tcW w:type="dxa" w:w="3888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Mempermudah analis kepatuhan melihat jaringan pencucian uang yang sengaja disamarkan (smurfing/layering).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4F46E5"/>
                <w:sz w:val="18"/>
              </w:rPr>
              <w:t>Customer 360 Drawer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Slide drawer dari kanan layar saat nomor rekening diklik pada tabel atau graf. Memuat CRA score &amp; device fingerprint.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Investigasi kilat tanpa perlu berpindah halaman (Zero-Context-Switch).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alibri" w:hAnsi="Calibri"/>
                <w:b/>
                <w:color w:val="4F46E5"/>
                <w:sz w:val="18"/>
              </w:rPr>
              <w:t>Sound FX Cyber Alert</w:t>
            </w:r>
          </w:p>
        </w:tc>
        <w:tc>
          <w:tcPr>
            <w:tcW w:type="dxa" w:w="360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Menggunakan Web Audio API sintetis (tanpa file audio eksternal) saat transaksi berisiko merah / blokir terdeteksi.</w:t>
            </w:r>
          </w:p>
        </w:tc>
        <w:tc>
          <w:tcPr>
            <w:tcW w:type="dxa" w:w="3888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Memberikan alarm audio instan saat ada serangan fraud berlangsung di sistem.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4F46E5"/>
                <w:sz w:val="18"/>
              </w:rPr>
              <w:t>Dynamic Role Switching (RBAC)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Dapat berpindah peran: Admin Regulator, MLRO Officer, Investigator, atau Auditor langsung dari Header.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Membuktikan bahwa aplikasi siap pakai untuk struktur organisasi multi-divisi di perbankan.</w:t>
            </w:r>
          </w:p>
        </w:tc>
      </w:tr>
    </w:tbl>
    <w:p>
      <w:pPr>
        <w:spacing w:after="80"/>
      </w:pPr>
    </w:p>
    <w:p>
      <w:pPr>
        <w:spacing w:before="220" w:after="80"/>
      </w:pPr>
      <w:r>
        <w:rPr>
          <w:rFonts w:ascii="Calibri" w:hAnsi="Calibri"/>
          <w:b/>
          <w:color w:val="4F46E5"/>
          <w:sz w:val="25"/>
        </w:rPr>
        <w:t>Design System &amp; Styling Tokens (index.css)</w:t>
      </w:r>
    </w:p>
    <w:p>
      <w:pPr>
        <w:spacing w:after="100" w:before="0"/>
      </w:pPr>
      <w:r>
        <w:rPr>
          <w:rFonts w:ascii="Calibri" w:hAnsi="Calibri"/>
          <w:b w:val="0"/>
          <w:i w:val="0"/>
          <w:sz w:val="20"/>
        </w:rPr>
        <w:t>Frontend dashboard menggunakan CSS variables murni tanpa ketergantungan utility framework yang berat. Aam dapat mengontrol tema melalui variabel berikut: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172a"/>
          </w:tcPr>
          <w:p>
            <w:pPr>
              <w:spacing w:before="120" w:after="40"/>
            </w:pPr>
            <w:r>
              <w:rPr>
                <w:rFonts w:ascii="Courier New" w:hAnsi="Courier New"/>
                <w:color w:val="64748B"/>
                <w:sz w:val="17"/>
              </w:rPr>
              <w:t xml:space="preserve">  ● CSS Design Tokens (src/index.css)</w:t>
              <w:br/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:root {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  --primary: #4f46e5;          /* Indigo Blue aksen bank */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  --accent: #06b6d4;           /* Cyan radar effect */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  --status-success: #10b981;   /* Transaksi ALLOW / Bersih */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  --status-warning: #f59e0b;   /* Transaksi REVIEW / Waspada */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  --status-danger: #ef4444;    /* Transaksi BLOCK / Teroris/Mule */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  --bg-cyber: #0a0e1a;         /* Dark mode canvas background */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  --card-glass: rgba(255,255,255, 0.05); /* Efek Glassmorphism */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}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80" w:after="160"/>
        <w:pBdr>
          <w:bottom w:val="single" w:sz="12" w:color="4f46e5"/>
        </w:pBdr>
      </w:pPr>
      <w:r>
        <w:rPr>
          <w:rFonts w:ascii="Calibri" w:hAnsi="Calibri"/>
          <w:b/>
          <w:color w:val="1E1B4B"/>
          <w:sz w:val="32"/>
        </w:rPr>
        <w:t>📱  Mockup Mobile Banking (Flutter Apps)</w:t>
      </w:r>
    </w:p>
    <w:p>
      <w:pPr>
        <w:spacing w:after="100" w:before="0"/>
      </w:pPr>
      <w:r>
        <w:rPr>
          <w:rFonts w:ascii="Calibri" w:hAnsi="Calibri"/>
          <w:b w:val="0"/>
          <w:i w:val="0"/>
          <w:sz w:val="21"/>
        </w:rPr>
        <w:t>Mockup aplikasi mobile banking dibuat menggunakan Flutter yang dapat dijalankan langsung di browser Google Chrome (Web Port) maupun pada device HP Android.</w:t>
      </w:r>
    </w:p>
    <w:p>
      <w:pPr>
        <w:spacing w:before="220" w:after="80"/>
      </w:pPr>
      <w:r>
        <w:rPr>
          <w:rFonts w:ascii="Calibri" w:hAnsi="Calibri"/>
          <w:b/>
          <w:color w:val="4F46E5"/>
          <w:sz w:val="25"/>
        </w:rPr>
        <w:t>1. Bank bjb DIGI Mobile (mobile-banking-bjb/)</w:t>
      </w:r>
    </w:p>
    <w:p>
      <w:pPr>
        <w:spacing w:after="100" w:before="0"/>
      </w:pPr>
      <w:r>
        <w:rPr>
          <w:rFonts w:ascii="Calibri" w:hAnsi="Calibri"/>
          <w:b w:val="0"/>
          <w:i w:val="0"/>
          <w:sz w:val="20"/>
        </w:rPr>
        <w:t>Aplikasi mobile nasabah Bank bjb (Desain khas Biru-Kuning Bank bjb):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4f46e5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Layar / Screen</w:t>
            </w:r>
          </w:p>
        </w:tc>
        <w:tc>
          <w:tcPr>
            <w:tcW w:type="dxa" w:w="3168"/>
            <w:shd w:val="clear" w:color="auto" w:fill="4f46e5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File Path</w:t>
            </w:r>
          </w:p>
        </w:tc>
        <w:tc>
          <w:tcPr>
            <w:tcW w:type="dxa" w:w="4608"/>
            <w:shd w:val="clear" w:color="auto" w:fill="4f46e5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Fungsi &amp; Fitur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4F46E5"/>
                <w:sz w:val="18"/>
              </w:rPr>
              <w:t>Beranda (Home)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ourier New" w:hAnsi="Courier New"/>
                <w:sz w:val="17"/>
              </w:rPr>
              <w:t>lib/screens/home_screen.dart</w:t>
            </w:r>
          </w:p>
        </w:tc>
        <w:tc>
          <w:tcPr>
            <w:tcW w:type="dxa" w:w="4608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Kartu saldo live (Rp 85.000.000 - Rifki Firmansyah), Quick Action, mutasi transaksi live dari SQLite.</w:t>
            </w:r>
          </w:p>
        </w:tc>
      </w:tr>
      <w:tr>
        <w:tc>
          <w:tcPr>
            <w:tcW w:type="dxa" w:w="2304"/>
            <w:shd w:val="clear" w:color="auto" w:fill="F8FAFC"/>
            <w:vAlign w:val="center"/>
          </w:tcPr>
          <w:p>
            <w:r>
              <w:rPr>
                <w:rFonts w:ascii="Calibri" w:hAnsi="Calibri"/>
                <w:b/>
                <w:color w:val="4F46E5"/>
                <w:sz w:val="18"/>
              </w:rPr>
              <w:t>Transfer Antar Akun</w:t>
            </w:r>
          </w:p>
        </w:tc>
        <w:tc>
          <w:tcPr>
            <w:tcW w:type="dxa" w:w="3168"/>
            <w:shd w:val="clear" w:color="auto" w:fill="F8FAFC"/>
            <w:vAlign w:val="center"/>
          </w:tcPr>
          <w:p>
            <w:r>
              <w:rPr>
                <w:rFonts w:ascii="Courier New" w:hAnsi="Courier New"/>
                <w:sz w:val="17"/>
              </w:rPr>
              <w:t>lib/screens/menus/transfer_screen.dart</w:t>
            </w:r>
          </w:p>
        </w:tc>
        <w:tc>
          <w:tcPr>
            <w:tcW w:type="dxa" w:w="4608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Input rekening tujuan, nominal transfer, pemilihan bank penerima, dan generate tanda tangan SNAP BI.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4F46E5"/>
                <w:sz w:val="18"/>
              </w:rPr>
              <w:t>Alert Blokir Fraud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Dialog Pop-up di transfer_screen</w:t>
            </w:r>
          </w:p>
        </w:tc>
        <w:tc>
          <w:tcPr>
            <w:tcW w:type="dxa" w:w="4608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Jika transfer ke rekening mule/kripto ilegal atau &gt; Rp 15 Juta, pop-up peringatan merah dari Sentinel FDS muncul.</w:t>
            </w:r>
          </w:p>
        </w:tc>
      </w:tr>
      <w:tr>
        <w:tc>
          <w:tcPr>
            <w:tcW w:type="dxa" w:w="2304"/>
            <w:shd w:val="clear" w:color="auto" w:fill="F8FAFC"/>
            <w:vAlign w:val="center"/>
          </w:tcPr>
          <w:p>
            <w:r>
              <w:rPr>
                <w:rFonts w:ascii="Calibri" w:hAnsi="Calibri"/>
                <w:b/>
                <w:color w:val="4F46E5"/>
                <w:sz w:val="18"/>
              </w:rPr>
              <w:t>Struk Transaksi</w:t>
            </w:r>
          </w:p>
        </w:tc>
        <w:tc>
          <w:tcPr>
            <w:tcW w:type="dxa" w:w="3168"/>
            <w:shd w:val="clear" w:color="auto" w:fill="F8FAFC"/>
            <w:vAlign w:val="center"/>
          </w:tcPr>
          <w:p>
            <w:r>
              <w:rPr>
                <w:rFonts w:ascii="Courier New" w:hAnsi="Courier New"/>
                <w:sz w:val="17"/>
              </w:rPr>
              <w:t>lib/screens/menus/receipt_screen.dart</w:t>
            </w:r>
          </w:p>
        </w:tc>
        <w:tc>
          <w:tcPr>
            <w:tcW w:type="dxa" w:w="4608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Menampilkan bukti transfer resmi dengan Transaction ID unik dan stempel waktu BI-Fast.</w:t>
            </w:r>
          </w:p>
        </w:tc>
      </w:tr>
    </w:tbl>
    <w:p>
      <w:pPr>
        <w:spacing w:after="80"/>
      </w:pPr>
    </w:p>
    <w:p>
      <w:pPr>
        <w:spacing w:before="220" w:after="80"/>
      </w:pPr>
      <w:r>
        <w:rPr>
          <w:rFonts w:ascii="Calibri" w:hAnsi="Calibri"/>
          <w:b/>
          <w:color w:val="4F46E5"/>
          <w:sz w:val="25"/>
        </w:rPr>
        <w:t>2. Bank Kuningan Mobile (crypto-sentinel-bank-kng/)</w:t>
      </w:r>
    </w:p>
    <w:p>
      <w:pPr>
        <w:spacing w:after="100" w:before="0"/>
      </w:pPr>
      <w:r>
        <w:rPr>
          <w:rFonts w:ascii="Calibri" w:hAnsi="Calibri"/>
          <w:b w:val="0"/>
          <w:i w:val="0"/>
          <w:sz w:val="20"/>
        </w:rPr>
        <w:t>Aplikasi mobile nasabah Bank Kuningan (Desain Hijau-Emas khas Kuningan):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4f46e5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Layar / Screen</w:t>
            </w:r>
          </w:p>
        </w:tc>
        <w:tc>
          <w:tcPr>
            <w:tcW w:type="dxa" w:w="3168"/>
            <w:shd w:val="clear" w:color="auto" w:fill="4f46e5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File Path</w:t>
            </w:r>
          </w:p>
        </w:tc>
        <w:tc>
          <w:tcPr>
            <w:tcW w:type="dxa" w:w="4320"/>
            <w:shd w:val="clear" w:color="auto" w:fill="4f46e5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Fungsi &amp; Fitur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4F46E5"/>
                <w:sz w:val="18"/>
              </w:rPr>
              <w:t>Beranda (Home)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ourier New" w:hAnsi="Courier New"/>
                <w:sz w:val="17"/>
              </w:rPr>
              <w:t>lib/screens/home_screen.dart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Saldo akun nasabah Bank Kuningan, informasi program tabungan daerah, mutasi live.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alibri" w:hAnsi="Calibri"/>
                <w:b/>
                <w:color w:val="4F46E5"/>
                <w:sz w:val="18"/>
              </w:rPr>
              <w:t>Simulasi Serangan Smurfing</w:t>
            </w:r>
          </w:p>
        </w:tc>
        <w:tc>
          <w:tcPr>
            <w:tcW w:type="dxa" w:w="3168"/>
            <w:shd w:val="clear" w:color="auto" w:fill="F8FAFC"/>
            <w:vAlign w:val="center"/>
          </w:tcPr>
          <w:p>
            <w:r>
              <w:rPr>
                <w:rFonts w:ascii="Courier New" w:hAnsi="Courier New"/>
                <w:sz w:val="17"/>
              </w:rPr>
              <w:t>lib/screens/menus/transfer_screen.dart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Digunakan untuk mendemokan nasabah mentransfer cepat ke 3 rekening berbeda dalam waktu 5 menit untuk mentrigger alarm Smurfing.</w:t>
            </w:r>
          </w:p>
        </w:tc>
      </w:tr>
    </w:tbl>
    <w:p>
      <w:pPr>
        <w:spacing w:after="80"/>
      </w:pPr>
    </w:p>
    <w:p>
      <w:pPr>
        <w:spacing w:before="220" w:after="80"/>
      </w:pPr>
      <w:r>
        <w:rPr>
          <w:rFonts w:ascii="Calibri" w:hAnsi="Calibri"/>
          <w:b/>
          <w:color w:val="4F46E5"/>
          <w:sz w:val="25"/>
        </w:rPr>
        <w:t>Alur Integrasi API di Flutter (BjbApiService)</w:t>
      </w:r>
    </w:p>
    <w:p>
      <w:pPr>
        <w:spacing w:after="100" w:before="0"/>
      </w:pPr>
      <w:r>
        <w:rPr>
          <w:rFonts w:ascii="Calibri" w:hAnsi="Calibri"/>
          <w:b w:val="0"/>
          <w:i w:val="0"/>
          <w:sz w:val="20"/>
        </w:rPr>
        <w:t>File lib/data/api_service.dart menangani pengiriman data transfer dengan standar keamanan perbankan Bank Indonesia (SNAP BI):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172a"/>
          </w:tcPr>
          <w:p>
            <w:pPr>
              <w:spacing w:before="120" w:after="40"/>
            </w:pPr>
            <w:r>
              <w:rPr>
                <w:rFonts w:ascii="Courier New" w:hAnsi="Courier New"/>
                <w:color w:val="64748B"/>
                <w:sz w:val="17"/>
              </w:rPr>
              <w:t xml:space="preserve">  ● Cuplikan Kode Flutter: lib/data/api_service.dart</w:t>
              <w:br/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// 1. Generate Signature HMAC-SHA256 sesuai aturan SNAP BI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final String message = '$partnerId|$timestamp|$senderAccount|$receiverAccount|$amount|$method';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final hmacSha256 = Hmac(sha256, utf8.encode(secret));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final signature = hmacSha256.convert(utf8.encode(message)).toString();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// 2. Kirim POST Request ke Core Banking Port 8080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final response = await http.post(Uri.parse('$baseUrl/bjb/transfer'), headers: {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  'X-Partner-Id': partnerId,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  'X-Timestamp': timestamp,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  'X-Signature': signature,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});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80" w:after="160"/>
        <w:pBdr>
          <w:bottom w:val="single" w:sz="12" w:color="4f46e5"/>
        </w:pBdr>
      </w:pPr>
      <w:r>
        <w:rPr>
          <w:rFonts w:ascii="Calibri" w:hAnsi="Calibri"/>
          <w:b/>
          <w:color w:val="1E1B4B"/>
          <w:sz w:val="32"/>
        </w:rPr>
        <w:t>🎬  Skenario Live Demo &amp; Mentoring</w:t>
      </w:r>
    </w:p>
    <w:p>
      <w:pPr>
        <w:spacing w:after="100" w:before="0"/>
      </w:pPr>
      <w:r>
        <w:rPr>
          <w:rFonts w:ascii="Calibri" w:hAnsi="Calibri"/>
          <w:b w:val="0"/>
          <w:i w:val="0"/>
          <w:sz w:val="21"/>
        </w:rPr>
        <w:t>Berikut panduan langkah demi langkah saat Aam mendemokan frontend ke dosen, mentor, atau juri lomba:</w:t>
      </w:r>
    </w:p>
    <w:p>
      <w:pPr>
        <w:spacing w:after="80"/>
        <w:ind w:left="288"/>
      </w:pPr>
      <w:r>
        <w:rPr>
          <w:b/>
          <w:color w:val="4F46E5"/>
          <w:sz w:val="20"/>
        </w:rPr>
        <w:t>• Skenario 1: Tunjukkan Tampilan Awal Dashboard (:5173)</w:t>
        <w:br/>
      </w:r>
      <w:r>
        <w:rPr>
          <w:sz w:val="19"/>
        </w:rPr>
        <w:t xml:space="preserve">  Buka browser di http://localhost:5173. Tunjukkan bahwa KPI Cards, Grafik Tren, dan Feed Transaksi terisi data live dari Core Banking. Jelaskan fitur Privacy Masking untuk perlindungan NIK.</w:t>
      </w:r>
    </w:p>
    <w:p>
      <w:pPr>
        <w:spacing w:after="80"/>
        <w:ind w:left="288"/>
      </w:pPr>
      <w:r>
        <w:rPr>
          <w:b/>
          <w:color w:val="4F46E5"/>
          <w:sz w:val="20"/>
        </w:rPr>
        <w:t>• Skenario 2: Simulasi Transfer Aman dari Mobile bjb (:8081)</w:t>
        <w:br/>
      </w:r>
      <w:r>
        <w:rPr>
          <w:sz w:val="19"/>
        </w:rPr>
        <w:t xml:space="preserve">  Buka Mobile Banking bjb di tab sebelah. Lakukan transfer normal: Rp 100.000 ke rekening teman. Tekan Kirim. Tunjukkan transaksi SUKSES dan saldo berkurang otomatis.</w:t>
      </w:r>
    </w:p>
    <w:p>
      <w:pPr>
        <w:spacing w:after="80"/>
        <w:ind w:left="288"/>
      </w:pPr>
      <w:r>
        <w:rPr>
          <w:b/>
          <w:color w:val="4F46E5"/>
          <w:sz w:val="20"/>
        </w:rPr>
        <w:t>• Skenario 3: Simulasi Deteksi Fraud Real-time (Triger Blokir)</w:t>
        <w:br/>
      </w:r>
      <w:r>
        <w:rPr>
          <w:sz w:val="19"/>
        </w:rPr>
        <w:t xml:space="preserve">  Lakukan transfer sebesar Rp 60.000.000 ke rekening crypto exchange (misal: 9012666666). Tekan Kirim. Tunjukkan aplikasi mobile langsung menampilkan MODAL MERAH DIBLOKIR demi keamanan.</w:t>
      </w:r>
    </w:p>
    <w:p>
      <w:pPr>
        <w:spacing w:after="80"/>
        <w:ind w:left="288"/>
      </w:pPr>
      <w:r>
        <w:rPr>
          <w:b/>
          <w:color w:val="4F46E5"/>
          <w:sz w:val="20"/>
        </w:rPr>
        <w:t>• Skenario 4: Tunjukkan Reaksi Dashboard Forensik</w:t>
        <w:br/>
      </w:r>
      <w:r>
        <w:rPr>
          <w:sz w:val="19"/>
        </w:rPr>
        <w:t xml:space="preserve">  Kembali ke Dashboard Web. Tunjukkan audio alert berbunyi, baris baru berwarna merah muncul di Transaction Table, dan alert baru masuk di Alert Feed dengan skor risiko 90.</w:t>
      </w:r>
    </w:p>
    <w:p>
      <w:pPr>
        <w:spacing w:after="80"/>
        <w:ind w:left="288"/>
      </w:pPr>
      <w:r>
        <w:rPr>
          <w:b/>
          <w:color w:val="4F46E5"/>
          <w:sz w:val="20"/>
        </w:rPr>
        <w:t>• Skenario 5: Buka Analisis Graf GNN (Forensik)</w:t>
        <w:br/>
      </w:r>
      <w:r>
        <w:rPr>
          <w:sz w:val="19"/>
        </w:rPr>
        <w:t xml:space="preserve">  Klik tombol 'Investigasi GNN' pada transaksi tersebut. Tunjukkan bagaimana GNN Visualization menampilkan simpul merah yang menghubungkan rekening pengirim dengan klaster mule.</w:t>
      </w:r>
    </w:p>
    <w:p>
      <w:r>
        <w:br w:type="page"/>
      </w:r>
    </w:p>
    <w:p>
      <w:pPr>
        <w:spacing w:before="280" w:after="160"/>
        <w:pBdr>
          <w:bottom w:val="single" w:sz="12" w:color="4f46e5"/>
        </w:pBdr>
      </w:pPr>
      <w:r>
        <w:rPr>
          <w:rFonts w:ascii="Calibri" w:hAnsi="Calibri"/>
          <w:b/>
          <w:color w:val="1E1B4B"/>
          <w:sz w:val="32"/>
        </w:rPr>
        <w:t>🚀  Cara Menjalankan &amp; Troubleshooting Frontend</w:t>
      </w:r>
    </w:p>
    <w:p>
      <w:pPr>
        <w:spacing w:before="220" w:after="80"/>
      </w:pPr>
      <w:r>
        <w:rPr>
          <w:rFonts w:ascii="Calibri" w:hAnsi="Calibri"/>
          <w:b/>
          <w:color w:val="4F46E5"/>
          <w:sz w:val="25"/>
        </w:rPr>
        <w:t>Menjalankan Melalui Terminal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172a"/>
          </w:tcPr>
          <w:p>
            <w:pPr>
              <w:spacing w:before="120" w:after="40"/>
            </w:pPr>
            <w:r>
              <w:rPr>
                <w:rFonts w:ascii="Courier New" w:hAnsi="Courier New"/>
                <w:color w:val="64748B"/>
                <w:sz w:val="17"/>
              </w:rPr>
              <w:t xml:space="preserve">  ● Terminal Frontend Dashboard (React Vite)</w:t>
              <w:br/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cd "d:\Crypto-Sentinel 2026\dashboard-crypto-sentinel"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npm run dev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475569"/>
                <w:sz w:val="18"/>
              </w:rPr>
              <w:t xml:space="preserve">  # Akses di browser: http://localhost:5173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172a"/>
          </w:tcPr>
          <w:p>
            <w:pPr>
              <w:spacing w:before="120" w:after="40"/>
            </w:pPr>
            <w:r>
              <w:rPr>
                <w:rFonts w:ascii="Courier New" w:hAnsi="Courier New"/>
                <w:color w:val="64748B"/>
                <w:sz w:val="17"/>
              </w:rPr>
              <w:t xml:space="preserve">  ● Terminal Mobile Banking bjb DIGI (Flutter Web)</w:t>
              <w:br/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cd "d:\Crypto-Sentinel 2026\mobile-banking-bjb"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flutter run -d chrome --web-port 8081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475569"/>
                <w:sz w:val="18"/>
              </w:rPr>
              <w:t xml:space="preserve">  # Akses di browser: http://localhost:8081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172a"/>
          </w:tcPr>
          <w:p>
            <w:pPr>
              <w:spacing w:before="120" w:after="40"/>
            </w:pPr>
            <w:r>
              <w:rPr>
                <w:rFonts w:ascii="Courier New" w:hAnsi="Courier New"/>
                <w:color w:val="64748B"/>
                <w:sz w:val="17"/>
              </w:rPr>
              <w:t xml:space="preserve">  ● Terminal Mobile Bank Kuningan (Flutter Web)</w:t>
              <w:br/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cd "d:\Crypto-Sentinel 2026\crypto-sentinel-bank-kng"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flutter run -d chrome --web-port 8082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475569"/>
                <w:sz w:val="18"/>
              </w:rPr>
              <w:t xml:space="preserve">  # Akses di browser: http://localhost:8082</w:t>
            </w:r>
          </w:p>
        </w:tc>
      </w:tr>
    </w:tbl>
    <w:p>
      <w:pPr>
        <w:spacing w:after="80"/>
      </w:pPr>
    </w:p>
    <w:p>
      <w:pPr>
        <w:spacing w:before="220" w:after="80"/>
      </w:pPr>
      <w:r>
        <w:rPr>
          <w:rFonts w:ascii="Calibri" w:hAnsi="Calibri"/>
          <w:b/>
          <w:color w:val="4F46E5"/>
          <w:sz w:val="25"/>
        </w:rPr>
        <w:t>Troubleshooting Cepat bagi Aam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4f46e5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Kendala yang Sering Terjadi</w:t>
            </w:r>
          </w:p>
        </w:tc>
        <w:tc>
          <w:tcPr>
            <w:tcW w:type="dxa" w:w="3312"/>
            <w:shd w:val="clear" w:color="auto" w:fill="4f46e5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Penyebab</w:t>
            </w:r>
          </w:p>
        </w:tc>
        <w:tc>
          <w:tcPr>
            <w:tcW w:type="dxa" w:w="3744"/>
            <w:shd w:val="clear" w:color="auto" w:fill="4f46e5"/>
            <w:vAlign w:val="center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Solusi Mudah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4F46E5"/>
                <w:sz w:val="18"/>
              </w:rPr>
              <w:t>Dashboard status 'Core Banking Offline'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Service expresso-api (:8080) belum menyala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Jalankan START-ALL.bat atau jalankan uvicorn main:app --port 8080.</w:t>
            </w:r>
          </w:p>
        </w:tc>
      </w:tr>
      <w:tr>
        <w:tc>
          <w:tcPr>
            <w:tcW w:type="dxa" w:w="3024"/>
            <w:shd w:val="clear" w:color="auto" w:fill="F8FAFC"/>
            <w:vAlign w:val="center"/>
          </w:tcPr>
          <w:p>
            <w:r>
              <w:rPr>
                <w:rFonts w:ascii="Calibri" w:hAnsi="Calibri"/>
                <w:b/>
                <w:color w:val="4F46E5"/>
                <w:sz w:val="18"/>
              </w:rPr>
              <w:t>Transfer di Mobile App muter lama / timeout</w:t>
            </w:r>
          </w:p>
        </w:tc>
        <w:tc>
          <w:tcPr>
            <w:tcW w:type="dxa" w:w="3312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IP address HP belum konek ke wifi yang sama dengan laptop</w:t>
            </w:r>
          </w:p>
        </w:tc>
        <w:tc>
          <w:tcPr>
            <w:tcW w:type="dxa" w:w="3744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Jika test di browser gunakan localhost:8080 (sudah otomatis di kIsWeb).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r>
              <w:rPr>
                <w:rFonts w:ascii="Calibri" w:hAnsi="Calibri"/>
                <w:b/>
                <w:color w:val="4F46E5"/>
                <w:sz w:val="18"/>
              </w:rPr>
              <w:t>Vite Port berubah jadi 5174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r>
              <w:rPr>
                <w:rFonts w:ascii="Courier New" w:hAnsi="Courier New"/>
                <w:sz w:val="17"/>
              </w:rPr>
              <w:t>Port 5173 masih dipakai proses node yang menggantung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Matikan node di task manager atau akses link sesuai yang tertera di terminal.</w:t>
            </w:r>
          </w:p>
        </w:tc>
      </w:tr>
      <w:tr>
        <w:tc>
          <w:tcPr>
            <w:tcW w:type="dxa" w:w="3024"/>
            <w:shd w:val="clear" w:color="auto" w:fill="F8FAFC"/>
            <w:vAlign w:val="center"/>
          </w:tcPr>
          <w:p>
            <w:r>
              <w:rPr>
                <w:rFonts w:ascii="Calibri" w:hAnsi="Calibri"/>
                <w:b/>
                <w:color w:val="4F46E5"/>
                <w:sz w:val="18"/>
              </w:rPr>
              <w:t>Data tabel tidak bertambah setelah transfer</w:t>
            </w:r>
          </w:p>
        </w:tc>
        <w:tc>
          <w:tcPr>
            <w:tcW w:type="dxa" w:w="3312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Polling interval 5 detik belum terpicu</w:t>
            </w:r>
          </w:p>
        </w:tc>
        <w:tc>
          <w:tcPr>
            <w:tcW w:type="dxa" w:w="3744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Tunggu 5 detik atau tekan tombol Refresh Data di Header.</w:t>
            </w:r>
          </w:p>
        </w:tc>
      </w:tr>
    </w:tbl>
    <w:p>
      <w:pPr>
        <w:spacing w:after="80"/>
      </w:pPr>
    </w:p>
    <w:p/>
    <w:p/>
    <w:p>
      <w:pPr>
        <w:jc w:val="center"/>
      </w:pPr>
      <w:r>
        <w:rPr>
          <w:b/>
          <w:color w:val="4F46E5"/>
          <w:sz w:val="20"/>
        </w:rPr>
        <w:t>🎨  Semangat Mentoring Aam! — Tim EXPRESSO, Universitas Kuningan | Digdaya x Hackathon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