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CC0B0" w14:textId="77777777" w:rsidR="00C268A2" w:rsidRPr="005E3953" w:rsidRDefault="000909D2">
      <w:pPr>
        <w:pStyle w:val="Heading1"/>
        <w:jc w:val="center"/>
        <w:rPr>
          <w:sz w:val="36"/>
          <w:szCs w:val="36"/>
        </w:rPr>
      </w:pPr>
      <w:bookmarkStart w:id="0" w:name="_Toc222486387"/>
      <w:r w:rsidRPr="005E3953">
        <w:rPr>
          <w:sz w:val="36"/>
          <w:szCs w:val="36"/>
        </w:rPr>
        <w:t>LAPORAN TUGAS 1</w:t>
      </w:r>
      <w:bookmarkEnd w:id="0"/>
    </w:p>
    <w:p w14:paraId="7E090B88" w14:textId="77777777" w:rsidR="005E3953" w:rsidRDefault="005E3953" w:rsidP="005E3953"/>
    <w:p w14:paraId="3C0C5A51" w14:textId="77777777" w:rsidR="005E3953" w:rsidRDefault="005E3953" w:rsidP="005E3953">
      <w:pPr>
        <w:jc w:val="center"/>
      </w:pPr>
      <w:r>
        <w:rPr>
          <w:noProof/>
        </w:rPr>
        <w:drawing>
          <wp:inline distT="0" distB="0" distL="0" distR="0" wp14:anchorId="0273657D" wp14:editId="200930AC">
            <wp:extent cx="3014792"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026116" cy="2198979"/>
                    </a:xfrm>
                    <a:prstGeom prst="rect">
                      <a:avLst/>
                    </a:prstGeom>
                  </pic:spPr>
                </pic:pic>
              </a:graphicData>
            </a:graphic>
          </wp:inline>
        </w:drawing>
      </w:r>
    </w:p>
    <w:p w14:paraId="40F19D48" w14:textId="77777777" w:rsidR="005E3953" w:rsidRPr="005E3953" w:rsidRDefault="005E3953" w:rsidP="005E3953">
      <w:pPr>
        <w:rPr>
          <w:sz w:val="32"/>
          <w:szCs w:val="32"/>
        </w:rPr>
      </w:pPr>
    </w:p>
    <w:p w14:paraId="102BB46B" w14:textId="77777777" w:rsidR="00D442F2" w:rsidRDefault="00000000">
      <w:pPr>
        <w:jc w:val="center"/>
        <w:rPr>
          <w:sz w:val="32"/>
          <w:szCs w:val="32"/>
        </w:rPr>
      </w:pPr>
      <w:r>
        <w:rPr>
          <w:b/>
          <w:sz w:val="32"/>
          <w:szCs w:val="32"/>
        </w:rPr>
        <w:t>Sistem Informasi Geografis</w:t>
      </w:r>
    </w:p>
    <w:p w14:paraId="77B51781" w14:textId="77777777" w:rsidR="00D442F2" w:rsidRDefault="00000000">
      <w:pPr>
        <w:jc w:val="center"/>
      </w:pPr>
      <w:r>
        <w:rPr>
          <w:sz w:val="28"/>
          <w:szCs w:val="28"/>
        </w:rPr>
        <w:t>Pemanfaatan SIG di Kehidupan Nyata: Studi Kasus InaRISK (BNPB)</w:t>
      </w:r>
    </w:p>
    <w:p w14:paraId="79539743" w14:textId="7B57B16A" w:rsidR="005E3953" w:rsidRDefault="005E3953"/>
    <w:p w14:paraId="16DED8A8" w14:textId="77777777" w:rsidR="00C268A2" w:rsidRPr="00175CAF" w:rsidRDefault="005E3953" w:rsidP="005E3953">
      <w:pPr>
        <w:pStyle w:val="Heading2"/>
        <w:jc w:val="center"/>
        <w:rPr>
          <w:sz w:val="36"/>
          <w:szCs w:val="36"/>
        </w:rPr>
      </w:pPr>
      <w:bookmarkStart w:id="1" w:name="_Toc222486388"/>
      <w:r w:rsidRPr="00175CAF">
        <w:rPr>
          <w:sz w:val="36"/>
          <w:szCs w:val="36"/>
        </w:rPr>
        <w:t>IDENTITAS</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521"/>
        <w:gridCol w:w="5233"/>
      </w:tblGrid>
      <w:tr w:rsidR="005E3953" w14:paraId="245D2B91" w14:textId="77777777" w:rsidTr="00175CAF">
        <w:tc>
          <w:tcPr>
            <w:tcW w:w="2876" w:type="dxa"/>
          </w:tcPr>
          <w:p w14:paraId="7E2A6D7C" w14:textId="6E3E2BE3" w:rsidR="00D442F2" w:rsidRDefault="00000000">
            <w:pPr>
              <w:spacing w:line="480" w:lineRule="auto"/>
              <w:rPr>
                <w:sz w:val="24"/>
                <w:szCs w:val="24"/>
              </w:rPr>
            </w:pPr>
            <w:r>
              <w:rPr>
                <w:sz w:val="24"/>
                <w:szCs w:val="24"/>
              </w:rPr>
              <w:t xml:space="preserve">Nama </w:t>
            </w:r>
            <w:proofErr w:type="spellStart"/>
            <w:r>
              <w:rPr>
                <w:sz w:val="24"/>
                <w:szCs w:val="24"/>
              </w:rPr>
              <w:t>Anggota</w:t>
            </w:r>
            <w:proofErr w:type="spellEnd"/>
            <w:r>
              <w:rPr>
                <w:sz w:val="24"/>
                <w:szCs w:val="24"/>
              </w:rPr>
              <w:t xml:space="preserve"> </w:t>
            </w:r>
            <w:proofErr w:type="spellStart"/>
            <w:r>
              <w:rPr>
                <w:sz w:val="24"/>
                <w:szCs w:val="24"/>
              </w:rPr>
              <w:t>Kelompok</w:t>
            </w:r>
            <w:proofErr w:type="spellEnd"/>
          </w:p>
        </w:tc>
        <w:tc>
          <w:tcPr>
            <w:tcW w:w="521" w:type="dxa"/>
          </w:tcPr>
          <w:p w14:paraId="3CB720B0" w14:textId="77777777" w:rsidR="005E3953" w:rsidRPr="004252E6" w:rsidRDefault="005E3953" w:rsidP="005E3953">
            <w:pPr>
              <w:spacing w:line="480" w:lineRule="auto"/>
              <w:rPr>
                <w:sz w:val="24"/>
                <w:szCs w:val="24"/>
              </w:rPr>
            </w:pPr>
            <w:r w:rsidRPr="004252E6">
              <w:rPr>
                <w:sz w:val="24"/>
                <w:szCs w:val="24"/>
              </w:rPr>
              <w:t>:</w:t>
            </w:r>
          </w:p>
        </w:tc>
        <w:tc>
          <w:tcPr>
            <w:tcW w:w="5233" w:type="dxa"/>
          </w:tcPr>
          <w:p w14:paraId="586DD67A" w14:textId="304FAAC9" w:rsidR="00D442F2" w:rsidRDefault="007A6559">
            <w:pPr>
              <w:spacing w:line="300" w:lineRule="auto"/>
              <w:rPr>
                <w:sz w:val="24"/>
                <w:szCs w:val="24"/>
              </w:rPr>
            </w:pPr>
            <w:r>
              <w:rPr>
                <w:sz w:val="24"/>
                <w:szCs w:val="24"/>
              </w:rPr>
              <w:t xml:space="preserve">Rifqi </w:t>
            </w:r>
            <w:proofErr w:type="spellStart"/>
            <w:r>
              <w:rPr>
                <w:sz w:val="24"/>
                <w:szCs w:val="24"/>
              </w:rPr>
              <w:t>Abiyu</w:t>
            </w:r>
            <w:proofErr w:type="spellEnd"/>
            <w:r>
              <w:rPr>
                <w:sz w:val="24"/>
                <w:szCs w:val="24"/>
              </w:rPr>
              <w:t xml:space="preserve"> </w:t>
            </w:r>
            <w:proofErr w:type="spellStart"/>
            <w:r>
              <w:rPr>
                <w:sz w:val="24"/>
                <w:szCs w:val="24"/>
              </w:rPr>
              <w:t>Fahlevi</w:t>
            </w:r>
            <w:proofErr w:type="spellEnd"/>
          </w:p>
          <w:p w14:paraId="483B41EE" w14:textId="394A6EE0" w:rsidR="00D442F2" w:rsidRDefault="00D442F2">
            <w:pPr>
              <w:spacing w:line="300" w:lineRule="auto"/>
              <w:rPr>
                <w:sz w:val="24"/>
                <w:szCs w:val="24"/>
              </w:rPr>
            </w:pPr>
          </w:p>
        </w:tc>
      </w:tr>
      <w:tr w:rsidR="005E3953" w14:paraId="6E882638" w14:textId="77777777" w:rsidTr="00175CAF">
        <w:tc>
          <w:tcPr>
            <w:tcW w:w="2876" w:type="dxa"/>
          </w:tcPr>
          <w:p w14:paraId="255D26EE" w14:textId="77777777" w:rsidR="005E3953" w:rsidRPr="004252E6" w:rsidRDefault="005E3953" w:rsidP="005E3953">
            <w:pPr>
              <w:spacing w:line="480" w:lineRule="auto"/>
              <w:rPr>
                <w:sz w:val="24"/>
                <w:szCs w:val="24"/>
              </w:rPr>
            </w:pPr>
            <w:r w:rsidRPr="004252E6">
              <w:rPr>
                <w:sz w:val="24"/>
                <w:szCs w:val="24"/>
              </w:rPr>
              <w:t>NIM</w:t>
            </w:r>
          </w:p>
        </w:tc>
        <w:tc>
          <w:tcPr>
            <w:tcW w:w="521" w:type="dxa"/>
          </w:tcPr>
          <w:p w14:paraId="01AB365B" w14:textId="77777777" w:rsidR="005E3953" w:rsidRPr="004252E6" w:rsidRDefault="005E3953" w:rsidP="005E3953">
            <w:pPr>
              <w:spacing w:line="480" w:lineRule="auto"/>
              <w:rPr>
                <w:sz w:val="24"/>
                <w:szCs w:val="24"/>
              </w:rPr>
            </w:pPr>
            <w:r w:rsidRPr="004252E6">
              <w:rPr>
                <w:sz w:val="24"/>
                <w:szCs w:val="24"/>
              </w:rPr>
              <w:t>:</w:t>
            </w:r>
          </w:p>
        </w:tc>
        <w:tc>
          <w:tcPr>
            <w:tcW w:w="5233" w:type="dxa"/>
          </w:tcPr>
          <w:p w14:paraId="2050F5E3" w14:textId="48F02469" w:rsidR="00D442F2" w:rsidRDefault="007A6559">
            <w:pPr>
              <w:spacing w:line="300" w:lineRule="auto"/>
              <w:rPr>
                <w:sz w:val="24"/>
                <w:szCs w:val="24"/>
              </w:rPr>
            </w:pPr>
            <w:r>
              <w:rPr>
                <w:sz w:val="24"/>
                <w:szCs w:val="24"/>
              </w:rPr>
              <w:t>0110223204</w:t>
            </w:r>
          </w:p>
          <w:p w14:paraId="5A183A79" w14:textId="7A01FCC1" w:rsidR="00D442F2" w:rsidRDefault="00D442F2">
            <w:pPr>
              <w:spacing w:line="300" w:lineRule="auto"/>
              <w:rPr>
                <w:sz w:val="24"/>
                <w:szCs w:val="24"/>
              </w:rPr>
            </w:pPr>
          </w:p>
        </w:tc>
      </w:tr>
      <w:tr w:rsidR="005E3953" w14:paraId="4B49C868" w14:textId="77777777" w:rsidTr="00175CAF">
        <w:tc>
          <w:tcPr>
            <w:tcW w:w="2876" w:type="dxa"/>
          </w:tcPr>
          <w:p w14:paraId="782F329E" w14:textId="77777777" w:rsidR="005E3953" w:rsidRPr="004252E6" w:rsidRDefault="005E3953" w:rsidP="005E3953">
            <w:pPr>
              <w:spacing w:line="480" w:lineRule="auto"/>
              <w:rPr>
                <w:sz w:val="24"/>
                <w:szCs w:val="24"/>
              </w:rPr>
            </w:pPr>
            <w:r w:rsidRPr="004252E6">
              <w:rPr>
                <w:sz w:val="24"/>
                <w:szCs w:val="24"/>
              </w:rPr>
              <w:t xml:space="preserve">Program </w:t>
            </w:r>
            <w:proofErr w:type="spellStart"/>
            <w:r w:rsidRPr="004252E6">
              <w:rPr>
                <w:sz w:val="24"/>
                <w:szCs w:val="24"/>
              </w:rPr>
              <w:t>Studi</w:t>
            </w:r>
            <w:proofErr w:type="spellEnd"/>
          </w:p>
        </w:tc>
        <w:tc>
          <w:tcPr>
            <w:tcW w:w="521" w:type="dxa"/>
          </w:tcPr>
          <w:p w14:paraId="45B5D667" w14:textId="77777777" w:rsidR="005E3953" w:rsidRPr="004252E6" w:rsidRDefault="005E3953" w:rsidP="005E3953">
            <w:pPr>
              <w:spacing w:line="480" w:lineRule="auto"/>
              <w:rPr>
                <w:sz w:val="24"/>
                <w:szCs w:val="24"/>
              </w:rPr>
            </w:pPr>
            <w:r w:rsidRPr="004252E6">
              <w:rPr>
                <w:sz w:val="24"/>
                <w:szCs w:val="24"/>
              </w:rPr>
              <w:t>:</w:t>
            </w:r>
          </w:p>
        </w:tc>
        <w:tc>
          <w:tcPr>
            <w:tcW w:w="5233" w:type="dxa"/>
          </w:tcPr>
          <w:p w14:paraId="6BEF02C2" w14:textId="2A3EE852" w:rsidR="00D442F2" w:rsidRDefault="007A6559">
            <w:pPr>
              <w:spacing w:line="480" w:lineRule="auto"/>
              <w:rPr>
                <w:sz w:val="24"/>
                <w:szCs w:val="24"/>
              </w:rPr>
            </w:pPr>
            <w:r>
              <w:rPr>
                <w:sz w:val="24"/>
                <w:szCs w:val="24"/>
              </w:rPr>
              <w:t xml:space="preserve">Teknik </w:t>
            </w:r>
            <w:proofErr w:type="spellStart"/>
            <w:r>
              <w:rPr>
                <w:sz w:val="24"/>
                <w:szCs w:val="24"/>
              </w:rPr>
              <w:t>Informatika</w:t>
            </w:r>
            <w:proofErr w:type="spellEnd"/>
          </w:p>
        </w:tc>
      </w:tr>
      <w:tr w:rsidR="005E3953" w14:paraId="12771734" w14:textId="77777777" w:rsidTr="00175CAF">
        <w:tc>
          <w:tcPr>
            <w:tcW w:w="2876" w:type="dxa"/>
          </w:tcPr>
          <w:p w14:paraId="689A2867" w14:textId="77777777" w:rsidR="005E3953" w:rsidRPr="004252E6" w:rsidRDefault="005E3953" w:rsidP="005E3953">
            <w:pPr>
              <w:spacing w:line="480" w:lineRule="auto"/>
              <w:rPr>
                <w:sz w:val="24"/>
                <w:szCs w:val="24"/>
              </w:rPr>
            </w:pPr>
            <w:r w:rsidRPr="004252E6">
              <w:rPr>
                <w:sz w:val="24"/>
                <w:szCs w:val="24"/>
              </w:rPr>
              <w:t xml:space="preserve">Mata </w:t>
            </w:r>
            <w:proofErr w:type="spellStart"/>
            <w:r w:rsidRPr="004252E6">
              <w:rPr>
                <w:sz w:val="24"/>
                <w:szCs w:val="24"/>
              </w:rPr>
              <w:t>Kuliah</w:t>
            </w:r>
            <w:proofErr w:type="spellEnd"/>
          </w:p>
        </w:tc>
        <w:tc>
          <w:tcPr>
            <w:tcW w:w="521" w:type="dxa"/>
          </w:tcPr>
          <w:p w14:paraId="7D0CE376" w14:textId="77777777" w:rsidR="005E3953" w:rsidRPr="004252E6" w:rsidRDefault="005E3953" w:rsidP="005E3953">
            <w:pPr>
              <w:spacing w:line="480" w:lineRule="auto"/>
              <w:rPr>
                <w:sz w:val="24"/>
                <w:szCs w:val="24"/>
              </w:rPr>
            </w:pPr>
            <w:r w:rsidRPr="004252E6">
              <w:rPr>
                <w:sz w:val="24"/>
                <w:szCs w:val="24"/>
              </w:rPr>
              <w:t>:</w:t>
            </w:r>
          </w:p>
        </w:tc>
        <w:tc>
          <w:tcPr>
            <w:tcW w:w="5233" w:type="dxa"/>
          </w:tcPr>
          <w:p w14:paraId="727F2338" w14:textId="77777777" w:rsidR="00D442F2" w:rsidRDefault="00000000">
            <w:pPr>
              <w:spacing w:line="480" w:lineRule="auto"/>
              <w:rPr>
                <w:sz w:val="24"/>
                <w:szCs w:val="24"/>
              </w:rPr>
            </w:pPr>
            <w:r>
              <w:rPr>
                <w:sz w:val="24"/>
                <w:szCs w:val="24"/>
              </w:rPr>
              <w:t>Sistem Informasi Geografis</w:t>
            </w:r>
          </w:p>
        </w:tc>
      </w:tr>
      <w:tr w:rsidR="005E3953" w14:paraId="7A02A4CB" w14:textId="77777777" w:rsidTr="00175CAF">
        <w:tc>
          <w:tcPr>
            <w:tcW w:w="2876" w:type="dxa"/>
          </w:tcPr>
          <w:p w14:paraId="7DC1E31B" w14:textId="77777777" w:rsidR="005E3953" w:rsidRPr="004252E6" w:rsidRDefault="005E3953" w:rsidP="005E3953">
            <w:pPr>
              <w:spacing w:line="480" w:lineRule="auto"/>
              <w:rPr>
                <w:sz w:val="24"/>
                <w:szCs w:val="24"/>
              </w:rPr>
            </w:pPr>
            <w:proofErr w:type="spellStart"/>
            <w:r w:rsidRPr="004252E6">
              <w:rPr>
                <w:sz w:val="24"/>
                <w:szCs w:val="24"/>
              </w:rPr>
              <w:t>Dosen</w:t>
            </w:r>
            <w:proofErr w:type="spellEnd"/>
            <w:r w:rsidRPr="004252E6">
              <w:rPr>
                <w:sz w:val="24"/>
                <w:szCs w:val="24"/>
              </w:rPr>
              <w:t xml:space="preserve"> </w:t>
            </w:r>
            <w:proofErr w:type="spellStart"/>
            <w:r w:rsidRPr="004252E6">
              <w:rPr>
                <w:sz w:val="24"/>
                <w:szCs w:val="24"/>
              </w:rPr>
              <w:t>Pengampu</w:t>
            </w:r>
            <w:proofErr w:type="spellEnd"/>
          </w:p>
        </w:tc>
        <w:tc>
          <w:tcPr>
            <w:tcW w:w="521" w:type="dxa"/>
          </w:tcPr>
          <w:p w14:paraId="12326C03" w14:textId="77777777" w:rsidR="005E3953" w:rsidRPr="004252E6" w:rsidRDefault="005E3953" w:rsidP="005E3953">
            <w:pPr>
              <w:spacing w:line="480" w:lineRule="auto"/>
              <w:rPr>
                <w:sz w:val="24"/>
                <w:szCs w:val="24"/>
              </w:rPr>
            </w:pPr>
            <w:r w:rsidRPr="004252E6">
              <w:rPr>
                <w:sz w:val="24"/>
                <w:szCs w:val="24"/>
              </w:rPr>
              <w:t>:</w:t>
            </w:r>
          </w:p>
        </w:tc>
        <w:tc>
          <w:tcPr>
            <w:tcW w:w="5233" w:type="dxa"/>
          </w:tcPr>
          <w:p w14:paraId="33666377" w14:textId="77777777" w:rsidR="00D442F2" w:rsidRDefault="00000000">
            <w:pPr>
              <w:spacing w:line="480" w:lineRule="auto"/>
              <w:rPr>
                <w:sz w:val="24"/>
                <w:szCs w:val="24"/>
              </w:rPr>
            </w:pPr>
            <w:r>
              <w:rPr>
                <w:sz w:val="24"/>
                <w:szCs w:val="24"/>
              </w:rPr>
              <w:t>Dr. Sirojul Munir, S.Si., M.Kom</w:t>
            </w:r>
          </w:p>
        </w:tc>
      </w:tr>
      <w:tr w:rsidR="00C2560D" w14:paraId="46273E03" w14:textId="77777777" w:rsidTr="00175CAF">
        <w:tc>
          <w:tcPr>
            <w:tcW w:w="2876" w:type="dxa"/>
          </w:tcPr>
          <w:p w14:paraId="5278F469" w14:textId="77777777" w:rsidR="00C2560D" w:rsidRPr="004252E6" w:rsidRDefault="00C2560D" w:rsidP="005E3953">
            <w:pPr>
              <w:spacing w:line="480" w:lineRule="auto"/>
              <w:rPr>
                <w:sz w:val="24"/>
                <w:szCs w:val="24"/>
              </w:rPr>
            </w:pPr>
            <w:proofErr w:type="spellStart"/>
            <w:r w:rsidRPr="004252E6">
              <w:rPr>
                <w:sz w:val="24"/>
                <w:szCs w:val="24"/>
              </w:rPr>
              <w:t>Asisten</w:t>
            </w:r>
            <w:proofErr w:type="spellEnd"/>
            <w:r w:rsidRPr="004252E6">
              <w:rPr>
                <w:sz w:val="24"/>
                <w:szCs w:val="24"/>
              </w:rPr>
              <w:t xml:space="preserve"> </w:t>
            </w:r>
            <w:proofErr w:type="spellStart"/>
            <w:r w:rsidRPr="004252E6">
              <w:rPr>
                <w:sz w:val="24"/>
                <w:szCs w:val="24"/>
              </w:rPr>
              <w:t>Dosen</w:t>
            </w:r>
            <w:proofErr w:type="spellEnd"/>
            <w:r w:rsidRPr="004252E6">
              <w:rPr>
                <w:sz w:val="24"/>
                <w:szCs w:val="24"/>
              </w:rPr>
              <w:t>/Lab</w:t>
            </w:r>
          </w:p>
        </w:tc>
        <w:tc>
          <w:tcPr>
            <w:tcW w:w="521" w:type="dxa"/>
          </w:tcPr>
          <w:p w14:paraId="054532F2" w14:textId="77777777" w:rsidR="00C2560D" w:rsidRPr="004252E6" w:rsidRDefault="00C2560D" w:rsidP="005E3953">
            <w:pPr>
              <w:spacing w:line="480" w:lineRule="auto"/>
              <w:rPr>
                <w:sz w:val="24"/>
                <w:szCs w:val="24"/>
              </w:rPr>
            </w:pPr>
            <w:r w:rsidRPr="004252E6">
              <w:rPr>
                <w:sz w:val="24"/>
                <w:szCs w:val="24"/>
              </w:rPr>
              <w:t>:</w:t>
            </w:r>
          </w:p>
        </w:tc>
        <w:tc>
          <w:tcPr>
            <w:tcW w:w="5233" w:type="dxa"/>
          </w:tcPr>
          <w:p w14:paraId="4AC01660" w14:textId="09BE25D7" w:rsidR="00D442F2" w:rsidRDefault="007A6559">
            <w:pPr>
              <w:spacing w:line="480" w:lineRule="auto"/>
              <w:rPr>
                <w:sz w:val="24"/>
                <w:szCs w:val="24"/>
              </w:rPr>
            </w:pPr>
            <w:proofErr w:type="spellStart"/>
            <w:r>
              <w:rPr>
                <w:sz w:val="24"/>
                <w:szCs w:val="24"/>
              </w:rPr>
              <w:t>Fathan</w:t>
            </w:r>
            <w:proofErr w:type="spellEnd"/>
          </w:p>
        </w:tc>
      </w:tr>
      <w:tr w:rsidR="005E3953" w14:paraId="2CFFE356" w14:textId="77777777" w:rsidTr="00175CAF">
        <w:tc>
          <w:tcPr>
            <w:tcW w:w="2876" w:type="dxa"/>
          </w:tcPr>
          <w:p w14:paraId="6A82CA76" w14:textId="77777777" w:rsidR="00D442F2" w:rsidRDefault="00000000">
            <w:pPr>
              <w:spacing w:line="480" w:lineRule="auto"/>
              <w:rPr>
                <w:sz w:val="24"/>
                <w:szCs w:val="24"/>
              </w:rPr>
            </w:pPr>
            <w:r>
              <w:rPr>
                <w:sz w:val="24"/>
                <w:szCs w:val="24"/>
              </w:rPr>
              <w:t>Tanggal Pengumpulan</w:t>
            </w:r>
          </w:p>
        </w:tc>
        <w:tc>
          <w:tcPr>
            <w:tcW w:w="521" w:type="dxa"/>
          </w:tcPr>
          <w:p w14:paraId="369DF4BF" w14:textId="77777777" w:rsidR="005E3953" w:rsidRPr="004252E6" w:rsidRDefault="005E3953" w:rsidP="005E3953">
            <w:pPr>
              <w:spacing w:line="480" w:lineRule="auto"/>
              <w:rPr>
                <w:sz w:val="24"/>
                <w:szCs w:val="24"/>
              </w:rPr>
            </w:pPr>
            <w:r w:rsidRPr="004252E6">
              <w:rPr>
                <w:sz w:val="24"/>
                <w:szCs w:val="24"/>
              </w:rPr>
              <w:t>:</w:t>
            </w:r>
          </w:p>
        </w:tc>
        <w:tc>
          <w:tcPr>
            <w:tcW w:w="5233" w:type="dxa"/>
          </w:tcPr>
          <w:p w14:paraId="64C32218" w14:textId="5D5C5062" w:rsidR="00D442F2" w:rsidRDefault="007A6559">
            <w:pPr>
              <w:spacing w:line="480" w:lineRule="auto"/>
              <w:rPr>
                <w:sz w:val="24"/>
                <w:szCs w:val="24"/>
              </w:rPr>
            </w:pPr>
            <w:r>
              <w:rPr>
                <w:sz w:val="24"/>
                <w:szCs w:val="24"/>
              </w:rPr>
              <w:t>30 September 2026</w:t>
            </w:r>
          </w:p>
        </w:tc>
      </w:tr>
    </w:tbl>
    <w:p w14:paraId="6FC1344E" w14:textId="77777777" w:rsidR="009911A3" w:rsidRDefault="009911A3"/>
    <w:sdt>
      <w:sdtPr>
        <w:rPr>
          <w:rFonts w:asciiTheme="minorHAnsi" w:eastAsiaTheme="minorEastAsia" w:hAnsiTheme="minorHAnsi" w:cstheme="minorBidi"/>
          <w:b w:val="0"/>
          <w:bCs w:val="0"/>
          <w:color w:val="auto"/>
          <w:sz w:val="22"/>
          <w:szCs w:val="22"/>
        </w:rPr>
        <w:id w:val="1548878993"/>
        <w:docPartObj>
          <w:docPartGallery w:val="Table of Contents"/>
          <w:docPartUnique/>
        </w:docPartObj>
      </w:sdtPr>
      <w:sdtEndPr>
        <w:rPr>
          <w:noProof/>
        </w:rPr>
      </w:sdtEndPr>
      <w:sdtContent>
        <w:p w14:paraId="62007AE9" w14:textId="77777777" w:rsidR="009911A3" w:rsidRDefault="009911A3">
          <w:pPr>
            <w:pStyle w:val="TOCHeading"/>
          </w:pPr>
          <w:r>
            <w:t>Daftar Isi</w:t>
          </w:r>
        </w:p>
        <w:p w14:paraId="4778301C" w14:textId="77777777" w:rsidR="00D442F2" w:rsidRDefault="009911A3">
          <w:pPr>
            <w:pStyle w:val="TOC1"/>
            <w:tabs>
              <w:tab w:val="right" w:leader="dot" w:pos="8630"/>
            </w:tabs>
            <w:rPr>
              <w:noProof/>
            </w:rPr>
          </w:pPr>
          <w:r>
            <w:fldChar w:fldCharType="begin"/>
          </w:r>
          <w:r w:rsidR="00000000">
            <w:instrText xml:space="preserve"> TOC \o "1-3" \h \z \u </w:instrText>
          </w:r>
          <w:r>
            <w:fldChar w:fldCharType="separate"/>
          </w:r>
          <w:hyperlink w:anchor="_Toc222486387" w:history="1">
            <w:r w:rsidR="00000000">
              <w:rPr>
                <w:rStyle w:val="Hyperlink"/>
                <w:noProof/>
              </w:rPr>
              <w:t>LAPORAN TUGAS 1</w:t>
            </w:r>
            <w:r w:rsidR="00000000">
              <w:rPr>
                <w:noProof/>
                <w:webHidden/>
              </w:rPr>
              <w:tab/>
              <w:t>1</w:t>
            </w:r>
          </w:hyperlink>
        </w:p>
        <w:p w14:paraId="68DA787D" w14:textId="77777777" w:rsidR="00D442F2" w:rsidRDefault="00000000">
          <w:pPr>
            <w:pStyle w:val="TOC2"/>
            <w:tabs>
              <w:tab w:val="right" w:leader="dot" w:pos="8630"/>
            </w:tabs>
            <w:rPr>
              <w:noProof/>
            </w:rPr>
          </w:pPr>
          <w:hyperlink w:anchor="_Toc222486388" w:history="1">
            <w:r>
              <w:rPr>
                <w:rStyle w:val="Hyperlink"/>
                <w:noProof/>
              </w:rPr>
              <w:t>IDENTITAS</w:t>
            </w:r>
            <w:r>
              <w:rPr>
                <w:noProof/>
                <w:webHidden/>
              </w:rPr>
              <w:tab/>
              <w:t>1</w:t>
            </w:r>
          </w:hyperlink>
        </w:p>
        <w:p w14:paraId="204D36D8" w14:textId="77777777" w:rsidR="00D442F2" w:rsidRDefault="00000000">
          <w:pPr>
            <w:pStyle w:val="TOC1"/>
            <w:tabs>
              <w:tab w:val="right" w:leader="dot" w:pos="8630"/>
            </w:tabs>
            <w:rPr>
              <w:noProof/>
            </w:rPr>
          </w:pPr>
          <w:hyperlink w:anchor="_Toc900101" w:history="1">
            <w:r>
              <w:rPr>
                <w:rStyle w:val="Hyperlink"/>
                <w:noProof/>
              </w:rPr>
              <w:t>BAB I PENDAHULUAN</w:t>
            </w:r>
            <w:r>
              <w:rPr>
                <w:noProof/>
                <w:webHidden/>
              </w:rPr>
              <w:tab/>
              <w:t>3</w:t>
            </w:r>
          </w:hyperlink>
        </w:p>
        <w:p w14:paraId="4D3DB15E" w14:textId="77777777" w:rsidR="00D442F2" w:rsidRDefault="00000000">
          <w:pPr>
            <w:pStyle w:val="TOC2"/>
            <w:tabs>
              <w:tab w:val="right" w:leader="dot" w:pos="8630"/>
            </w:tabs>
            <w:rPr>
              <w:noProof/>
            </w:rPr>
          </w:pPr>
          <w:hyperlink w:anchor="_Toc900102" w:history="1">
            <w:r>
              <w:rPr>
                <w:rStyle w:val="Hyperlink"/>
                <w:noProof/>
              </w:rPr>
              <w:t>1.1 Latar Belakang</w:t>
            </w:r>
            <w:r>
              <w:rPr>
                <w:noProof/>
                <w:webHidden/>
              </w:rPr>
              <w:tab/>
              <w:t>3</w:t>
            </w:r>
          </w:hyperlink>
        </w:p>
        <w:p w14:paraId="52CA4621" w14:textId="77777777" w:rsidR="00D442F2" w:rsidRDefault="00000000">
          <w:pPr>
            <w:pStyle w:val="TOC2"/>
            <w:tabs>
              <w:tab w:val="right" w:leader="dot" w:pos="8630"/>
            </w:tabs>
            <w:rPr>
              <w:noProof/>
            </w:rPr>
          </w:pPr>
          <w:hyperlink w:anchor="_Toc900103" w:history="1">
            <w:r>
              <w:rPr>
                <w:rStyle w:val="Hyperlink"/>
                <w:noProof/>
              </w:rPr>
              <w:t>1.2 Tujuan Praktikum</w:t>
            </w:r>
            <w:r>
              <w:rPr>
                <w:noProof/>
                <w:webHidden/>
              </w:rPr>
              <w:tab/>
              <w:t>3</w:t>
            </w:r>
          </w:hyperlink>
        </w:p>
        <w:p w14:paraId="34F137CE" w14:textId="77777777" w:rsidR="00D442F2" w:rsidRDefault="00000000">
          <w:pPr>
            <w:pStyle w:val="TOC1"/>
            <w:tabs>
              <w:tab w:val="right" w:leader="dot" w:pos="8630"/>
            </w:tabs>
            <w:rPr>
              <w:noProof/>
            </w:rPr>
          </w:pPr>
          <w:hyperlink w:anchor="_Toc900104" w:history="1">
            <w:r>
              <w:rPr>
                <w:rStyle w:val="Hyperlink"/>
                <w:noProof/>
              </w:rPr>
              <w:t>BAB II LANDASAN TEORI</w:t>
            </w:r>
            <w:r>
              <w:rPr>
                <w:noProof/>
                <w:webHidden/>
              </w:rPr>
              <w:tab/>
              <w:t>4</w:t>
            </w:r>
          </w:hyperlink>
        </w:p>
        <w:p w14:paraId="24F6AF2E" w14:textId="77777777" w:rsidR="00D442F2" w:rsidRDefault="00000000">
          <w:pPr>
            <w:pStyle w:val="TOC2"/>
            <w:tabs>
              <w:tab w:val="right" w:leader="dot" w:pos="8630"/>
            </w:tabs>
            <w:rPr>
              <w:noProof/>
            </w:rPr>
          </w:pPr>
          <w:hyperlink w:anchor="_Toc900105" w:history="1">
            <w:r>
              <w:rPr>
                <w:rStyle w:val="Hyperlink"/>
                <w:noProof/>
              </w:rPr>
              <w:t>2.1 Sistem Informasi Geografis</w:t>
            </w:r>
            <w:r>
              <w:rPr>
                <w:noProof/>
                <w:webHidden/>
              </w:rPr>
              <w:tab/>
              <w:t>4</w:t>
            </w:r>
          </w:hyperlink>
        </w:p>
        <w:p w14:paraId="26AB4D48" w14:textId="77777777" w:rsidR="00D442F2" w:rsidRDefault="00000000">
          <w:pPr>
            <w:pStyle w:val="TOC2"/>
            <w:tabs>
              <w:tab w:val="right" w:leader="dot" w:pos="8630"/>
            </w:tabs>
            <w:rPr>
              <w:noProof/>
            </w:rPr>
          </w:pPr>
          <w:hyperlink w:anchor="_Toc900106" w:history="1">
            <w:r>
              <w:rPr>
                <w:rStyle w:val="Hyperlink"/>
                <w:noProof/>
              </w:rPr>
              <w:t>2.2 Geodata, Layer, dan Overlay</w:t>
            </w:r>
            <w:r>
              <w:rPr>
                <w:noProof/>
                <w:webHidden/>
              </w:rPr>
              <w:tab/>
              <w:t>4</w:t>
            </w:r>
          </w:hyperlink>
        </w:p>
        <w:p w14:paraId="14C08745" w14:textId="77777777" w:rsidR="00D442F2" w:rsidRDefault="00000000">
          <w:pPr>
            <w:pStyle w:val="TOC2"/>
            <w:tabs>
              <w:tab w:val="right" w:leader="dot" w:pos="8630"/>
            </w:tabs>
            <w:rPr>
              <w:noProof/>
            </w:rPr>
          </w:pPr>
          <w:hyperlink w:anchor="_Toc900107" w:history="1">
            <w:r>
              <w:rPr>
                <w:rStyle w:val="Hyperlink"/>
                <w:noProof/>
              </w:rPr>
              <w:t>2.3 Konsep Risiko Bencana</w:t>
            </w:r>
            <w:r>
              <w:rPr>
                <w:noProof/>
                <w:webHidden/>
              </w:rPr>
              <w:tab/>
              <w:t>4</w:t>
            </w:r>
          </w:hyperlink>
        </w:p>
        <w:p w14:paraId="391219D0" w14:textId="77777777" w:rsidR="00D442F2" w:rsidRDefault="00000000">
          <w:pPr>
            <w:pStyle w:val="TOC1"/>
            <w:tabs>
              <w:tab w:val="right" w:leader="dot" w:pos="8630"/>
            </w:tabs>
            <w:rPr>
              <w:noProof/>
            </w:rPr>
          </w:pPr>
          <w:hyperlink w:anchor="_Toc900108" w:history="1">
            <w:r>
              <w:rPr>
                <w:rStyle w:val="Hyperlink"/>
                <w:noProof/>
              </w:rPr>
              <w:t>BAB III METODOLOGI PRAKTIKUM</w:t>
            </w:r>
            <w:r>
              <w:rPr>
                <w:noProof/>
                <w:webHidden/>
              </w:rPr>
              <w:tab/>
              <w:t>5</w:t>
            </w:r>
          </w:hyperlink>
        </w:p>
        <w:p w14:paraId="06751FCD" w14:textId="77777777" w:rsidR="00D442F2" w:rsidRDefault="00000000">
          <w:pPr>
            <w:pStyle w:val="TOC2"/>
            <w:tabs>
              <w:tab w:val="right" w:leader="dot" w:pos="8630"/>
            </w:tabs>
            <w:rPr>
              <w:noProof/>
            </w:rPr>
          </w:pPr>
          <w:hyperlink w:anchor="_Toc900109" w:history="1">
            <w:r>
              <w:rPr>
                <w:rStyle w:val="Hyperlink"/>
                <w:noProof/>
              </w:rPr>
              <w:t>3.1 Sistem yang Dikaji</w:t>
            </w:r>
            <w:r>
              <w:rPr>
                <w:noProof/>
                <w:webHidden/>
              </w:rPr>
              <w:tab/>
              <w:t>5</w:t>
            </w:r>
          </w:hyperlink>
        </w:p>
        <w:p w14:paraId="5651A9C7" w14:textId="77777777" w:rsidR="00D442F2" w:rsidRDefault="00000000">
          <w:pPr>
            <w:pStyle w:val="TOC2"/>
            <w:tabs>
              <w:tab w:val="right" w:leader="dot" w:pos="8630"/>
            </w:tabs>
            <w:rPr>
              <w:noProof/>
            </w:rPr>
          </w:pPr>
          <w:hyperlink w:anchor="_Toc900110" w:history="1">
            <w:r>
              <w:rPr>
                <w:rStyle w:val="Hyperlink"/>
                <w:noProof/>
              </w:rPr>
              <w:t>3.2 Tahapan Praktikum</w:t>
            </w:r>
            <w:r>
              <w:rPr>
                <w:noProof/>
                <w:webHidden/>
              </w:rPr>
              <w:tab/>
              <w:t>5</w:t>
            </w:r>
          </w:hyperlink>
        </w:p>
        <w:p w14:paraId="15EB1AE0" w14:textId="77777777" w:rsidR="00D442F2" w:rsidRDefault="00000000">
          <w:pPr>
            <w:pStyle w:val="TOC1"/>
            <w:tabs>
              <w:tab w:val="right" w:leader="dot" w:pos="8630"/>
            </w:tabs>
            <w:rPr>
              <w:noProof/>
            </w:rPr>
          </w:pPr>
          <w:hyperlink w:anchor="_Toc900111" w:history="1">
            <w:r>
              <w:rPr>
                <w:rStyle w:val="Hyperlink"/>
                <w:noProof/>
              </w:rPr>
              <w:t>BAB IV HASIL DAN PEMBAHASAN</w:t>
            </w:r>
            <w:r>
              <w:rPr>
                <w:noProof/>
                <w:webHidden/>
              </w:rPr>
              <w:tab/>
              <w:t>6</w:t>
            </w:r>
          </w:hyperlink>
        </w:p>
        <w:p w14:paraId="7772C635" w14:textId="77777777" w:rsidR="00D442F2" w:rsidRDefault="00000000">
          <w:pPr>
            <w:pStyle w:val="TOC2"/>
            <w:tabs>
              <w:tab w:val="right" w:leader="dot" w:pos="8630"/>
            </w:tabs>
            <w:rPr>
              <w:noProof/>
            </w:rPr>
          </w:pPr>
          <w:hyperlink w:anchor="_Toc900112" w:history="1">
            <w:r>
              <w:rPr>
                <w:rStyle w:val="Hyperlink"/>
                <w:noProof/>
              </w:rPr>
              <w:t>4.1 What: Data yang Dilibatkan</w:t>
            </w:r>
            <w:r>
              <w:rPr>
                <w:noProof/>
                <w:webHidden/>
              </w:rPr>
              <w:tab/>
              <w:t>6</w:t>
            </w:r>
          </w:hyperlink>
        </w:p>
        <w:p w14:paraId="092AE05C" w14:textId="77777777" w:rsidR="00D442F2" w:rsidRDefault="00000000">
          <w:pPr>
            <w:pStyle w:val="TOC2"/>
            <w:tabs>
              <w:tab w:val="right" w:leader="dot" w:pos="8630"/>
            </w:tabs>
            <w:rPr>
              <w:noProof/>
            </w:rPr>
          </w:pPr>
          <w:hyperlink w:anchor="_Toc900113" w:history="1">
            <w:r>
              <w:rPr>
                <w:rStyle w:val="Hyperlink"/>
                <w:noProof/>
              </w:rPr>
              <w:t>4.2 Why: Alasan Sistem Dibangun</w:t>
            </w:r>
            <w:r>
              <w:rPr>
                <w:noProof/>
                <w:webHidden/>
              </w:rPr>
              <w:tab/>
              <w:t>7</w:t>
            </w:r>
          </w:hyperlink>
        </w:p>
        <w:p w14:paraId="4CEDDBB3" w14:textId="77777777" w:rsidR="00D442F2" w:rsidRDefault="00000000">
          <w:pPr>
            <w:pStyle w:val="TOC2"/>
            <w:tabs>
              <w:tab w:val="right" w:leader="dot" w:pos="8630"/>
            </w:tabs>
            <w:rPr>
              <w:noProof/>
            </w:rPr>
          </w:pPr>
          <w:hyperlink w:anchor="_Toc900114" w:history="1">
            <w:r>
              <w:rPr>
                <w:rStyle w:val="Hyperlink"/>
                <w:noProof/>
              </w:rPr>
              <w:t>4.3 Where: Lokasi yang Terlibat</w:t>
            </w:r>
            <w:r>
              <w:rPr>
                <w:noProof/>
                <w:webHidden/>
              </w:rPr>
              <w:tab/>
              <w:t>7</w:t>
            </w:r>
          </w:hyperlink>
        </w:p>
        <w:p w14:paraId="5C12374B" w14:textId="77777777" w:rsidR="00D442F2" w:rsidRDefault="00000000">
          <w:pPr>
            <w:pStyle w:val="TOC2"/>
            <w:tabs>
              <w:tab w:val="right" w:leader="dot" w:pos="8630"/>
            </w:tabs>
            <w:rPr>
              <w:noProof/>
            </w:rPr>
          </w:pPr>
          <w:hyperlink w:anchor="_Toc900115" w:history="1">
            <w:r>
              <w:rPr>
                <w:rStyle w:val="Hyperlink"/>
                <w:noProof/>
              </w:rPr>
              <w:t>4.4 When: Waktu Pembangunan</w:t>
            </w:r>
            <w:r>
              <w:rPr>
                <w:noProof/>
                <w:webHidden/>
              </w:rPr>
              <w:tab/>
              <w:t>7</w:t>
            </w:r>
          </w:hyperlink>
        </w:p>
        <w:p w14:paraId="41E02D36" w14:textId="77777777" w:rsidR="00D442F2" w:rsidRDefault="00000000">
          <w:pPr>
            <w:pStyle w:val="TOC2"/>
            <w:tabs>
              <w:tab w:val="right" w:leader="dot" w:pos="8630"/>
            </w:tabs>
            <w:rPr>
              <w:noProof/>
            </w:rPr>
          </w:pPr>
          <w:hyperlink w:anchor="_Toc900116" w:history="1">
            <w:r>
              <w:rPr>
                <w:rStyle w:val="Hyperlink"/>
                <w:noProof/>
              </w:rPr>
              <w:t>4.5 How: Penyajian Data</w:t>
            </w:r>
            <w:r>
              <w:rPr>
                <w:noProof/>
                <w:webHidden/>
              </w:rPr>
              <w:tab/>
              <w:t>7</w:t>
            </w:r>
          </w:hyperlink>
        </w:p>
        <w:p w14:paraId="503338D9" w14:textId="77777777" w:rsidR="00D442F2" w:rsidRDefault="00000000">
          <w:pPr>
            <w:pStyle w:val="TOC2"/>
            <w:tabs>
              <w:tab w:val="right" w:leader="dot" w:pos="8630"/>
            </w:tabs>
            <w:rPr>
              <w:noProof/>
            </w:rPr>
          </w:pPr>
          <w:hyperlink w:anchor="_Toc900117" w:history="1">
            <w:r>
              <w:rPr>
                <w:rStyle w:val="Hyperlink"/>
                <w:noProof/>
              </w:rPr>
              <w:t>4.6 Who: Pemangku Kepentingan</w:t>
            </w:r>
            <w:r>
              <w:rPr>
                <w:noProof/>
                <w:webHidden/>
              </w:rPr>
              <w:tab/>
              <w:t>8</w:t>
            </w:r>
          </w:hyperlink>
        </w:p>
        <w:p w14:paraId="5818BA91" w14:textId="77777777" w:rsidR="00D442F2" w:rsidRDefault="00000000">
          <w:pPr>
            <w:pStyle w:val="TOC2"/>
            <w:tabs>
              <w:tab w:val="right" w:leader="dot" w:pos="8630"/>
            </w:tabs>
            <w:rPr>
              <w:noProof/>
            </w:rPr>
          </w:pPr>
          <w:hyperlink w:anchor="_Toc900118" w:history="1">
            <w:r>
              <w:rPr>
                <w:rStyle w:val="Hyperlink"/>
                <w:noProof/>
              </w:rPr>
              <w:t>4.7 Insight dan Analisis</w:t>
            </w:r>
            <w:r>
              <w:rPr>
                <w:noProof/>
                <w:webHidden/>
              </w:rPr>
              <w:tab/>
              <w:t>9</w:t>
            </w:r>
          </w:hyperlink>
        </w:p>
        <w:p w14:paraId="47BA2F6E" w14:textId="77777777" w:rsidR="00D442F2" w:rsidRDefault="00000000">
          <w:pPr>
            <w:pStyle w:val="TOC1"/>
            <w:tabs>
              <w:tab w:val="right" w:leader="dot" w:pos="8630"/>
            </w:tabs>
            <w:rPr>
              <w:noProof/>
            </w:rPr>
          </w:pPr>
          <w:hyperlink w:anchor="_Toc900119" w:history="1">
            <w:r>
              <w:rPr>
                <w:rStyle w:val="Hyperlink"/>
                <w:noProof/>
              </w:rPr>
              <w:t>BAB V KESIMPULAN DAN SARAN</w:t>
            </w:r>
            <w:r>
              <w:rPr>
                <w:noProof/>
                <w:webHidden/>
              </w:rPr>
              <w:tab/>
              <w:t>10</w:t>
            </w:r>
          </w:hyperlink>
        </w:p>
        <w:p w14:paraId="4CBA783C" w14:textId="77777777" w:rsidR="00D442F2" w:rsidRDefault="00000000">
          <w:pPr>
            <w:pStyle w:val="TOC2"/>
            <w:tabs>
              <w:tab w:val="right" w:leader="dot" w:pos="8630"/>
            </w:tabs>
            <w:rPr>
              <w:noProof/>
            </w:rPr>
          </w:pPr>
          <w:hyperlink w:anchor="_Toc900120" w:history="1">
            <w:r>
              <w:rPr>
                <w:rStyle w:val="Hyperlink"/>
                <w:noProof/>
              </w:rPr>
              <w:t>5.1 Kesimpulan</w:t>
            </w:r>
            <w:r>
              <w:rPr>
                <w:noProof/>
                <w:webHidden/>
              </w:rPr>
              <w:tab/>
              <w:t>10</w:t>
            </w:r>
          </w:hyperlink>
        </w:p>
        <w:p w14:paraId="28A37781" w14:textId="77777777" w:rsidR="00D442F2" w:rsidRDefault="00000000">
          <w:pPr>
            <w:pStyle w:val="TOC2"/>
            <w:tabs>
              <w:tab w:val="right" w:leader="dot" w:pos="8630"/>
            </w:tabs>
            <w:rPr>
              <w:noProof/>
            </w:rPr>
          </w:pPr>
          <w:hyperlink w:anchor="_Toc900121" w:history="1">
            <w:r>
              <w:rPr>
                <w:rStyle w:val="Hyperlink"/>
                <w:noProof/>
              </w:rPr>
              <w:t>5.2 Saran</w:t>
            </w:r>
            <w:r>
              <w:rPr>
                <w:noProof/>
                <w:webHidden/>
              </w:rPr>
              <w:tab/>
              <w:t>10</w:t>
            </w:r>
          </w:hyperlink>
        </w:p>
        <w:p w14:paraId="222C644F" w14:textId="77777777" w:rsidR="00D442F2" w:rsidRDefault="00000000">
          <w:pPr>
            <w:pStyle w:val="TOC1"/>
            <w:tabs>
              <w:tab w:val="right" w:leader="dot" w:pos="8630"/>
            </w:tabs>
            <w:rPr>
              <w:noProof/>
            </w:rPr>
          </w:pPr>
          <w:hyperlink w:anchor="_Toc900122" w:history="1">
            <w:r>
              <w:rPr>
                <w:rStyle w:val="Hyperlink"/>
                <w:noProof/>
              </w:rPr>
              <w:t>DAFTAR PUSTAKA</w:t>
            </w:r>
            <w:r>
              <w:rPr>
                <w:noProof/>
                <w:webHidden/>
              </w:rPr>
              <w:tab/>
              <w:t>11</w:t>
            </w:r>
          </w:hyperlink>
        </w:p>
        <w:p w14:paraId="1C10F960" w14:textId="77777777" w:rsidR="009911A3" w:rsidRDefault="009911A3">
          <w:r>
            <w:rPr>
              <w:b/>
              <w:bCs/>
              <w:noProof/>
            </w:rPr>
            <w:fldChar w:fldCharType="end"/>
          </w:r>
        </w:p>
      </w:sdtContent>
    </w:sdt>
    <w:p w14:paraId="523BA713" w14:textId="77777777" w:rsidR="00C268A2" w:rsidRDefault="000909D2">
      <w:r>
        <w:br w:type="page"/>
      </w:r>
    </w:p>
    <w:p w14:paraId="55855D84" w14:textId="77777777" w:rsidR="00D442F2" w:rsidRDefault="00000000">
      <w:pPr>
        <w:pStyle w:val="Heading1"/>
      </w:pPr>
      <w:bookmarkStart w:id="2" w:name="_Toc900101"/>
      <w:r>
        <w:lastRenderedPageBreak/>
        <w:t>BAB I PENDAHULUAN</w:t>
      </w:r>
      <w:bookmarkEnd w:id="2"/>
    </w:p>
    <w:p w14:paraId="78617415" w14:textId="77777777" w:rsidR="00D442F2" w:rsidRDefault="00000000" w:rsidP="007A6559">
      <w:pPr>
        <w:pStyle w:val="Heading2"/>
        <w:spacing w:line="360" w:lineRule="auto"/>
      </w:pPr>
      <w:bookmarkStart w:id="3" w:name="_Toc900102"/>
      <w:r>
        <w:t>1.1 Latar Belakang</w:t>
      </w:r>
      <w:bookmarkEnd w:id="3"/>
    </w:p>
    <w:p w14:paraId="4DAF2F62" w14:textId="77777777" w:rsidR="00D442F2" w:rsidRDefault="00000000" w:rsidP="007A6559">
      <w:pPr>
        <w:spacing w:line="360" w:lineRule="auto"/>
        <w:jc w:val="both"/>
      </w:pPr>
      <w:r>
        <w:t>Materi perkuliahan menyebutkan bahwa sekitar 80–90% informasi yang kita gunakan sehari-hari berkaitan dengan data spasial atau geodata [1]. Sistem Informasi Geografis (SIG) hadir untuk mengelola data tersebut, yaitu memperoleh, menyimpan, mengintegrasi, menganalisis, dan menampilkan informasi yang bersifat geografis [1]. Salah satu bidang pemanfaatannya adalah pengelolaan lingkungan hidup, termasuk pemantauan bencana alam [1].</w:t>
      </w:r>
    </w:p>
    <w:p w14:paraId="54B98FDA" w14:textId="77777777" w:rsidR="00D442F2" w:rsidRDefault="00000000" w:rsidP="007A6559">
      <w:pPr>
        <w:spacing w:line="360" w:lineRule="auto"/>
        <w:jc w:val="both"/>
      </w:pPr>
      <w:r>
        <w:t xml:space="preserve">Indonesia berada di pertemuan tiga lempeng tektonik besar dan memiliki risiko bencana geo-hidrometeorologi yang tinggi [2]. Karena itu, pengambil keputusan perlu tahu </w:t>
      </w:r>
      <w:r>
        <w:rPr>
          <w:i/>
          <w:iCs/>
        </w:rPr>
        <w:t>di mana</w:t>
      </w:r>
      <w:r>
        <w:t xml:space="preserve"> ancaman berada, </w:t>
      </w:r>
      <w:r>
        <w:rPr>
          <w:i/>
          <w:iCs/>
        </w:rPr>
        <w:t>siapa</w:t>
      </w:r>
      <w:r>
        <w:t xml:space="preserve"> dan </w:t>
      </w:r>
      <w:r>
        <w:rPr>
          <w:i/>
          <w:iCs/>
        </w:rPr>
        <w:t>apa</w:t>
      </w:r>
      <w:r>
        <w:t xml:space="preserve"> yang terpapar, serta </w:t>
      </w:r>
      <w:r>
        <w:rPr>
          <w:i/>
          <w:iCs/>
        </w:rPr>
        <w:t>seberapa siap</w:t>
      </w:r>
      <w:r>
        <w:t xml:space="preserve"> suatu wilayah. Pertanyaan tersebut dijawab oleh </w:t>
      </w:r>
      <w:r>
        <w:rPr>
          <w:b/>
          <w:bCs/>
        </w:rPr>
        <w:t>InaRISK</w:t>
      </w:r>
      <w:r>
        <w:t>, portal SIG hasil kajian risiko bencana milik Badan Nasional Penanggulangan Bencana (BNPB) yang dapat diakses publik melalui web dan aplikasi ponsel [3, 4].</w:t>
      </w:r>
    </w:p>
    <w:p w14:paraId="6DD08272" w14:textId="77777777" w:rsidR="00D442F2" w:rsidRDefault="00000000" w:rsidP="007A6559">
      <w:pPr>
        <w:spacing w:line="360" w:lineRule="auto"/>
        <w:jc w:val="both"/>
      </w:pPr>
      <w:r>
        <w:t xml:space="preserve">InaRISK dipilih sebagai studi kasus karena (1) dapat diakses publik, (2) merupakan contoh nyata konsep </w:t>
      </w:r>
      <w:r>
        <w:rPr>
          <w:i/>
          <w:iCs/>
        </w:rPr>
        <w:t>overlay</w:t>
      </w:r>
      <w:r>
        <w:t xml:space="preserve"> pada materi kuliah, yaitu topografi dan kepadatan penduduk yang menghasilkan kerawanan bencana [1], dan (3) dampaknya langsung terhadap keselamatan masyarakat. Laporan ini menjawab pertanyaan 5W1H (</w:t>
      </w:r>
      <w:r>
        <w:rPr>
          <w:i/>
          <w:iCs/>
        </w:rPr>
        <w:t>What, Why, Where, When, How, Who</w:t>
      </w:r>
      <w:r>
        <w:t>) atas sistem tersebut.</w:t>
      </w:r>
    </w:p>
    <w:p w14:paraId="732950F6" w14:textId="77777777" w:rsidR="00D442F2" w:rsidRDefault="00000000" w:rsidP="007A6559">
      <w:pPr>
        <w:pStyle w:val="Heading2"/>
        <w:spacing w:line="360" w:lineRule="auto"/>
      </w:pPr>
      <w:bookmarkStart w:id="4" w:name="_Toc900103"/>
      <w:r>
        <w:t>1.2 Tujuan Praktikum</w:t>
      </w:r>
      <w:bookmarkEnd w:id="4"/>
    </w:p>
    <w:p w14:paraId="1313EFD2" w14:textId="77777777" w:rsidR="00D442F2" w:rsidRDefault="00000000" w:rsidP="007A6559">
      <w:pPr>
        <w:spacing w:after="80" w:line="360" w:lineRule="auto"/>
        <w:jc w:val="both"/>
      </w:pPr>
      <w:r>
        <w:rPr>
          <w:b/>
          <w:bCs/>
        </w:rPr>
        <w:t>Tujuan Umum:</w:t>
      </w:r>
      <w:r>
        <w:t xml:space="preserve"> memahami pemanfaatan SIG dalam kehidupan nyata melalui studi kasus InaRISK.</w:t>
      </w:r>
    </w:p>
    <w:p w14:paraId="7EE407E7" w14:textId="77777777" w:rsidR="00D442F2" w:rsidRDefault="00000000" w:rsidP="007A6559">
      <w:pPr>
        <w:keepNext/>
        <w:spacing w:after="40" w:line="360" w:lineRule="auto"/>
        <w:jc w:val="both"/>
      </w:pPr>
      <w:r>
        <w:rPr>
          <w:b/>
          <w:bCs/>
        </w:rPr>
        <w:t>Tujuan Khusus:</w:t>
      </w:r>
    </w:p>
    <w:p w14:paraId="0D10271A" w14:textId="77777777" w:rsidR="00D442F2" w:rsidRDefault="00000000" w:rsidP="007A6559">
      <w:pPr>
        <w:spacing w:after="60" w:line="360" w:lineRule="auto"/>
        <w:ind w:left="360" w:hanging="360"/>
        <w:jc w:val="both"/>
      </w:pPr>
      <w:r>
        <w:t>1.</w:t>
      </w:r>
      <w:r>
        <w:tab/>
        <w:t>Mengidentifikasi data yang terlibat dalam InaRISK beserta sumbernya (</w:t>
      </w:r>
      <w:r>
        <w:rPr>
          <w:i/>
          <w:iCs/>
        </w:rPr>
        <w:t>What</w:t>
      </w:r>
      <w:r>
        <w:t>).</w:t>
      </w:r>
    </w:p>
    <w:p w14:paraId="3FB8BF6D" w14:textId="77777777" w:rsidR="00D442F2" w:rsidRDefault="00000000" w:rsidP="007A6559">
      <w:pPr>
        <w:spacing w:after="60" w:line="360" w:lineRule="auto"/>
        <w:ind w:left="360" w:hanging="360"/>
        <w:jc w:val="both"/>
      </w:pPr>
      <w:r>
        <w:t>2.</w:t>
      </w:r>
      <w:r>
        <w:tab/>
        <w:t>Menjelaskan alasan pembangunan, lokasi cakupan, dan waktu pembangunan sistem (</w:t>
      </w:r>
      <w:r>
        <w:rPr>
          <w:i/>
          <w:iCs/>
        </w:rPr>
        <w:t>Why, Where, When</w:t>
      </w:r>
      <w:r>
        <w:t>).</w:t>
      </w:r>
    </w:p>
    <w:p w14:paraId="2D948E2B" w14:textId="77777777" w:rsidR="00D442F2" w:rsidRDefault="00000000" w:rsidP="007A6559">
      <w:pPr>
        <w:spacing w:after="60" w:line="360" w:lineRule="auto"/>
        <w:ind w:left="360" w:hanging="360"/>
        <w:jc w:val="both"/>
      </w:pPr>
      <w:r>
        <w:t>3.</w:t>
      </w:r>
      <w:r>
        <w:tab/>
        <w:t>Menguraikan cara data disajikan dan pemangku kepentingan yang terlibat (</w:t>
      </w:r>
      <w:r>
        <w:rPr>
          <w:i/>
          <w:iCs/>
        </w:rPr>
        <w:t>How, Who</w:t>
      </w:r>
      <w:r>
        <w:t>).</w:t>
      </w:r>
    </w:p>
    <w:p w14:paraId="371ECBBB" w14:textId="77777777" w:rsidR="00D442F2" w:rsidRDefault="00000000" w:rsidP="007A6559">
      <w:pPr>
        <w:spacing w:after="60" w:line="360" w:lineRule="auto"/>
        <w:ind w:left="360" w:hanging="360"/>
        <w:jc w:val="both"/>
      </w:pPr>
      <w:r>
        <w:t>4.</w:t>
      </w:r>
      <w:r>
        <w:tab/>
        <w:t>Mengaitkan sistem tersebut dengan konsep SIG yang dipelajari di kuliah.</w:t>
      </w:r>
    </w:p>
    <w:p w14:paraId="337AA30B" w14:textId="77777777" w:rsidR="00D442F2" w:rsidRDefault="00000000">
      <w:r>
        <w:br w:type="page"/>
      </w:r>
    </w:p>
    <w:p w14:paraId="02CDBC3C" w14:textId="77777777" w:rsidR="00D442F2" w:rsidRDefault="00000000">
      <w:pPr>
        <w:pStyle w:val="Heading1"/>
      </w:pPr>
      <w:bookmarkStart w:id="5" w:name="_Toc900104"/>
      <w:r>
        <w:lastRenderedPageBreak/>
        <w:t>BAB II LANDASAN TEORI</w:t>
      </w:r>
      <w:bookmarkEnd w:id="5"/>
    </w:p>
    <w:p w14:paraId="29BAF81B" w14:textId="77777777" w:rsidR="00D442F2" w:rsidRDefault="00000000" w:rsidP="007A6559">
      <w:pPr>
        <w:pStyle w:val="Heading2"/>
        <w:spacing w:line="360" w:lineRule="auto"/>
      </w:pPr>
      <w:bookmarkStart w:id="6" w:name="_Toc900105"/>
      <w:r>
        <w:t>2.1 Sistem Informasi Geografis</w:t>
      </w:r>
      <w:bookmarkEnd w:id="6"/>
    </w:p>
    <w:p w14:paraId="04CCE108" w14:textId="77777777" w:rsidR="00D442F2" w:rsidRDefault="00000000" w:rsidP="007A6559">
      <w:pPr>
        <w:spacing w:line="360" w:lineRule="auto"/>
        <w:jc w:val="both"/>
      </w:pPr>
      <w:r>
        <w:t xml:space="preserve">SIG didefinisikan sebagai sistem berbasis komputer yang terdiri atas perangkat keras, perangkat lunak, dan data, yang digunakan untuk memodelkan dan memproses masalah spasial [1]. SIG mengelola data spasial dan data non-spasial dengan tiga karakteristik dasar: memiliki fenomena aktual (variabel non-lokasi), merupakan kejadian di lokasi tertentu, dan memiliki dimensi waktu [1]. Dunia nyata dimodelkan ke dalam SIG melalui lima tahap: </w:t>
      </w:r>
      <w:r>
        <w:rPr>
          <w:i/>
          <w:iCs/>
        </w:rPr>
        <w:t>physical reality</w:t>
      </w:r>
      <w:r>
        <w:t xml:space="preserve">, </w:t>
      </w:r>
      <w:r>
        <w:rPr>
          <w:i/>
          <w:iCs/>
        </w:rPr>
        <w:t>real world model</w:t>
      </w:r>
      <w:r>
        <w:t xml:space="preserve">, </w:t>
      </w:r>
      <w:r>
        <w:rPr>
          <w:i/>
          <w:iCs/>
        </w:rPr>
        <w:t>data model</w:t>
      </w:r>
      <w:r>
        <w:t xml:space="preserve">, </w:t>
      </w:r>
      <w:r>
        <w:rPr>
          <w:i/>
          <w:iCs/>
        </w:rPr>
        <w:t>database</w:t>
      </w:r>
      <w:r>
        <w:t xml:space="preserve">, dan </w:t>
      </w:r>
      <w:r>
        <w:rPr>
          <w:i/>
          <w:iCs/>
        </w:rPr>
        <w:t>map/reports</w:t>
      </w:r>
      <w:r>
        <w:t xml:space="preserve"> [1].</w:t>
      </w:r>
    </w:p>
    <w:p w14:paraId="42E1A362" w14:textId="77777777" w:rsidR="00D442F2" w:rsidRDefault="00000000" w:rsidP="007A6559">
      <w:pPr>
        <w:pStyle w:val="Heading2"/>
        <w:spacing w:line="360" w:lineRule="auto"/>
      </w:pPr>
      <w:bookmarkStart w:id="7" w:name="_Toc900106"/>
      <w:r>
        <w:t>2.2 Geodata, Layer, dan Overlay</w:t>
      </w:r>
      <w:bookmarkEnd w:id="7"/>
    </w:p>
    <w:p w14:paraId="6545B845" w14:textId="77777777" w:rsidR="00D442F2" w:rsidRDefault="00000000" w:rsidP="007A6559">
      <w:pPr>
        <w:spacing w:line="360" w:lineRule="auto"/>
        <w:jc w:val="both"/>
      </w:pPr>
      <w:r>
        <w:t>Geodata adalah data yang memiliki referensi spasial, yaitu merujuk pada posisi di ruang geografis (</w:t>
      </w:r>
      <w:r>
        <w:rPr>
          <w:i/>
          <w:iCs/>
        </w:rPr>
        <w:t>georeferenced</w:t>
      </w:r>
      <w:r>
        <w:t xml:space="preserve">), misalnya lewat koordinat lintang dan bujur [1]. Setiap jenis data disimpan sebagai </w:t>
      </w:r>
      <w:r>
        <w:rPr>
          <w:i/>
          <w:iCs/>
        </w:rPr>
        <w:t>layer</w:t>
      </w:r>
      <w:r>
        <w:t xml:space="preserve"> (vektor berupa titik, garis, poligon; atau raster) yang dapat ditumpangsusunkan (</w:t>
      </w:r>
      <w:r>
        <w:rPr>
          <w:i/>
          <w:iCs/>
        </w:rPr>
        <w:t>overlay</w:t>
      </w:r>
      <w:r>
        <w:t>). Data geografi fisik (topografi, tutupan lahan) digabung dengan data geografi manusia (penduduk, jalan, usaha) untuk menghasilkan analisis keruangan, contohnya topografi + kepadatan penduduk → kerawanan bencana [1].</w:t>
      </w:r>
    </w:p>
    <w:p w14:paraId="3EBB2ED2" w14:textId="77777777" w:rsidR="00D442F2" w:rsidRDefault="00000000" w:rsidP="007A6559">
      <w:pPr>
        <w:pStyle w:val="Heading2"/>
        <w:spacing w:line="360" w:lineRule="auto"/>
      </w:pPr>
      <w:bookmarkStart w:id="8" w:name="_Toc900107"/>
      <w:r>
        <w:t>2.3 Konsep Risiko Bencana</w:t>
      </w:r>
      <w:bookmarkEnd w:id="8"/>
    </w:p>
    <w:p w14:paraId="2DFFFC84" w14:textId="77777777" w:rsidR="00D442F2" w:rsidRDefault="00000000" w:rsidP="007A6559">
      <w:pPr>
        <w:spacing w:line="360" w:lineRule="auto"/>
        <w:jc w:val="both"/>
      </w:pPr>
      <w:r>
        <w:t xml:space="preserve">Risiko bencana dihitung dari tiga komponen: </w:t>
      </w:r>
      <w:r>
        <w:rPr>
          <w:b/>
          <w:bCs/>
        </w:rPr>
        <w:t>ancaman/bahaya</w:t>
      </w:r>
      <w:r>
        <w:t xml:space="preserve"> (</w:t>
      </w:r>
      <w:r>
        <w:rPr>
          <w:i/>
          <w:iCs/>
        </w:rPr>
        <w:t>hazard</w:t>
      </w:r>
      <w:r>
        <w:t xml:space="preserve">, H), </w:t>
      </w:r>
      <w:r>
        <w:rPr>
          <w:b/>
          <w:bCs/>
        </w:rPr>
        <w:t>kerentanan</w:t>
      </w:r>
      <w:r>
        <w:t xml:space="preserve"> (</w:t>
      </w:r>
      <w:r>
        <w:rPr>
          <w:i/>
          <w:iCs/>
        </w:rPr>
        <w:t>vulnerability</w:t>
      </w:r>
      <w:r>
        <w:t xml:space="preserve">, V), dan </w:t>
      </w:r>
      <w:r>
        <w:rPr>
          <w:b/>
          <w:bCs/>
        </w:rPr>
        <w:t>kapasitas</w:t>
      </w:r>
      <w:r>
        <w:t xml:space="preserve"> (C) [4, 5]. Secara konseptual, risiko meningkat bila ancaman dan kerentanan tinggi dan menurun bila kapasitas tinggi, sehingga sering dinyatakan sebagai R = H × V / C [6]. Kerentanan mencakup penduduk terpapar serta potensi kerugian fisik, ekonomi, dan lingkungan, sedangkan kapasitas mencakup kelembagaan, peringatan dini, pendidikan, mitigasi, dan kesiapsiagaan [4].</w:t>
      </w:r>
    </w:p>
    <w:p w14:paraId="50871FB4" w14:textId="77777777" w:rsidR="00D442F2" w:rsidRDefault="00000000" w:rsidP="007A6559">
      <w:pPr>
        <w:spacing w:line="360" w:lineRule="auto"/>
      </w:pPr>
      <w:r>
        <w:br w:type="page"/>
      </w:r>
    </w:p>
    <w:p w14:paraId="6AD82EBB" w14:textId="77777777" w:rsidR="00D442F2" w:rsidRDefault="00000000">
      <w:pPr>
        <w:pStyle w:val="Heading1"/>
      </w:pPr>
      <w:bookmarkStart w:id="9" w:name="_Toc900108"/>
      <w:r>
        <w:lastRenderedPageBreak/>
        <w:t>BAB III METODOLOGI PRAKTIKUM</w:t>
      </w:r>
      <w:bookmarkEnd w:id="9"/>
    </w:p>
    <w:p w14:paraId="02859CD2" w14:textId="77777777" w:rsidR="00D442F2" w:rsidRDefault="00000000" w:rsidP="007A6559">
      <w:pPr>
        <w:pStyle w:val="Heading2"/>
        <w:spacing w:line="360" w:lineRule="auto"/>
      </w:pPr>
      <w:bookmarkStart w:id="10" w:name="_Toc900109"/>
      <w:r>
        <w:t>3.1 Sistem yang Dikaji</w:t>
      </w:r>
      <w:bookmarkEnd w:id="10"/>
    </w:p>
    <w:p w14:paraId="5ADDD285" w14:textId="77777777" w:rsidR="00D442F2" w:rsidRDefault="00000000" w:rsidP="007A6559">
      <w:pPr>
        <w:spacing w:line="360" w:lineRule="auto"/>
        <w:jc w:val="both"/>
      </w:pPr>
      <w:r>
        <w:t xml:space="preserve">Sistem yang dikaji adalah </w:t>
      </w:r>
      <w:r>
        <w:rPr>
          <w:b/>
          <w:bCs/>
        </w:rPr>
        <w:t>InaRISK</w:t>
      </w:r>
      <w:r>
        <w:t xml:space="preserve"> (https://inarisk.bnpb.go.id), yang terdiri atas </w:t>
      </w:r>
      <w:r>
        <w:rPr>
          <w:i/>
          <w:iCs/>
        </w:rPr>
        <w:t>InaRISK Web</w:t>
      </w:r>
      <w:r>
        <w:t xml:space="preserve"> untuk pemerintah, perencana, akademisi, dan masyarakat, serta </w:t>
      </w:r>
      <w:r>
        <w:rPr>
          <w:i/>
          <w:iCs/>
        </w:rPr>
        <w:t>InaRISK Personal</w:t>
      </w:r>
      <w:r>
        <w:t>, yaitu aplikasi ponsel untuk masyarakat [4, 7]. Kajian dilakukan sebagai studi dokumen terhadap materi resmi yang dipaparkan pihak BNPB dan tim kajian risiko bencana pada kuliah tamu di ITS [5, 4, 8], pemberitaan resmi [7], dan peraturan terkait [4].</w:t>
      </w:r>
    </w:p>
    <w:p w14:paraId="0AE214EF" w14:textId="77777777" w:rsidR="00D442F2" w:rsidRDefault="00000000" w:rsidP="007A6559">
      <w:pPr>
        <w:pStyle w:val="Heading2"/>
        <w:spacing w:line="360" w:lineRule="auto"/>
      </w:pPr>
      <w:bookmarkStart w:id="11" w:name="_Toc900110"/>
      <w:r>
        <w:t>3.2 Tahapan Praktikum</w:t>
      </w:r>
      <w:bookmarkEnd w:id="11"/>
    </w:p>
    <w:p w14:paraId="1E49CC6C" w14:textId="25834A3B" w:rsidR="00D442F2" w:rsidRDefault="00000000" w:rsidP="007A6559">
      <w:pPr>
        <w:spacing w:after="60" w:line="360" w:lineRule="auto"/>
        <w:ind w:left="360" w:hanging="360"/>
        <w:jc w:val="both"/>
      </w:pPr>
      <w:r>
        <w:t>a.</w:t>
      </w:r>
      <w:r>
        <w:tab/>
      </w:r>
      <w:proofErr w:type="spellStart"/>
      <w:r>
        <w:rPr>
          <w:b/>
          <w:bCs/>
        </w:rPr>
        <w:t>Pembentukan</w:t>
      </w:r>
      <w:proofErr w:type="spellEnd"/>
      <w:r>
        <w:rPr>
          <w:b/>
          <w:bCs/>
        </w:rPr>
        <w:t xml:space="preserve"> </w:t>
      </w:r>
      <w:proofErr w:type="spellStart"/>
      <w:r>
        <w:rPr>
          <w:b/>
          <w:bCs/>
        </w:rPr>
        <w:t>kelompok</w:t>
      </w:r>
      <w:proofErr w:type="spellEnd"/>
      <w:r>
        <w:t xml:space="preserve"> </w:t>
      </w:r>
      <w:proofErr w:type="spellStart"/>
      <w:r>
        <w:t>beranggotakan</w:t>
      </w:r>
      <w:proofErr w:type="spellEnd"/>
      <w:r>
        <w:t xml:space="preserve"> </w:t>
      </w:r>
      <w:r w:rsidR="007A6559">
        <w:t>1</w:t>
      </w:r>
      <w:r>
        <w:t xml:space="preserve"> orang.</w:t>
      </w:r>
    </w:p>
    <w:p w14:paraId="10341C89" w14:textId="77777777" w:rsidR="00D442F2" w:rsidRDefault="00000000" w:rsidP="007A6559">
      <w:pPr>
        <w:spacing w:after="60" w:line="360" w:lineRule="auto"/>
        <w:ind w:left="360" w:hanging="360"/>
        <w:jc w:val="both"/>
      </w:pPr>
      <w:r>
        <w:t>b.</w:t>
      </w:r>
      <w:r>
        <w:tab/>
      </w:r>
      <w:r>
        <w:rPr>
          <w:b/>
          <w:bCs/>
        </w:rPr>
        <w:t>Pemilihan sistem:</w:t>
      </w:r>
      <w:r>
        <w:t xml:space="preserve"> mencari contoh SIG publik di kehidupan nyata dan memilih InaRISK.</w:t>
      </w:r>
    </w:p>
    <w:p w14:paraId="3A376A51" w14:textId="77777777" w:rsidR="00D442F2" w:rsidRDefault="00000000" w:rsidP="007A6559">
      <w:pPr>
        <w:spacing w:after="60" w:line="360" w:lineRule="auto"/>
        <w:ind w:left="360" w:hanging="360"/>
        <w:jc w:val="both"/>
      </w:pPr>
      <w:r>
        <w:t>c.</w:t>
      </w:r>
      <w:r>
        <w:tab/>
      </w:r>
      <w:r>
        <w:rPr>
          <w:b/>
          <w:bCs/>
        </w:rPr>
        <w:t>Pengumpulan referensi:</w:t>
      </w:r>
      <w:r>
        <w:t xml:space="preserve"> materi BNPB/ITS, peraturan, dan literatur pendukung.</w:t>
      </w:r>
    </w:p>
    <w:p w14:paraId="7AF68841" w14:textId="77777777" w:rsidR="00D442F2" w:rsidRDefault="00000000" w:rsidP="007A6559">
      <w:pPr>
        <w:spacing w:after="60" w:line="360" w:lineRule="auto"/>
        <w:ind w:left="360" w:hanging="360"/>
        <w:jc w:val="both"/>
      </w:pPr>
      <w:r>
        <w:t>d.</w:t>
      </w:r>
      <w:r>
        <w:tab/>
      </w:r>
      <w:r>
        <w:rPr>
          <w:b/>
          <w:bCs/>
        </w:rPr>
        <w:t>Penjawaban 5W1H:</w:t>
      </w:r>
      <w:r>
        <w:t xml:space="preserve"> </w:t>
      </w:r>
      <w:r>
        <w:rPr>
          <w:i/>
          <w:iCs/>
        </w:rPr>
        <w:t>What</w:t>
      </w:r>
      <w:r>
        <w:t xml:space="preserve"> (data), </w:t>
      </w:r>
      <w:r>
        <w:rPr>
          <w:i/>
          <w:iCs/>
        </w:rPr>
        <w:t>Why</w:t>
      </w:r>
      <w:r>
        <w:t xml:space="preserve"> (alasan), </w:t>
      </w:r>
      <w:r>
        <w:rPr>
          <w:i/>
          <w:iCs/>
        </w:rPr>
        <w:t>Where</w:t>
      </w:r>
      <w:r>
        <w:t xml:space="preserve"> (lokasi), </w:t>
      </w:r>
      <w:r>
        <w:rPr>
          <w:i/>
          <w:iCs/>
        </w:rPr>
        <w:t>When</w:t>
      </w:r>
      <w:r>
        <w:t xml:space="preserve"> (waktu), </w:t>
      </w:r>
      <w:r>
        <w:rPr>
          <w:i/>
          <w:iCs/>
        </w:rPr>
        <w:t>How</w:t>
      </w:r>
      <w:r>
        <w:t xml:space="preserve"> (penyajian), </w:t>
      </w:r>
      <w:r>
        <w:rPr>
          <w:i/>
          <w:iCs/>
        </w:rPr>
        <w:t>Who</w:t>
      </w:r>
      <w:r>
        <w:t xml:space="preserve"> (pemangku kepentingan).</w:t>
      </w:r>
    </w:p>
    <w:p w14:paraId="5ED615DB" w14:textId="77777777" w:rsidR="00D442F2" w:rsidRDefault="00000000" w:rsidP="007A6559">
      <w:pPr>
        <w:spacing w:after="60" w:line="360" w:lineRule="auto"/>
        <w:ind w:left="360" w:hanging="360"/>
        <w:jc w:val="both"/>
      </w:pPr>
      <w:r>
        <w:t>e.</w:t>
      </w:r>
      <w:r>
        <w:tab/>
      </w:r>
      <w:r>
        <w:rPr>
          <w:b/>
          <w:bCs/>
        </w:rPr>
        <w:t>Analisis:</w:t>
      </w:r>
      <w:r>
        <w:t xml:space="preserve"> mengaitkan temuan dengan konsep SIG dan menyusun insight serta kesimpulan.</w:t>
      </w:r>
    </w:p>
    <w:p w14:paraId="5611504B" w14:textId="77777777" w:rsidR="00D442F2" w:rsidRDefault="00000000" w:rsidP="007A6559">
      <w:pPr>
        <w:spacing w:line="360" w:lineRule="auto"/>
      </w:pPr>
      <w:r>
        <w:br w:type="page"/>
      </w:r>
    </w:p>
    <w:p w14:paraId="71423000" w14:textId="77777777" w:rsidR="00D442F2" w:rsidRDefault="00000000">
      <w:pPr>
        <w:pStyle w:val="Heading1"/>
      </w:pPr>
      <w:bookmarkStart w:id="12" w:name="_Toc900111"/>
      <w:r>
        <w:lastRenderedPageBreak/>
        <w:t>BAB IV HASIL DAN PEMBAHASAN</w:t>
      </w:r>
      <w:bookmarkEnd w:id="12"/>
    </w:p>
    <w:p w14:paraId="13385947" w14:textId="77777777" w:rsidR="00D442F2" w:rsidRDefault="00000000">
      <w:pPr>
        <w:keepNext/>
        <w:spacing w:after="80"/>
        <w:jc w:val="both"/>
      </w:pPr>
      <w:r>
        <w:t>Ringkasan jawaban 5W1H ditampilkan pada Tabel 1 dan diuraikan pada subbab berikutnya.</w:t>
      </w:r>
    </w:p>
    <w:p w14:paraId="73C5B435" w14:textId="77777777" w:rsidR="00D442F2" w:rsidRDefault="00000000">
      <w:pPr>
        <w:pStyle w:val="Caption"/>
        <w:keepNext/>
        <w:jc w:val="center"/>
      </w:pPr>
      <w:r>
        <w:t>Tabel 1. Ringkasan 5W1H InaRISK</w:t>
      </w:r>
    </w:p>
    <w:tbl>
      <w:tblPr>
        <w:tblStyle w:val="TableGrid"/>
        <w:tblW w:w="864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1400"/>
        <w:gridCol w:w="7240"/>
      </w:tblGrid>
      <w:tr w:rsidR="00D442F2" w14:paraId="1E17B672" w14:textId="77777777">
        <w:trPr>
          <w:cantSplit/>
          <w:tblHeader/>
        </w:trPr>
        <w:tc>
          <w:tcPr>
            <w:tcW w:w="1400" w:type="dxa"/>
            <w:shd w:val="clear" w:color="auto" w:fill="DCE6F2"/>
          </w:tcPr>
          <w:p w14:paraId="029F5709" w14:textId="77777777" w:rsidR="00D442F2" w:rsidRDefault="00000000">
            <w:pPr>
              <w:spacing w:after="40" w:line="252" w:lineRule="auto"/>
            </w:pPr>
            <w:r>
              <w:rPr>
                <w:b/>
                <w:bCs/>
                <w:sz w:val="19"/>
                <w:szCs w:val="19"/>
              </w:rPr>
              <w:t>Aspek</w:t>
            </w:r>
          </w:p>
        </w:tc>
        <w:tc>
          <w:tcPr>
            <w:tcW w:w="7240" w:type="dxa"/>
            <w:shd w:val="clear" w:color="auto" w:fill="DCE6F2"/>
          </w:tcPr>
          <w:p w14:paraId="35DA9876" w14:textId="77777777" w:rsidR="00D442F2" w:rsidRDefault="00000000">
            <w:pPr>
              <w:spacing w:after="40" w:line="252" w:lineRule="auto"/>
            </w:pPr>
            <w:r>
              <w:rPr>
                <w:b/>
                <w:bCs/>
                <w:sz w:val="19"/>
                <w:szCs w:val="19"/>
              </w:rPr>
              <w:t>Ringkasan</w:t>
            </w:r>
          </w:p>
        </w:tc>
      </w:tr>
      <w:tr w:rsidR="00D442F2" w14:paraId="46FA77CA" w14:textId="77777777">
        <w:trPr>
          <w:cantSplit/>
        </w:trPr>
        <w:tc>
          <w:tcPr>
            <w:tcW w:w="1400" w:type="dxa"/>
          </w:tcPr>
          <w:p w14:paraId="0EBEFA26" w14:textId="77777777" w:rsidR="00D442F2" w:rsidRDefault="00000000">
            <w:pPr>
              <w:spacing w:after="40" w:line="252" w:lineRule="auto"/>
            </w:pPr>
            <w:r>
              <w:rPr>
                <w:b/>
                <w:bCs/>
                <w:sz w:val="19"/>
                <w:szCs w:val="19"/>
              </w:rPr>
              <w:t>What</w:t>
            </w:r>
          </w:p>
        </w:tc>
        <w:tc>
          <w:tcPr>
            <w:tcW w:w="7240" w:type="dxa"/>
          </w:tcPr>
          <w:p w14:paraId="4F8F4943" w14:textId="77777777" w:rsidR="00D442F2" w:rsidRDefault="00000000">
            <w:pPr>
              <w:spacing w:after="40" w:line="252" w:lineRule="auto"/>
            </w:pPr>
            <w:r>
              <w:rPr>
                <w:sz w:val="19"/>
                <w:szCs w:val="19"/>
              </w:rPr>
              <w:t>Peta ancaman, kerentanan, kapasitas, dan indeks risiko bencana; data fasilitas; informasi gempa terkini (BMKG); laporan kegiatan pengurangan risiko bencana.</w:t>
            </w:r>
          </w:p>
        </w:tc>
      </w:tr>
      <w:tr w:rsidR="00D442F2" w14:paraId="3748510A" w14:textId="77777777">
        <w:trPr>
          <w:cantSplit/>
        </w:trPr>
        <w:tc>
          <w:tcPr>
            <w:tcW w:w="1400" w:type="dxa"/>
          </w:tcPr>
          <w:p w14:paraId="11D2622B" w14:textId="77777777" w:rsidR="00D442F2" w:rsidRDefault="00000000">
            <w:pPr>
              <w:spacing w:after="40" w:line="252" w:lineRule="auto"/>
            </w:pPr>
            <w:r>
              <w:rPr>
                <w:b/>
                <w:bCs/>
                <w:sz w:val="19"/>
                <w:szCs w:val="19"/>
              </w:rPr>
              <w:t>Why</w:t>
            </w:r>
          </w:p>
        </w:tc>
        <w:tc>
          <w:tcPr>
            <w:tcW w:w="7240" w:type="dxa"/>
          </w:tcPr>
          <w:p w14:paraId="4F0CC0AB" w14:textId="77777777" w:rsidR="00D442F2" w:rsidRDefault="00000000">
            <w:pPr>
              <w:spacing w:after="40" w:line="252" w:lineRule="auto"/>
            </w:pPr>
            <w:r>
              <w:rPr>
                <w:sz w:val="19"/>
                <w:szCs w:val="19"/>
              </w:rPr>
              <w:t>Perencanaan penanggulangan bencana wajib berbasis kajian risiko; hasil kajian perlu disebarkan dan dipakai bersama.</w:t>
            </w:r>
          </w:p>
        </w:tc>
      </w:tr>
      <w:tr w:rsidR="00D442F2" w14:paraId="1D710BEF" w14:textId="77777777">
        <w:trPr>
          <w:cantSplit/>
        </w:trPr>
        <w:tc>
          <w:tcPr>
            <w:tcW w:w="1400" w:type="dxa"/>
          </w:tcPr>
          <w:p w14:paraId="6C59BC34" w14:textId="77777777" w:rsidR="00D442F2" w:rsidRDefault="00000000">
            <w:pPr>
              <w:spacing w:after="40" w:line="252" w:lineRule="auto"/>
            </w:pPr>
            <w:r>
              <w:rPr>
                <w:b/>
                <w:bCs/>
                <w:sz w:val="19"/>
                <w:szCs w:val="19"/>
              </w:rPr>
              <w:t>Where</w:t>
            </w:r>
          </w:p>
        </w:tc>
        <w:tc>
          <w:tcPr>
            <w:tcW w:w="7240" w:type="dxa"/>
          </w:tcPr>
          <w:p w14:paraId="49961359" w14:textId="77777777" w:rsidR="00D442F2" w:rsidRDefault="00000000">
            <w:pPr>
              <w:spacing w:after="40" w:line="252" w:lineRule="auto"/>
            </w:pPr>
            <w:r>
              <w:rPr>
                <w:sz w:val="19"/>
                <w:szCs w:val="19"/>
              </w:rPr>
              <w:t>Seluruh wilayah Indonesia, hingga tingkat kabupaten/kota; pengguna dapat mengaksesnya dari mana saja.</w:t>
            </w:r>
          </w:p>
        </w:tc>
      </w:tr>
      <w:tr w:rsidR="00D442F2" w14:paraId="7E0A110B" w14:textId="77777777">
        <w:trPr>
          <w:cantSplit/>
        </w:trPr>
        <w:tc>
          <w:tcPr>
            <w:tcW w:w="1400" w:type="dxa"/>
          </w:tcPr>
          <w:p w14:paraId="14E3980F" w14:textId="77777777" w:rsidR="00D442F2" w:rsidRDefault="00000000">
            <w:pPr>
              <w:spacing w:after="40" w:line="252" w:lineRule="auto"/>
            </w:pPr>
            <w:r>
              <w:rPr>
                <w:b/>
                <w:bCs/>
                <w:sz w:val="19"/>
                <w:szCs w:val="19"/>
              </w:rPr>
              <w:t>When</w:t>
            </w:r>
          </w:p>
        </w:tc>
        <w:tc>
          <w:tcPr>
            <w:tcW w:w="7240" w:type="dxa"/>
          </w:tcPr>
          <w:p w14:paraId="7A4D2ED1" w14:textId="77777777" w:rsidR="00D442F2" w:rsidRDefault="00000000">
            <w:pPr>
              <w:spacing w:after="40" w:line="252" w:lineRule="auto"/>
            </w:pPr>
            <w:r>
              <w:rPr>
                <w:sz w:val="19"/>
                <w:szCs w:val="19"/>
              </w:rPr>
              <w:t>Diluncurkan resmi oleh Kepala BNPB pada 10 November 2016 dan terus berkembang.</w:t>
            </w:r>
          </w:p>
        </w:tc>
      </w:tr>
      <w:tr w:rsidR="00D442F2" w14:paraId="46F52807" w14:textId="77777777">
        <w:trPr>
          <w:cantSplit/>
        </w:trPr>
        <w:tc>
          <w:tcPr>
            <w:tcW w:w="1400" w:type="dxa"/>
          </w:tcPr>
          <w:p w14:paraId="633CBC6B" w14:textId="77777777" w:rsidR="00D442F2" w:rsidRDefault="00000000">
            <w:pPr>
              <w:spacing w:after="40" w:line="252" w:lineRule="auto"/>
            </w:pPr>
            <w:r>
              <w:rPr>
                <w:b/>
                <w:bCs/>
                <w:sz w:val="19"/>
                <w:szCs w:val="19"/>
              </w:rPr>
              <w:t>How</w:t>
            </w:r>
          </w:p>
        </w:tc>
        <w:tc>
          <w:tcPr>
            <w:tcW w:w="7240" w:type="dxa"/>
          </w:tcPr>
          <w:p w14:paraId="2C154497" w14:textId="77777777" w:rsidR="00D442F2" w:rsidRDefault="00000000">
            <w:pPr>
              <w:spacing w:after="40" w:line="252" w:lineRule="auto"/>
            </w:pPr>
            <w:r>
              <w:rPr>
                <w:sz w:val="19"/>
                <w:szCs w:val="19"/>
              </w:rPr>
              <w:t>Portal web (ArcGIS Server) dengan layer/overlay, dashboard, dan unduh data; aplikasi ponsel yang berbasis lokasi GPS.</w:t>
            </w:r>
          </w:p>
        </w:tc>
      </w:tr>
      <w:tr w:rsidR="00D442F2" w14:paraId="74A05307" w14:textId="77777777">
        <w:trPr>
          <w:cantSplit/>
        </w:trPr>
        <w:tc>
          <w:tcPr>
            <w:tcW w:w="1400" w:type="dxa"/>
          </w:tcPr>
          <w:p w14:paraId="460D5FD9" w14:textId="77777777" w:rsidR="00D442F2" w:rsidRDefault="00000000">
            <w:pPr>
              <w:spacing w:after="40" w:line="252" w:lineRule="auto"/>
            </w:pPr>
            <w:r>
              <w:rPr>
                <w:b/>
                <w:bCs/>
                <w:sz w:val="19"/>
                <w:szCs w:val="19"/>
              </w:rPr>
              <w:t>Who</w:t>
            </w:r>
          </w:p>
        </w:tc>
        <w:tc>
          <w:tcPr>
            <w:tcW w:w="7240" w:type="dxa"/>
          </w:tcPr>
          <w:p w14:paraId="0A22D05E" w14:textId="77777777" w:rsidR="00D442F2" w:rsidRDefault="00000000">
            <w:pPr>
              <w:spacing w:after="40" w:line="252" w:lineRule="auto"/>
            </w:pPr>
            <w:r>
              <w:rPr>
                <w:sz w:val="19"/>
                <w:szCs w:val="19"/>
              </w:rPr>
              <w:t>BNPB, kementerian/lembaga, pemerintah daerah, akademisi, masyarakat, swasta, serta mitra internasional.</w:t>
            </w:r>
          </w:p>
        </w:tc>
      </w:tr>
    </w:tbl>
    <w:p w14:paraId="459E2C2D" w14:textId="77777777" w:rsidR="00D442F2" w:rsidRDefault="00D442F2">
      <w:pPr>
        <w:spacing w:after="60"/>
      </w:pPr>
    </w:p>
    <w:p w14:paraId="6011A545" w14:textId="77777777" w:rsidR="00D442F2" w:rsidRDefault="00000000">
      <w:pPr>
        <w:pStyle w:val="Heading2"/>
      </w:pPr>
      <w:bookmarkStart w:id="13" w:name="_Toc900112"/>
      <w:r>
        <w:t>4.1 What: Data yang Dilibatkan</w:t>
      </w:r>
      <w:bookmarkEnd w:id="13"/>
    </w:p>
    <w:p w14:paraId="1FFE29A0" w14:textId="77777777" w:rsidR="00D442F2" w:rsidRDefault="00000000">
      <w:pPr>
        <w:keepNext/>
        <w:spacing w:after="80"/>
        <w:jc w:val="both"/>
      </w:pPr>
      <w:r>
        <w:t>InaRISK memuat data spasial (layer peta) dan data atribut/non-spasial (indeks dan angka kerugian). Kelompok data yang tersedia terangkum pada Tabel 2.</w:t>
      </w:r>
    </w:p>
    <w:p w14:paraId="748FA5A1" w14:textId="77777777" w:rsidR="00D442F2" w:rsidRDefault="00000000">
      <w:pPr>
        <w:pStyle w:val="Caption"/>
        <w:keepNext/>
        <w:jc w:val="center"/>
      </w:pPr>
      <w:r>
        <w:t>Tabel 2. Data pada InaRISK</w:t>
      </w:r>
    </w:p>
    <w:tbl>
      <w:tblPr>
        <w:tblStyle w:val="TableGrid"/>
        <w:tblW w:w="864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1700"/>
        <w:gridCol w:w="4140"/>
        <w:gridCol w:w="2800"/>
      </w:tblGrid>
      <w:tr w:rsidR="00D442F2" w14:paraId="315CA427" w14:textId="77777777">
        <w:trPr>
          <w:cantSplit/>
          <w:tblHeader/>
        </w:trPr>
        <w:tc>
          <w:tcPr>
            <w:tcW w:w="1700" w:type="dxa"/>
            <w:shd w:val="clear" w:color="auto" w:fill="DCE6F2"/>
          </w:tcPr>
          <w:p w14:paraId="45D20EC5" w14:textId="77777777" w:rsidR="00D442F2" w:rsidRDefault="00000000">
            <w:pPr>
              <w:spacing w:after="40" w:line="252" w:lineRule="auto"/>
            </w:pPr>
            <w:r>
              <w:rPr>
                <w:b/>
                <w:bCs/>
                <w:sz w:val="19"/>
                <w:szCs w:val="19"/>
              </w:rPr>
              <w:t>Kelompok data</w:t>
            </w:r>
          </w:p>
        </w:tc>
        <w:tc>
          <w:tcPr>
            <w:tcW w:w="4140" w:type="dxa"/>
            <w:shd w:val="clear" w:color="auto" w:fill="DCE6F2"/>
          </w:tcPr>
          <w:p w14:paraId="268D6A05" w14:textId="77777777" w:rsidR="00D442F2" w:rsidRDefault="00000000">
            <w:pPr>
              <w:spacing w:after="40" w:line="252" w:lineRule="auto"/>
            </w:pPr>
            <w:r>
              <w:rPr>
                <w:b/>
                <w:bCs/>
                <w:sz w:val="19"/>
                <w:szCs w:val="19"/>
              </w:rPr>
              <w:t>Isi</w:t>
            </w:r>
          </w:p>
        </w:tc>
        <w:tc>
          <w:tcPr>
            <w:tcW w:w="2800" w:type="dxa"/>
            <w:shd w:val="clear" w:color="auto" w:fill="DCE6F2"/>
          </w:tcPr>
          <w:p w14:paraId="1A28FC1D" w14:textId="77777777" w:rsidR="00D442F2" w:rsidRDefault="00000000">
            <w:pPr>
              <w:spacing w:after="40" w:line="252" w:lineRule="auto"/>
            </w:pPr>
            <w:r>
              <w:rPr>
                <w:b/>
                <w:bCs/>
                <w:sz w:val="19"/>
                <w:szCs w:val="19"/>
              </w:rPr>
              <w:t>Keterangan</w:t>
            </w:r>
          </w:p>
        </w:tc>
      </w:tr>
      <w:tr w:rsidR="00D442F2" w14:paraId="29BDE7ED" w14:textId="77777777">
        <w:trPr>
          <w:cantSplit/>
        </w:trPr>
        <w:tc>
          <w:tcPr>
            <w:tcW w:w="1700" w:type="dxa"/>
          </w:tcPr>
          <w:p w14:paraId="4A1227D0" w14:textId="77777777" w:rsidR="00D442F2" w:rsidRDefault="00000000">
            <w:pPr>
              <w:spacing w:after="40" w:line="252" w:lineRule="auto"/>
            </w:pPr>
            <w:r>
              <w:rPr>
                <w:sz w:val="19"/>
                <w:szCs w:val="19"/>
              </w:rPr>
              <w:t>Ancaman (</w:t>
            </w:r>
            <w:r>
              <w:rPr>
                <w:i/>
                <w:iCs/>
                <w:sz w:val="19"/>
                <w:szCs w:val="19"/>
              </w:rPr>
              <w:t>hazard</w:t>
            </w:r>
            <w:r>
              <w:rPr>
                <w:sz w:val="19"/>
                <w:szCs w:val="19"/>
              </w:rPr>
              <w:t>)</w:t>
            </w:r>
          </w:p>
        </w:tc>
        <w:tc>
          <w:tcPr>
            <w:tcW w:w="4140" w:type="dxa"/>
          </w:tcPr>
          <w:p w14:paraId="358E2085" w14:textId="77777777" w:rsidR="00D442F2" w:rsidRDefault="00000000">
            <w:pPr>
              <w:spacing w:after="40" w:line="252" w:lineRule="auto"/>
            </w:pPr>
            <w:r>
              <w:rPr>
                <w:sz w:val="19"/>
                <w:szCs w:val="19"/>
              </w:rPr>
              <w:t>Peta bahaya per jenis bencana, antara lain gempa bumi, tsunami, banjir, banjir bandang, tanah longsor, letusan gunung api, dan kebakaran hutan.</w:t>
            </w:r>
          </w:p>
        </w:tc>
        <w:tc>
          <w:tcPr>
            <w:tcW w:w="2800" w:type="dxa"/>
          </w:tcPr>
          <w:p w14:paraId="28824C82" w14:textId="77777777" w:rsidR="00D442F2" w:rsidRDefault="00000000">
            <w:pPr>
              <w:spacing w:after="40" w:line="252" w:lineRule="auto"/>
            </w:pPr>
            <w:r>
              <w:rPr>
                <w:sz w:val="19"/>
                <w:szCs w:val="19"/>
              </w:rPr>
              <w:t xml:space="preserve">Data spasial; layanan layer disajikan berupa </w:t>
            </w:r>
            <w:r>
              <w:rPr>
                <w:i/>
                <w:iCs/>
                <w:sz w:val="19"/>
                <w:szCs w:val="19"/>
              </w:rPr>
              <w:t>ImageServer</w:t>
            </w:r>
            <w:r>
              <w:rPr>
                <w:sz w:val="19"/>
                <w:szCs w:val="19"/>
              </w:rPr>
              <w:t xml:space="preserve"> (raster) [4].</w:t>
            </w:r>
          </w:p>
        </w:tc>
      </w:tr>
      <w:tr w:rsidR="00D442F2" w14:paraId="3A603181" w14:textId="77777777">
        <w:trPr>
          <w:cantSplit/>
        </w:trPr>
        <w:tc>
          <w:tcPr>
            <w:tcW w:w="1700" w:type="dxa"/>
          </w:tcPr>
          <w:p w14:paraId="75773A9F" w14:textId="77777777" w:rsidR="00D442F2" w:rsidRDefault="00000000">
            <w:pPr>
              <w:spacing w:after="40" w:line="252" w:lineRule="auto"/>
            </w:pPr>
            <w:r>
              <w:rPr>
                <w:sz w:val="19"/>
                <w:szCs w:val="19"/>
              </w:rPr>
              <w:t>Kerentanan</w:t>
            </w:r>
          </w:p>
        </w:tc>
        <w:tc>
          <w:tcPr>
            <w:tcW w:w="4140" w:type="dxa"/>
          </w:tcPr>
          <w:p w14:paraId="7A10E98F" w14:textId="77777777" w:rsidR="00D442F2" w:rsidRDefault="00000000">
            <w:pPr>
              <w:spacing w:after="40" w:line="252" w:lineRule="auto"/>
            </w:pPr>
            <w:r>
              <w:rPr>
                <w:sz w:val="19"/>
                <w:szCs w:val="19"/>
              </w:rPr>
              <w:t>Penduduk terpapar; potensi kerugian fisik (Rp), ekonomi (Rp), dan kerusakan lingkungan (ha).</w:t>
            </w:r>
          </w:p>
        </w:tc>
        <w:tc>
          <w:tcPr>
            <w:tcW w:w="2800" w:type="dxa"/>
          </w:tcPr>
          <w:p w14:paraId="75DD0044" w14:textId="77777777" w:rsidR="00D442F2" w:rsidRDefault="00000000">
            <w:pPr>
              <w:spacing w:after="40" w:line="252" w:lineRule="auto"/>
            </w:pPr>
            <w:r>
              <w:rPr>
                <w:sz w:val="19"/>
                <w:szCs w:val="19"/>
              </w:rPr>
              <w:t>Spasial + atribut; komponen sosial-budaya, ekonomi, fisik, lingkungan [4].</w:t>
            </w:r>
          </w:p>
        </w:tc>
      </w:tr>
      <w:tr w:rsidR="00D442F2" w14:paraId="05DC9F43" w14:textId="77777777">
        <w:trPr>
          <w:cantSplit/>
        </w:trPr>
        <w:tc>
          <w:tcPr>
            <w:tcW w:w="1700" w:type="dxa"/>
          </w:tcPr>
          <w:p w14:paraId="175804FF" w14:textId="77777777" w:rsidR="00D442F2" w:rsidRDefault="00000000">
            <w:pPr>
              <w:spacing w:after="40" w:line="252" w:lineRule="auto"/>
            </w:pPr>
            <w:r>
              <w:rPr>
                <w:sz w:val="19"/>
                <w:szCs w:val="19"/>
              </w:rPr>
              <w:t>Kapasitas</w:t>
            </w:r>
          </w:p>
        </w:tc>
        <w:tc>
          <w:tcPr>
            <w:tcW w:w="4140" w:type="dxa"/>
          </w:tcPr>
          <w:p w14:paraId="26C46A07" w14:textId="77777777" w:rsidR="00D442F2" w:rsidRDefault="00000000">
            <w:pPr>
              <w:spacing w:after="40" w:line="252" w:lineRule="auto"/>
            </w:pPr>
            <w:r>
              <w:rPr>
                <w:sz w:val="19"/>
                <w:szCs w:val="19"/>
              </w:rPr>
              <w:t>Kelembagaan, peringatan dini, pendidikan, mitigasi, kesiapsiagaan; indeks kesiapsiagaan desa/kelurahan.</w:t>
            </w:r>
          </w:p>
        </w:tc>
        <w:tc>
          <w:tcPr>
            <w:tcW w:w="2800" w:type="dxa"/>
          </w:tcPr>
          <w:p w14:paraId="58245BA5" w14:textId="77777777" w:rsidR="00D442F2" w:rsidRDefault="00000000">
            <w:pPr>
              <w:spacing w:after="40" w:line="252" w:lineRule="auto"/>
            </w:pPr>
            <w:r>
              <w:rPr>
                <w:sz w:val="19"/>
                <w:szCs w:val="19"/>
              </w:rPr>
              <w:t>Data atribut per wilayah [4].</w:t>
            </w:r>
          </w:p>
        </w:tc>
      </w:tr>
      <w:tr w:rsidR="00D442F2" w14:paraId="7471E173" w14:textId="77777777">
        <w:trPr>
          <w:cantSplit/>
        </w:trPr>
        <w:tc>
          <w:tcPr>
            <w:tcW w:w="1700" w:type="dxa"/>
          </w:tcPr>
          <w:p w14:paraId="7BD68A67" w14:textId="77777777" w:rsidR="00D442F2" w:rsidRDefault="00000000">
            <w:pPr>
              <w:spacing w:after="40" w:line="252" w:lineRule="auto"/>
            </w:pPr>
            <w:r>
              <w:rPr>
                <w:sz w:val="19"/>
                <w:szCs w:val="19"/>
              </w:rPr>
              <w:t>Indeks risiko</w:t>
            </w:r>
          </w:p>
        </w:tc>
        <w:tc>
          <w:tcPr>
            <w:tcW w:w="4140" w:type="dxa"/>
          </w:tcPr>
          <w:p w14:paraId="7088930B" w14:textId="77777777" w:rsidR="00D442F2" w:rsidRDefault="00000000">
            <w:pPr>
              <w:spacing w:after="40" w:line="252" w:lineRule="auto"/>
            </w:pPr>
            <w:r>
              <w:rPr>
                <w:sz w:val="19"/>
                <w:szCs w:val="19"/>
              </w:rPr>
              <w:t>Gabungan bahaya, kerentanan, dan kapasitas per wilayah, misalnya Kota Yogyakarta.</w:t>
            </w:r>
          </w:p>
        </w:tc>
        <w:tc>
          <w:tcPr>
            <w:tcW w:w="2800" w:type="dxa"/>
          </w:tcPr>
          <w:p w14:paraId="427DF020" w14:textId="77777777" w:rsidR="00D442F2" w:rsidRDefault="00000000">
            <w:pPr>
              <w:spacing w:after="40" w:line="252" w:lineRule="auto"/>
            </w:pPr>
            <w:r>
              <w:rPr>
                <w:sz w:val="19"/>
                <w:szCs w:val="19"/>
              </w:rPr>
              <w:t>Hasil analisis kajian risiko [4].</w:t>
            </w:r>
          </w:p>
        </w:tc>
      </w:tr>
      <w:tr w:rsidR="00D442F2" w14:paraId="1199E4AD" w14:textId="77777777">
        <w:trPr>
          <w:cantSplit/>
        </w:trPr>
        <w:tc>
          <w:tcPr>
            <w:tcW w:w="1700" w:type="dxa"/>
          </w:tcPr>
          <w:p w14:paraId="4FE2F336" w14:textId="77777777" w:rsidR="00D442F2" w:rsidRDefault="00000000">
            <w:pPr>
              <w:spacing w:after="40" w:line="252" w:lineRule="auto"/>
            </w:pPr>
            <w:r>
              <w:rPr>
                <w:sz w:val="19"/>
                <w:szCs w:val="19"/>
              </w:rPr>
              <w:t>Data fasilitas</w:t>
            </w:r>
          </w:p>
        </w:tc>
        <w:tc>
          <w:tcPr>
            <w:tcW w:w="4140" w:type="dxa"/>
          </w:tcPr>
          <w:p w14:paraId="509930F6" w14:textId="77777777" w:rsidR="00D442F2" w:rsidRDefault="00000000">
            <w:pPr>
              <w:spacing w:after="40" w:line="252" w:lineRule="auto"/>
            </w:pPr>
            <w:r>
              <w:rPr>
                <w:sz w:val="19"/>
                <w:szCs w:val="19"/>
              </w:rPr>
              <w:t>Lokasi sekolah, rumah sakit, puskesmas, dan lainnya untuk di-</w:t>
            </w:r>
            <w:r>
              <w:rPr>
                <w:i/>
                <w:iCs/>
                <w:sz w:val="19"/>
                <w:szCs w:val="19"/>
              </w:rPr>
              <w:t>overlay</w:t>
            </w:r>
            <w:r>
              <w:rPr>
                <w:sz w:val="19"/>
                <w:szCs w:val="19"/>
              </w:rPr>
              <w:t xml:space="preserve"> dengan peta bahaya.</w:t>
            </w:r>
          </w:p>
        </w:tc>
        <w:tc>
          <w:tcPr>
            <w:tcW w:w="2800" w:type="dxa"/>
          </w:tcPr>
          <w:p w14:paraId="1FF83F1C" w14:textId="77777777" w:rsidR="00D442F2" w:rsidRDefault="00000000">
            <w:pPr>
              <w:spacing w:after="40" w:line="252" w:lineRule="auto"/>
            </w:pPr>
            <w:r>
              <w:rPr>
                <w:sz w:val="19"/>
                <w:szCs w:val="19"/>
              </w:rPr>
              <w:t>Data titik [4].</w:t>
            </w:r>
          </w:p>
        </w:tc>
      </w:tr>
      <w:tr w:rsidR="00D442F2" w14:paraId="05568C3B" w14:textId="77777777">
        <w:trPr>
          <w:cantSplit/>
        </w:trPr>
        <w:tc>
          <w:tcPr>
            <w:tcW w:w="1700" w:type="dxa"/>
          </w:tcPr>
          <w:p w14:paraId="57E6699C" w14:textId="77777777" w:rsidR="00D442F2" w:rsidRDefault="00000000">
            <w:pPr>
              <w:spacing w:after="40" w:line="252" w:lineRule="auto"/>
            </w:pPr>
            <w:r>
              <w:rPr>
                <w:sz w:val="19"/>
                <w:szCs w:val="19"/>
              </w:rPr>
              <w:t>Kejadian terkini</w:t>
            </w:r>
          </w:p>
        </w:tc>
        <w:tc>
          <w:tcPr>
            <w:tcW w:w="4140" w:type="dxa"/>
          </w:tcPr>
          <w:p w14:paraId="3D6E5851" w14:textId="77777777" w:rsidR="00D442F2" w:rsidRDefault="00000000">
            <w:pPr>
              <w:spacing w:after="40" w:line="252" w:lineRule="auto"/>
            </w:pPr>
            <w:r>
              <w:rPr>
                <w:sz w:val="19"/>
                <w:szCs w:val="19"/>
              </w:rPr>
              <w:t>Daftar dan lokasi gempa terkini.</w:t>
            </w:r>
          </w:p>
        </w:tc>
        <w:tc>
          <w:tcPr>
            <w:tcW w:w="2800" w:type="dxa"/>
          </w:tcPr>
          <w:p w14:paraId="4D3F02AD" w14:textId="77777777" w:rsidR="00D442F2" w:rsidRDefault="00000000">
            <w:pPr>
              <w:spacing w:after="40" w:line="252" w:lineRule="auto"/>
            </w:pPr>
            <w:r>
              <w:rPr>
                <w:sz w:val="19"/>
                <w:szCs w:val="19"/>
              </w:rPr>
              <w:t>Sumber: BMKG [4].</w:t>
            </w:r>
          </w:p>
        </w:tc>
      </w:tr>
      <w:tr w:rsidR="00D442F2" w14:paraId="347BBD36" w14:textId="77777777">
        <w:trPr>
          <w:cantSplit/>
        </w:trPr>
        <w:tc>
          <w:tcPr>
            <w:tcW w:w="1700" w:type="dxa"/>
          </w:tcPr>
          <w:p w14:paraId="644E5DB1" w14:textId="77777777" w:rsidR="00D442F2" w:rsidRDefault="00000000">
            <w:pPr>
              <w:spacing w:after="40" w:line="252" w:lineRule="auto"/>
            </w:pPr>
            <w:r>
              <w:rPr>
                <w:sz w:val="19"/>
                <w:szCs w:val="19"/>
              </w:rPr>
              <w:t>Laporan kegiatan</w:t>
            </w:r>
          </w:p>
        </w:tc>
        <w:tc>
          <w:tcPr>
            <w:tcW w:w="4140" w:type="dxa"/>
          </w:tcPr>
          <w:p w14:paraId="2D6D3A3A" w14:textId="77777777" w:rsidR="00D442F2" w:rsidRDefault="00000000">
            <w:pPr>
              <w:spacing w:after="40" w:line="252" w:lineRule="auto"/>
            </w:pPr>
            <w:r>
              <w:rPr>
                <w:sz w:val="19"/>
                <w:szCs w:val="19"/>
              </w:rPr>
              <w:t>Titik lokasi laporan kegiatan pengurangan risiko dan hasil survei dari aplikasi.</w:t>
            </w:r>
          </w:p>
        </w:tc>
        <w:tc>
          <w:tcPr>
            <w:tcW w:w="2800" w:type="dxa"/>
          </w:tcPr>
          <w:p w14:paraId="525F7E43" w14:textId="77777777" w:rsidR="00D442F2" w:rsidRDefault="00000000">
            <w:pPr>
              <w:spacing w:after="40" w:line="252" w:lineRule="auto"/>
            </w:pPr>
            <w:r>
              <w:rPr>
                <w:sz w:val="19"/>
                <w:szCs w:val="19"/>
              </w:rPr>
              <w:t>Dihimpun lewat InaRISK Personal [4].</w:t>
            </w:r>
          </w:p>
        </w:tc>
      </w:tr>
    </w:tbl>
    <w:p w14:paraId="0A16978A" w14:textId="77777777" w:rsidR="00D442F2" w:rsidRDefault="00D442F2">
      <w:pPr>
        <w:spacing w:after="60"/>
      </w:pPr>
    </w:p>
    <w:p w14:paraId="1FC03139" w14:textId="77777777" w:rsidR="00D442F2" w:rsidRDefault="00000000" w:rsidP="007A6559">
      <w:pPr>
        <w:spacing w:line="360" w:lineRule="auto"/>
        <w:jc w:val="both"/>
      </w:pPr>
      <w:r>
        <w:lastRenderedPageBreak/>
        <w:t>Data dikaitkan dengan konsep di kuliah: ancaman termasuk geografi fisik, sedangkan penduduk dan fasilitas termasuk geografi manusia [1]. Sumber rinci tiap layer belum diuraikan pada materi yang dirujuk; informasi tersebut dapat dicek pada dokumen kajian risiko yang dapat diunduh dari portal [4].</w:t>
      </w:r>
    </w:p>
    <w:p w14:paraId="2B2D1201" w14:textId="77777777" w:rsidR="00D442F2" w:rsidRDefault="00000000" w:rsidP="007A6559">
      <w:pPr>
        <w:pStyle w:val="Heading2"/>
        <w:spacing w:line="360" w:lineRule="auto"/>
      </w:pPr>
      <w:bookmarkStart w:id="14" w:name="_Toc900113"/>
      <w:r>
        <w:t>4.2 Why: Alasan Sistem Dibangun</w:t>
      </w:r>
      <w:bookmarkEnd w:id="14"/>
    </w:p>
    <w:p w14:paraId="7B186FF9" w14:textId="77777777" w:rsidR="00D442F2" w:rsidRDefault="00000000" w:rsidP="007A6559">
      <w:pPr>
        <w:spacing w:line="360" w:lineRule="auto"/>
        <w:jc w:val="both"/>
      </w:pPr>
      <w:r>
        <w:t>Pertama, dasar hukum: UU No. 24 Tahun 2007 Pasal 36 ayat (3) mengharuskan perencanaan penanggulangan bencana disusun berdasarkan data risiko bencana, dan PP No. 21 Tahun 2008 Pasal 6 menyatakan perencanaan tersebut disusun berdasarkan hasil analisis risiko [4]. Kedua, kajian risiko dibutuhkan untuk rencana penanggulangan bencana, rencana aksi pengurangan risiko, rencana kontinjensi, rencana operasi darurat, hingga rencana pemulihan [4].</w:t>
      </w:r>
    </w:p>
    <w:p w14:paraId="738CABD3" w14:textId="77777777" w:rsidR="00D442F2" w:rsidRDefault="00000000" w:rsidP="007A6559">
      <w:pPr>
        <w:spacing w:line="360" w:lineRule="auto"/>
        <w:jc w:val="both"/>
      </w:pPr>
      <w:r>
        <w:t>Ketiga, hasil kajian perlu disebarkan kepada pemerintah, pemerintah daerah, dan pemangku kepentingan lain sebagai dasar program pengurangan risiko [5]. Keempat, InaRISK dipakai sebagai alat pemantauan penurunan indeks risiko bencana [5]. Hal ini sejalan dengan alasan SIG dibutuhkan pada materi kuliah: peta dan data statistik cepat berubah serta cenderung cepat kedaluwarsa [1].</w:t>
      </w:r>
    </w:p>
    <w:p w14:paraId="76A8ADF8" w14:textId="77777777" w:rsidR="00D442F2" w:rsidRDefault="00000000" w:rsidP="007A6559">
      <w:pPr>
        <w:pStyle w:val="Heading2"/>
        <w:spacing w:line="360" w:lineRule="auto"/>
      </w:pPr>
      <w:bookmarkStart w:id="15" w:name="_Toc900114"/>
      <w:r>
        <w:t>4.3 Where: Lokasi yang Terlibat</w:t>
      </w:r>
      <w:bookmarkEnd w:id="15"/>
    </w:p>
    <w:p w14:paraId="4026E7B9" w14:textId="77777777" w:rsidR="00D442F2" w:rsidRDefault="00000000" w:rsidP="007A6559">
      <w:pPr>
        <w:spacing w:line="360" w:lineRule="auto"/>
        <w:jc w:val="both"/>
      </w:pPr>
      <w:r>
        <w:t xml:space="preserve">Cakupan InaRISK adalah seluruh wilayah Indonesia; versi </w:t>
      </w:r>
      <w:r>
        <w:rPr>
          <w:i/>
          <w:iCs/>
        </w:rPr>
        <w:t>Personal</w:t>
      </w:r>
      <w:r>
        <w:t xml:space="preserve"> dapat mengidentifikasi tingkat bahaya untuk setiap titik di Indonesia berdasarkan koordinat [4]. Hasil kajian tersedia hingga tingkat kabupaten/kota, dengan contoh Kota Banda Aceh, Kabupaten Aceh Besar, dan Kota Yogyakarta [4]. Selain itu, tersedia dashboard lokasi khusus, seperti tanggap darurat gempa Pasaman Barat, pemantauan kegiatan di Bengkulu dan Sumatera Utara, serta pemanfaatan pada Siklon Tropis Seroja di NTT [4].</w:t>
      </w:r>
    </w:p>
    <w:p w14:paraId="2F947BF3" w14:textId="77777777" w:rsidR="00D442F2" w:rsidRDefault="00000000" w:rsidP="007A6559">
      <w:pPr>
        <w:pStyle w:val="Heading2"/>
        <w:spacing w:line="360" w:lineRule="auto"/>
      </w:pPr>
      <w:bookmarkStart w:id="16" w:name="_Toc900115"/>
      <w:r>
        <w:t>4.4 When: Waktu Pembangunan</w:t>
      </w:r>
      <w:bookmarkEnd w:id="16"/>
    </w:p>
    <w:p w14:paraId="6E63E7A6" w14:textId="77777777" w:rsidR="00D442F2" w:rsidRDefault="00000000" w:rsidP="007A6559">
      <w:pPr>
        <w:spacing w:line="360" w:lineRule="auto"/>
        <w:jc w:val="both"/>
      </w:pPr>
      <w:r>
        <w:t xml:space="preserve">InaRISK diluncurkan secara resmi oleh Kepala BNPB pada </w:t>
      </w:r>
      <w:r>
        <w:rPr>
          <w:b/>
          <w:bCs/>
        </w:rPr>
        <w:t>10 November 2016</w:t>
      </w:r>
      <w:r>
        <w:t xml:space="preserve">, dihadiri kementerian/lembaga, perwakilan badan PBB, organisasi mitra negara donor, dan instansi pemerintah terkait [5]. Setelah itu sistem berkembang: aplikasi InaRISK Personal, dashboard tematik, serta integrasi dengan </w:t>
      </w:r>
      <w:r>
        <w:rPr>
          <w:i/>
          <w:iCs/>
        </w:rPr>
        <w:t>Multi Hazard Early Warning System</w:t>
      </w:r>
      <w:r>
        <w:t xml:space="preserve"> BNPB dan Pusat Krisis Kementerian Kesehatan [4]. Data hasil kajian bersifat dinamis dan berkembang sesuai kondisi lapangan [8]. Sistem ini masih disosialisasikan pada 2023–2024 [8, 4].</w:t>
      </w:r>
    </w:p>
    <w:p w14:paraId="09BACB5C" w14:textId="77777777" w:rsidR="00D442F2" w:rsidRDefault="00000000" w:rsidP="007A6559">
      <w:pPr>
        <w:pStyle w:val="Heading2"/>
        <w:spacing w:line="360" w:lineRule="auto"/>
      </w:pPr>
      <w:bookmarkStart w:id="17" w:name="_Toc900116"/>
      <w:r>
        <w:lastRenderedPageBreak/>
        <w:t>4.5 How: Penyajian Data</w:t>
      </w:r>
      <w:bookmarkEnd w:id="17"/>
    </w:p>
    <w:p w14:paraId="5E184C3B" w14:textId="77777777" w:rsidR="00D442F2" w:rsidRDefault="00000000" w:rsidP="007A6559">
      <w:pPr>
        <w:keepNext/>
        <w:spacing w:after="60" w:line="360" w:lineRule="auto"/>
        <w:jc w:val="both"/>
      </w:pPr>
      <w:r>
        <w:t>Penyajian data InaRISK terdiri atas empat bentuk.</w:t>
      </w:r>
    </w:p>
    <w:p w14:paraId="65315C08" w14:textId="77777777" w:rsidR="00D442F2" w:rsidRDefault="00000000" w:rsidP="007A6559">
      <w:pPr>
        <w:spacing w:after="60" w:line="360" w:lineRule="auto"/>
        <w:ind w:left="360" w:hanging="360"/>
        <w:jc w:val="both"/>
      </w:pPr>
      <w:r>
        <w:t>1.</w:t>
      </w:r>
      <w:r>
        <w:tab/>
      </w:r>
      <w:r>
        <w:rPr>
          <w:b/>
          <w:bCs/>
        </w:rPr>
        <w:t>Portal web (InaRISK Web).</w:t>
      </w:r>
      <w:r>
        <w:t xml:space="preserve"> Peta interaktif berbasis ArcGIS Server; pengguna memilih layer kajian menurut jenis bencana, meng-</w:t>
      </w:r>
      <w:r>
        <w:rPr>
          <w:i/>
          <w:iCs/>
        </w:rPr>
        <w:t>overlay</w:t>
      </w:r>
      <w:r>
        <w:t xml:space="preserve"> dengan layer lain (misalnya peta bahaya banjir dengan lokasi sekolah dan rumah sakit), melihat tabel jumlah fasilitas per kecamatan, dan mengunduh data, peta, serta dokumen kajian [4, 5].</w:t>
      </w:r>
    </w:p>
    <w:p w14:paraId="31A48EA0" w14:textId="77777777" w:rsidR="00D442F2" w:rsidRDefault="00000000" w:rsidP="007A6559">
      <w:pPr>
        <w:spacing w:after="60" w:line="360" w:lineRule="auto"/>
        <w:ind w:left="360" w:hanging="360"/>
        <w:jc w:val="both"/>
      </w:pPr>
      <w:r>
        <w:t>2.</w:t>
      </w:r>
      <w:r>
        <w:tab/>
      </w:r>
      <w:r>
        <w:rPr>
          <w:b/>
          <w:bCs/>
        </w:rPr>
        <w:t>Aplikasi ponsel (InaRISK Personal).</w:t>
      </w:r>
      <w:r>
        <w:t xml:space="preserve"> Menampilkan tingkat bahaya di lokasi GPS pengguna beserta rekomendasi aksi antisipasi, informasi gempa terkini dari BMKG, dan fitur lain seperti lapor kegiatan, penilaian kesiapsiagaan keluarga, game edukasi, dan </w:t>
      </w:r>
      <w:r>
        <w:rPr>
          <w:i/>
          <w:iCs/>
        </w:rPr>
        <w:t>virtual reality</w:t>
      </w:r>
      <w:r>
        <w:t xml:space="preserve"> [4, 7].</w:t>
      </w:r>
    </w:p>
    <w:p w14:paraId="1100634C" w14:textId="77777777" w:rsidR="00D442F2" w:rsidRDefault="00000000" w:rsidP="007A6559">
      <w:pPr>
        <w:spacing w:after="60" w:line="360" w:lineRule="auto"/>
        <w:ind w:left="360" w:hanging="360"/>
        <w:jc w:val="both"/>
      </w:pPr>
      <w:r>
        <w:t>3.</w:t>
      </w:r>
      <w:r>
        <w:tab/>
      </w:r>
      <w:r>
        <w:rPr>
          <w:b/>
          <w:bCs/>
        </w:rPr>
        <w:t>Dashboard tematik.</w:t>
      </w:r>
      <w:r>
        <w:t xml:space="preserve"> Untuk pemantauan kegiatan pengurangan risiko dan tanggap darurat pada wilayah tertentu [4].</w:t>
      </w:r>
    </w:p>
    <w:p w14:paraId="56EE25E9" w14:textId="77777777" w:rsidR="00D442F2" w:rsidRDefault="00000000" w:rsidP="007A6559">
      <w:pPr>
        <w:spacing w:after="60" w:line="360" w:lineRule="auto"/>
        <w:ind w:left="360" w:hanging="360"/>
        <w:jc w:val="both"/>
      </w:pPr>
      <w:r>
        <w:t>4.</w:t>
      </w:r>
      <w:r>
        <w:tab/>
      </w:r>
      <w:r>
        <w:rPr>
          <w:b/>
          <w:bCs/>
        </w:rPr>
        <w:t>Layanan data (REST service).</w:t>
      </w:r>
      <w:r>
        <w:t xml:space="preserve"> Layer berawalan “INDEKS” dipakai untuk analisis, sedangkan layer berawalan “layer” dipakai untuk overlay dan integrasi dengan sistem lain [4].</w:t>
      </w:r>
    </w:p>
    <w:p w14:paraId="09314A8B" w14:textId="77777777" w:rsidR="00D442F2" w:rsidRDefault="00000000" w:rsidP="007A6559">
      <w:pPr>
        <w:keepNext/>
        <w:spacing w:line="360" w:lineRule="auto"/>
        <w:jc w:val="both"/>
      </w:pPr>
      <w:r>
        <w:t>Alur pengolahannya (Gambar 1) sejalan dengan tahapan SIG di kuliah: akuisisi data, penyimpanan dan manajemen, pemrosesan dan analisis (overlay), lalu visualisasi [1].</w:t>
      </w:r>
    </w:p>
    <w:p w14:paraId="43056361" w14:textId="77777777" w:rsidR="00D442F2" w:rsidRDefault="00000000">
      <w:pPr>
        <w:keepNext/>
        <w:jc w:val="center"/>
      </w:pPr>
      <w:r>
        <w:rPr>
          <w:noProof/>
        </w:rPr>
        <w:drawing>
          <wp:inline distT="0" distB="0" distL="0" distR="0" wp14:anchorId="1B9CFC2C" wp14:editId="7082EB9D">
            <wp:extent cx="5120640" cy="2428745"/>
            <wp:effectExtent l="0" t="0" r="0" b="0"/>
            <wp:docPr id="50" name="Gambar 1" descr="Alur analisis risiko bencana pada Ina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9"/>
                    <a:stretch>
                      <a:fillRect/>
                    </a:stretch>
                  </pic:blipFill>
                  <pic:spPr>
                    <a:xfrm>
                      <a:off x="0" y="0"/>
                      <a:ext cx="5120640" cy="2428745"/>
                    </a:xfrm>
                    <a:prstGeom prst="rect">
                      <a:avLst/>
                    </a:prstGeom>
                  </pic:spPr>
                </pic:pic>
              </a:graphicData>
            </a:graphic>
          </wp:inline>
        </w:drawing>
      </w:r>
    </w:p>
    <w:p w14:paraId="40C25283" w14:textId="77777777" w:rsidR="00D442F2" w:rsidRDefault="00000000">
      <w:pPr>
        <w:pStyle w:val="Caption"/>
        <w:jc w:val="center"/>
      </w:pPr>
      <w:r>
        <w:t>Gambar 1. Alur analisis risiko bencana pada InaRISK (disusun penulis berdasarkan [4, 5])</w:t>
      </w:r>
    </w:p>
    <w:p w14:paraId="01EFFE4D" w14:textId="1F82FE11" w:rsidR="0058447F" w:rsidRPr="0058447F" w:rsidRDefault="0058447F" w:rsidP="0058447F">
      <w:r>
        <w:rPr>
          <w:noProof/>
        </w:rPr>
        <w:lastRenderedPageBreak/>
        <w:drawing>
          <wp:inline distT="0" distB="0" distL="0" distR="0" wp14:anchorId="7F599C93" wp14:editId="75F034A1">
            <wp:extent cx="5486400" cy="2381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381885"/>
                    </a:xfrm>
                    <a:prstGeom prst="rect">
                      <a:avLst/>
                    </a:prstGeom>
                  </pic:spPr>
                </pic:pic>
              </a:graphicData>
            </a:graphic>
          </wp:inline>
        </w:drawing>
      </w:r>
    </w:p>
    <w:p w14:paraId="4212439F" w14:textId="77777777" w:rsidR="00D442F2" w:rsidRDefault="00000000">
      <w:pPr>
        <w:pStyle w:val="Caption"/>
        <w:jc w:val="center"/>
      </w:pPr>
      <w:r>
        <w:t>Gambar 2. Tampilan portal InaRISK</w:t>
      </w:r>
    </w:p>
    <w:p w14:paraId="51B8F983" w14:textId="77777777" w:rsidR="00D442F2" w:rsidRDefault="00000000">
      <w:pPr>
        <w:pStyle w:val="Heading2"/>
      </w:pPr>
      <w:bookmarkStart w:id="18" w:name="_Toc900117"/>
      <w:r>
        <w:t>4.6 Who: Pemangku Kepentingan</w:t>
      </w:r>
      <w:bookmarkEnd w:id="18"/>
    </w:p>
    <w:p w14:paraId="4048ECC2" w14:textId="77777777" w:rsidR="00D442F2" w:rsidRDefault="00000000">
      <w:pPr>
        <w:pStyle w:val="Caption"/>
        <w:keepNext/>
        <w:jc w:val="center"/>
      </w:pPr>
      <w:r>
        <w:t>Tabel 3. Stakeholder InaRISK</w:t>
      </w:r>
    </w:p>
    <w:tbl>
      <w:tblPr>
        <w:tblStyle w:val="TableGrid"/>
        <w:tblW w:w="864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40" w:type="dxa"/>
          <w:left w:w="90" w:type="dxa"/>
          <w:bottom w:w="40" w:type="dxa"/>
          <w:right w:w="90" w:type="dxa"/>
        </w:tblCellMar>
        <w:tblLook w:val="04A0" w:firstRow="1" w:lastRow="0" w:firstColumn="1" w:lastColumn="0" w:noHBand="0" w:noVBand="1"/>
      </w:tblPr>
      <w:tblGrid>
        <w:gridCol w:w="3000"/>
        <w:gridCol w:w="5640"/>
      </w:tblGrid>
      <w:tr w:rsidR="00D442F2" w14:paraId="447E83D0" w14:textId="77777777">
        <w:trPr>
          <w:cantSplit/>
          <w:tblHeader/>
        </w:trPr>
        <w:tc>
          <w:tcPr>
            <w:tcW w:w="3000" w:type="dxa"/>
            <w:shd w:val="clear" w:color="auto" w:fill="DCE6F2"/>
          </w:tcPr>
          <w:p w14:paraId="48AFA3F8" w14:textId="77777777" w:rsidR="00D442F2" w:rsidRDefault="00000000">
            <w:pPr>
              <w:spacing w:after="40" w:line="252" w:lineRule="auto"/>
            </w:pPr>
            <w:r>
              <w:rPr>
                <w:b/>
                <w:bCs/>
                <w:sz w:val="19"/>
                <w:szCs w:val="19"/>
              </w:rPr>
              <w:t>Pemangku kepentingan</w:t>
            </w:r>
          </w:p>
        </w:tc>
        <w:tc>
          <w:tcPr>
            <w:tcW w:w="5640" w:type="dxa"/>
            <w:shd w:val="clear" w:color="auto" w:fill="DCE6F2"/>
          </w:tcPr>
          <w:p w14:paraId="1532449A" w14:textId="77777777" w:rsidR="00D442F2" w:rsidRDefault="00000000">
            <w:pPr>
              <w:spacing w:after="40" w:line="252" w:lineRule="auto"/>
            </w:pPr>
            <w:r>
              <w:rPr>
                <w:b/>
                <w:bCs/>
                <w:sz w:val="19"/>
                <w:szCs w:val="19"/>
              </w:rPr>
              <w:t>Peran</w:t>
            </w:r>
          </w:p>
        </w:tc>
      </w:tr>
      <w:tr w:rsidR="00D442F2" w14:paraId="38791B6C" w14:textId="77777777">
        <w:trPr>
          <w:cantSplit/>
        </w:trPr>
        <w:tc>
          <w:tcPr>
            <w:tcW w:w="3000" w:type="dxa"/>
          </w:tcPr>
          <w:p w14:paraId="4493A16C" w14:textId="77777777" w:rsidR="00D442F2" w:rsidRDefault="00000000">
            <w:pPr>
              <w:spacing w:after="40" w:line="252" w:lineRule="auto"/>
            </w:pPr>
            <w:r>
              <w:rPr>
                <w:sz w:val="19"/>
                <w:szCs w:val="19"/>
              </w:rPr>
              <w:t>BNPB (Direktorat Pemetaan dan Evaluasi Risiko Bencana)</w:t>
            </w:r>
          </w:p>
        </w:tc>
        <w:tc>
          <w:tcPr>
            <w:tcW w:w="5640" w:type="dxa"/>
          </w:tcPr>
          <w:p w14:paraId="6EA4846C" w14:textId="77777777" w:rsidR="00D442F2" w:rsidRDefault="00000000">
            <w:pPr>
              <w:spacing w:after="40" w:line="252" w:lineRule="auto"/>
            </w:pPr>
            <w:r>
              <w:rPr>
                <w:sz w:val="19"/>
                <w:szCs w:val="19"/>
              </w:rPr>
              <w:t>Pengembang dan pengelola portal serta penyusun kajian risiko [8].</w:t>
            </w:r>
          </w:p>
        </w:tc>
      </w:tr>
      <w:tr w:rsidR="00D442F2" w14:paraId="28A4E718" w14:textId="77777777">
        <w:trPr>
          <w:cantSplit/>
        </w:trPr>
        <w:tc>
          <w:tcPr>
            <w:tcW w:w="3000" w:type="dxa"/>
          </w:tcPr>
          <w:p w14:paraId="191DBF33" w14:textId="77777777" w:rsidR="00D442F2" w:rsidRDefault="00000000">
            <w:pPr>
              <w:spacing w:after="40" w:line="252" w:lineRule="auto"/>
            </w:pPr>
            <w:r>
              <w:rPr>
                <w:sz w:val="19"/>
                <w:szCs w:val="19"/>
              </w:rPr>
              <w:t>Tim Asistensi Nasional Kajian Risiko Bencana</w:t>
            </w:r>
          </w:p>
        </w:tc>
        <w:tc>
          <w:tcPr>
            <w:tcW w:w="5640" w:type="dxa"/>
          </w:tcPr>
          <w:p w14:paraId="253CCD83" w14:textId="77777777" w:rsidR="00D442F2" w:rsidRDefault="00000000">
            <w:pPr>
              <w:spacing w:after="40" w:line="252" w:lineRule="auto"/>
            </w:pPr>
            <w:r>
              <w:rPr>
                <w:sz w:val="19"/>
                <w:szCs w:val="19"/>
              </w:rPr>
              <w:t>Pendamping penyusunan kajian risiko bencana [4].</w:t>
            </w:r>
          </w:p>
        </w:tc>
      </w:tr>
      <w:tr w:rsidR="00D442F2" w14:paraId="53F62DA8" w14:textId="77777777">
        <w:trPr>
          <w:cantSplit/>
        </w:trPr>
        <w:tc>
          <w:tcPr>
            <w:tcW w:w="3000" w:type="dxa"/>
          </w:tcPr>
          <w:p w14:paraId="594248A7" w14:textId="77777777" w:rsidR="00D442F2" w:rsidRDefault="00000000">
            <w:pPr>
              <w:spacing w:after="40" w:line="252" w:lineRule="auto"/>
            </w:pPr>
            <w:r>
              <w:rPr>
                <w:sz w:val="19"/>
                <w:szCs w:val="19"/>
              </w:rPr>
              <w:t>Kementerian/lembaga</w:t>
            </w:r>
          </w:p>
        </w:tc>
        <w:tc>
          <w:tcPr>
            <w:tcW w:w="5640" w:type="dxa"/>
          </w:tcPr>
          <w:p w14:paraId="5EEA0CB4" w14:textId="77777777" w:rsidR="00D442F2" w:rsidRDefault="00000000">
            <w:pPr>
              <w:spacing w:after="40" w:line="252" w:lineRule="auto"/>
            </w:pPr>
            <w:r>
              <w:rPr>
                <w:sz w:val="19"/>
                <w:szCs w:val="19"/>
              </w:rPr>
              <w:t>Pengguna data; contohnya Kementerian ATR memakainya untuk RTR [8], Kemenkes lewat Pusat Krisis, dan BMKG sebagai sumber data gempa [4].</w:t>
            </w:r>
          </w:p>
        </w:tc>
      </w:tr>
      <w:tr w:rsidR="00D442F2" w14:paraId="3B40AB7F" w14:textId="77777777">
        <w:trPr>
          <w:cantSplit/>
        </w:trPr>
        <w:tc>
          <w:tcPr>
            <w:tcW w:w="3000" w:type="dxa"/>
          </w:tcPr>
          <w:p w14:paraId="26425ED3" w14:textId="77777777" w:rsidR="00D442F2" w:rsidRDefault="00000000">
            <w:pPr>
              <w:spacing w:after="40" w:line="252" w:lineRule="auto"/>
            </w:pPr>
            <w:r>
              <w:rPr>
                <w:sz w:val="19"/>
                <w:szCs w:val="19"/>
              </w:rPr>
              <w:t>Pemerintah daerah</w:t>
            </w:r>
          </w:p>
        </w:tc>
        <w:tc>
          <w:tcPr>
            <w:tcW w:w="5640" w:type="dxa"/>
          </w:tcPr>
          <w:p w14:paraId="5B3C817E" w14:textId="77777777" w:rsidR="00D442F2" w:rsidRDefault="00000000">
            <w:pPr>
              <w:spacing w:after="40" w:line="252" w:lineRule="auto"/>
            </w:pPr>
            <w:r>
              <w:rPr>
                <w:sz w:val="19"/>
                <w:szCs w:val="19"/>
              </w:rPr>
              <w:t>Penyusun rencana penanggulangan bencana yang selaras dengan rencana pembangunan daerah [8].</w:t>
            </w:r>
          </w:p>
        </w:tc>
      </w:tr>
      <w:tr w:rsidR="00D442F2" w14:paraId="5A30D1C3" w14:textId="77777777">
        <w:trPr>
          <w:cantSplit/>
        </w:trPr>
        <w:tc>
          <w:tcPr>
            <w:tcW w:w="3000" w:type="dxa"/>
          </w:tcPr>
          <w:p w14:paraId="3AFFF01E" w14:textId="77777777" w:rsidR="00D442F2" w:rsidRDefault="00000000">
            <w:pPr>
              <w:spacing w:after="40" w:line="252" w:lineRule="auto"/>
            </w:pPr>
            <w:r>
              <w:rPr>
                <w:sz w:val="19"/>
                <w:szCs w:val="19"/>
              </w:rPr>
              <w:t>Akademisi dan peneliti</w:t>
            </w:r>
          </w:p>
        </w:tc>
        <w:tc>
          <w:tcPr>
            <w:tcW w:w="5640" w:type="dxa"/>
          </w:tcPr>
          <w:p w14:paraId="07AB8598" w14:textId="77777777" w:rsidR="00D442F2" w:rsidRDefault="00000000">
            <w:pPr>
              <w:spacing w:after="40" w:line="252" w:lineRule="auto"/>
            </w:pPr>
            <w:r>
              <w:rPr>
                <w:sz w:val="19"/>
                <w:szCs w:val="19"/>
              </w:rPr>
              <w:t>Pengguna data dan mitra diseminasi, misalnya melalui kuliah tamu dan webinar [7].</w:t>
            </w:r>
          </w:p>
        </w:tc>
      </w:tr>
      <w:tr w:rsidR="00D442F2" w14:paraId="7F1FA67F" w14:textId="77777777">
        <w:trPr>
          <w:cantSplit/>
        </w:trPr>
        <w:tc>
          <w:tcPr>
            <w:tcW w:w="3000" w:type="dxa"/>
          </w:tcPr>
          <w:p w14:paraId="1DEC12DD" w14:textId="77777777" w:rsidR="00D442F2" w:rsidRDefault="00000000">
            <w:pPr>
              <w:spacing w:after="40" w:line="252" w:lineRule="auto"/>
            </w:pPr>
            <w:r>
              <w:rPr>
                <w:sz w:val="19"/>
                <w:szCs w:val="19"/>
              </w:rPr>
              <w:t>Masyarakat dan sektor swasta</w:t>
            </w:r>
          </w:p>
        </w:tc>
        <w:tc>
          <w:tcPr>
            <w:tcW w:w="5640" w:type="dxa"/>
          </w:tcPr>
          <w:p w14:paraId="049C66C8" w14:textId="77777777" w:rsidR="00D442F2" w:rsidRDefault="00000000">
            <w:pPr>
              <w:spacing w:after="40" w:line="252" w:lineRule="auto"/>
            </w:pPr>
            <w:r>
              <w:rPr>
                <w:sz w:val="19"/>
                <w:szCs w:val="19"/>
              </w:rPr>
              <w:t>Pengguna informasi bahaya untuk antisipasi sesuai tugas dan fungsi masing-masing [8].</w:t>
            </w:r>
          </w:p>
        </w:tc>
      </w:tr>
      <w:tr w:rsidR="00D442F2" w14:paraId="3D225937" w14:textId="77777777">
        <w:trPr>
          <w:cantSplit/>
        </w:trPr>
        <w:tc>
          <w:tcPr>
            <w:tcW w:w="3000" w:type="dxa"/>
          </w:tcPr>
          <w:p w14:paraId="7C435DE7" w14:textId="77777777" w:rsidR="00D442F2" w:rsidRDefault="00000000">
            <w:pPr>
              <w:spacing w:after="40" w:line="252" w:lineRule="auto"/>
            </w:pPr>
            <w:r>
              <w:rPr>
                <w:sz w:val="19"/>
                <w:szCs w:val="19"/>
              </w:rPr>
              <w:t>Badan PBB dan mitra donor</w:t>
            </w:r>
          </w:p>
        </w:tc>
        <w:tc>
          <w:tcPr>
            <w:tcW w:w="5640" w:type="dxa"/>
          </w:tcPr>
          <w:p w14:paraId="3F766C37" w14:textId="77777777" w:rsidR="00D442F2" w:rsidRDefault="00000000">
            <w:pPr>
              <w:spacing w:after="40" w:line="252" w:lineRule="auto"/>
            </w:pPr>
            <w:r>
              <w:rPr>
                <w:sz w:val="19"/>
                <w:szCs w:val="19"/>
              </w:rPr>
              <w:t>Hadir pada peluncuran sistem sebagai mitra internasional [5].</w:t>
            </w:r>
          </w:p>
        </w:tc>
      </w:tr>
    </w:tbl>
    <w:p w14:paraId="69C567A6" w14:textId="77777777" w:rsidR="00D442F2" w:rsidRDefault="00D442F2">
      <w:pPr>
        <w:spacing w:after="60"/>
      </w:pPr>
    </w:p>
    <w:p w14:paraId="55262EE2" w14:textId="77777777" w:rsidR="00D442F2" w:rsidRDefault="00000000">
      <w:pPr>
        <w:pStyle w:val="Heading2"/>
      </w:pPr>
      <w:bookmarkStart w:id="19" w:name="_Toc900118"/>
      <w:r>
        <w:t>4.7 Insight dan Analisis</w:t>
      </w:r>
      <w:bookmarkEnd w:id="19"/>
    </w:p>
    <w:p w14:paraId="34E17D4D" w14:textId="77777777" w:rsidR="00D442F2" w:rsidRDefault="00000000" w:rsidP="0058447F">
      <w:pPr>
        <w:spacing w:after="60" w:line="360" w:lineRule="auto"/>
        <w:ind w:left="360" w:hanging="360"/>
        <w:jc w:val="both"/>
      </w:pPr>
      <w:r>
        <w:t>1.</w:t>
      </w:r>
      <w:r>
        <w:tab/>
      </w:r>
      <w:r>
        <w:rPr>
          <w:b/>
          <w:bCs/>
        </w:rPr>
        <w:t>Overlay adalah inti nilai sistem.</w:t>
      </w:r>
      <w:r>
        <w:t xml:space="preserve"> Peta bahaya baru bermakna ketika ditumpangsusunkan dengan penduduk dan fasilitas (sekolah, rumah sakit, puskesmas). Ini contoh nyata rumus “geografi fisik + geografi manusia = analisis keruangan” pada materi kuliah [1, 4].</w:t>
      </w:r>
    </w:p>
    <w:p w14:paraId="4990CDB6" w14:textId="77777777" w:rsidR="00D442F2" w:rsidRDefault="00000000" w:rsidP="0058447F">
      <w:pPr>
        <w:spacing w:after="60" w:line="360" w:lineRule="auto"/>
        <w:ind w:left="360" w:hanging="360"/>
        <w:jc w:val="both"/>
      </w:pPr>
      <w:r>
        <w:lastRenderedPageBreak/>
        <w:t>2.</w:t>
      </w:r>
      <w:r>
        <w:tab/>
      </w:r>
      <w:r>
        <w:rPr>
          <w:b/>
          <w:bCs/>
        </w:rPr>
        <w:t>SIG menjembatani data teknis dan keputusan lintas sektor.</w:t>
      </w:r>
      <w:r>
        <w:t xml:space="preserve"> Data yang sama dipakai untuk tata ruang, perencanaan pembangunan, dan peringatan dini [8], sehingga satu sumber data bersama mengurangi ketidakselarasan antarinstansi.</w:t>
      </w:r>
    </w:p>
    <w:p w14:paraId="533097AE" w14:textId="77777777" w:rsidR="00D442F2" w:rsidRDefault="00000000" w:rsidP="0058447F">
      <w:pPr>
        <w:spacing w:after="60" w:line="360" w:lineRule="auto"/>
        <w:ind w:left="360" w:hanging="360"/>
        <w:jc w:val="both"/>
      </w:pPr>
      <w:r>
        <w:t>3.</w:t>
      </w:r>
      <w:r>
        <w:tab/>
      </w:r>
      <w:r>
        <w:rPr>
          <w:b/>
          <w:bCs/>
        </w:rPr>
        <w:t>Dua lapis pengguna.</w:t>
      </w:r>
      <w:r>
        <w:t xml:space="preserve"> Web ditujukan bagi pemerintah dan profesional, sedangkan aplikasi Personal bagi warga umum yang tidak perlu memahami SIG [4, 8]. Pola ini memperluas manfaat data spasial hingga tingkat individu.</w:t>
      </w:r>
    </w:p>
    <w:p w14:paraId="0A37E2E1" w14:textId="77777777" w:rsidR="00D442F2" w:rsidRDefault="00000000" w:rsidP="0058447F">
      <w:pPr>
        <w:spacing w:after="60" w:line="360" w:lineRule="auto"/>
        <w:ind w:left="360" w:hanging="360"/>
        <w:jc w:val="both"/>
      </w:pPr>
      <w:r>
        <w:t>4.</w:t>
      </w:r>
      <w:r>
        <w:tab/>
      </w:r>
      <w:r>
        <w:rPr>
          <w:b/>
          <w:bCs/>
        </w:rPr>
        <w:t>Memenuhi tiga karakteristik dasar SIG.</w:t>
      </w:r>
      <w:r>
        <w:t xml:space="preserve"> InaRISK memuat fenomena aktual (bencana), lokasi tertentu (koordinat), dan dimensi waktu (kejadian gempa terkini, laporan kegiatan, pembaruan kajian) [1, 4].</w:t>
      </w:r>
    </w:p>
    <w:p w14:paraId="1D077E19" w14:textId="77777777" w:rsidR="00D442F2" w:rsidRDefault="00000000" w:rsidP="0058447F">
      <w:pPr>
        <w:spacing w:after="60" w:line="360" w:lineRule="auto"/>
        <w:ind w:left="360" w:hanging="360"/>
        <w:jc w:val="both"/>
      </w:pPr>
      <w:r>
        <w:t>5.</w:t>
      </w:r>
      <w:r>
        <w:tab/>
      </w:r>
      <w:r>
        <w:rPr>
          <w:b/>
          <w:bCs/>
        </w:rPr>
        <w:t>Sistem informasi belum otomatis menurunkan korban.</w:t>
      </w:r>
      <w:r>
        <w:t xml:space="preserve"> Sebuah kajian ulasan aplikasi mitigasi bencana mencatat bahwa kerusakan dan korban bencana belum menurun signifikan dalam sepuluh tahun terakhir walaupun aplikasi seperti InaRISK tersedia [9]. Artinya, kualitas data, literasi pengguna, dan tindak lanjut kebijakan sama pentingnya dengan teknologinya.</w:t>
      </w:r>
    </w:p>
    <w:p w14:paraId="437D4CF0" w14:textId="77777777" w:rsidR="00D442F2" w:rsidRDefault="00000000" w:rsidP="0058447F">
      <w:pPr>
        <w:spacing w:after="60" w:line="360" w:lineRule="auto"/>
        <w:ind w:left="360" w:hanging="360"/>
        <w:jc w:val="both"/>
      </w:pPr>
      <w:r>
        <w:t>6.</w:t>
      </w:r>
      <w:r>
        <w:tab/>
      </w:r>
      <w:r>
        <w:rPr>
          <w:b/>
          <w:bCs/>
        </w:rPr>
        <w:t>Kualitas hasil bergantung pada pembaruan data.</w:t>
      </w:r>
      <w:r>
        <w:t xml:space="preserve"> Rencana aksi pengurangan risiko ditetapkan untuk jangka waktu tiga tahun dan dapat ditinjau [4], sehingga peta harus diperbarui agar tidak kedaluwarsa, sebagaimana alasan SIG dibutuhkan [1].</w:t>
      </w:r>
    </w:p>
    <w:p w14:paraId="38FD7472" w14:textId="77777777" w:rsidR="00D442F2" w:rsidRDefault="00000000" w:rsidP="0058447F">
      <w:pPr>
        <w:spacing w:line="360" w:lineRule="auto"/>
      </w:pPr>
      <w:r>
        <w:br w:type="page"/>
      </w:r>
    </w:p>
    <w:p w14:paraId="6E690A69" w14:textId="77777777" w:rsidR="00D442F2" w:rsidRDefault="00000000">
      <w:pPr>
        <w:pStyle w:val="Heading1"/>
      </w:pPr>
      <w:bookmarkStart w:id="20" w:name="_Toc900119"/>
      <w:r>
        <w:lastRenderedPageBreak/>
        <w:t>BAB V KESIMPULAN DAN SARAN</w:t>
      </w:r>
      <w:bookmarkEnd w:id="20"/>
    </w:p>
    <w:p w14:paraId="4EC1458C" w14:textId="77777777" w:rsidR="00D442F2" w:rsidRDefault="00000000" w:rsidP="0058447F">
      <w:pPr>
        <w:pStyle w:val="Heading2"/>
        <w:spacing w:line="360" w:lineRule="auto"/>
      </w:pPr>
      <w:bookmarkStart w:id="21" w:name="_Toc900120"/>
      <w:r>
        <w:t>5.1 Kesimpulan</w:t>
      </w:r>
      <w:bookmarkEnd w:id="21"/>
    </w:p>
    <w:p w14:paraId="6795D8CF" w14:textId="77777777" w:rsidR="00D442F2" w:rsidRDefault="00000000" w:rsidP="0058447F">
      <w:pPr>
        <w:spacing w:line="360" w:lineRule="auto"/>
        <w:jc w:val="both"/>
      </w:pPr>
      <w:r>
        <w:t>InaRISK adalah contoh nyata pemanfaatan SIG untuk manajemen risiko bencana. Sistem ini mengintegrasikan data ancaman, kerentanan, dan kapasitas menjadi indeks dan peta risiko yang disajikan lewat portal web dan aplikasi ponsel. Sistem diluncurkan BNPB pada 10 November 2016 untuk mendukung perencanaan berbasis risiko sebagaimana diamanatkan undang-undang, mencakup seluruh Indonesia, dan melibatkan banyak pemangku kepentingan, dari pemerintah hingga masyarakat. Studi kasus ini menunjukkan bahwa kekuatan SIG terletak pada kemampuan overlay data fisik dan manusia untuk mendukung keputusan berbasis lokasi.</w:t>
      </w:r>
    </w:p>
    <w:p w14:paraId="7AAB6BF1" w14:textId="77777777" w:rsidR="00D442F2" w:rsidRDefault="00000000" w:rsidP="0058447F">
      <w:pPr>
        <w:pStyle w:val="Heading2"/>
        <w:spacing w:line="360" w:lineRule="auto"/>
      </w:pPr>
      <w:bookmarkStart w:id="22" w:name="_Toc900121"/>
      <w:r>
        <w:t>5.2 Saran</w:t>
      </w:r>
      <w:bookmarkEnd w:id="22"/>
    </w:p>
    <w:p w14:paraId="1D58E83A" w14:textId="77777777" w:rsidR="00D442F2" w:rsidRDefault="00000000" w:rsidP="0058447F">
      <w:pPr>
        <w:spacing w:after="60" w:line="360" w:lineRule="auto"/>
        <w:ind w:left="360" w:hanging="360"/>
        <w:jc w:val="both"/>
      </w:pPr>
      <w:r>
        <w:t>1.</w:t>
      </w:r>
      <w:r>
        <w:tab/>
        <w:t>Kelompok disarankan mencoba langsung portal InaRISK dan aplikasi Personal, lalu menambahkan tangkapan layar sebagai bukti eksplorasi.</w:t>
      </w:r>
    </w:p>
    <w:p w14:paraId="76D1AD4B" w14:textId="77777777" w:rsidR="00D442F2" w:rsidRDefault="00000000" w:rsidP="0058447F">
      <w:pPr>
        <w:spacing w:after="60" w:line="360" w:lineRule="auto"/>
        <w:ind w:left="360" w:hanging="360"/>
        <w:jc w:val="both"/>
      </w:pPr>
      <w:r>
        <w:t>2.</w:t>
      </w:r>
      <w:r>
        <w:tab/>
        <w:t>Analisis lanjutan dapat membandingkan indeks risiko dua kota (misalnya Depok dan Yogyakarta) untuk melihat pengaruh kapasitas terhadap risiko.</w:t>
      </w:r>
    </w:p>
    <w:p w14:paraId="64F2073C" w14:textId="77777777" w:rsidR="00D442F2" w:rsidRDefault="00000000" w:rsidP="0058447F">
      <w:pPr>
        <w:spacing w:after="60" w:line="360" w:lineRule="auto"/>
        <w:ind w:left="360" w:hanging="360"/>
        <w:jc w:val="both"/>
      </w:pPr>
      <w:r>
        <w:t>3.</w:t>
      </w:r>
      <w:r>
        <w:tab/>
        <w:t>Bagi pengembang sistem, keterbukaan informasi sumber data tiap layer dan peningkatan literasi pengguna perlu diperkuat agar hasil kajian lebih mudah diverifikasi dan dimanfaatkan.</w:t>
      </w:r>
    </w:p>
    <w:p w14:paraId="340C85B4" w14:textId="77777777" w:rsidR="00D442F2" w:rsidRDefault="00000000">
      <w:r>
        <w:br w:type="page"/>
      </w:r>
    </w:p>
    <w:p w14:paraId="5F721C5C" w14:textId="77777777" w:rsidR="00D442F2" w:rsidRDefault="00000000">
      <w:pPr>
        <w:pStyle w:val="Heading1"/>
      </w:pPr>
      <w:bookmarkStart w:id="23" w:name="_Toc900122"/>
      <w:r>
        <w:lastRenderedPageBreak/>
        <w:t>DAFTAR PUSTAKA</w:t>
      </w:r>
      <w:bookmarkEnd w:id="23"/>
    </w:p>
    <w:p w14:paraId="37B6EAAF" w14:textId="77777777" w:rsidR="00D442F2" w:rsidRDefault="00000000">
      <w:pPr>
        <w:widowControl w:val="0"/>
        <w:spacing w:after="80" w:line="240" w:lineRule="auto"/>
        <w:ind w:left="640" w:hanging="640"/>
        <w:jc w:val="both"/>
      </w:pPr>
      <w:r>
        <w:t>[1]</w:t>
      </w:r>
      <w:r>
        <w:tab/>
        <w:t xml:space="preserve">S. Munir, “Pengantar SIG,” materi kuliah Sistem Informasi Geografis, Program Studi Sistem Informasi, STT </w:t>
      </w:r>
      <w:proofErr w:type="spellStart"/>
      <w:r>
        <w:t>Terpadu</w:t>
      </w:r>
      <w:proofErr w:type="spellEnd"/>
      <w:r>
        <w:t xml:space="preserve"> Nurul </w:t>
      </w:r>
      <w:proofErr w:type="spellStart"/>
      <w:r>
        <w:t>Fikri</w:t>
      </w:r>
      <w:proofErr w:type="spellEnd"/>
      <w:r>
        <w:t>.</w:t>
      </w:r>
    </w:p>
    <w:p w14:paraId="7F561FAD" w14:textId="77777777" w:rsidR="00D442F2" w:rsidRDefault="00000000">
      <w:pPr>
        <w:widowControl w:val="0"/>
        <w:spacing w:after="80" w:line="240" w:lineRule="auto"/>
        <w:ind w:left="640" w:hanging="640"/>
        <w:jc w:val="both"/>
      </w:pPr>
      <w:r>
        <w:t>[2]</w:t>
      </w:r>
      <w:r>
        <w:tab/>
        <w:t>Sekretariat Kabinet RI, “Sambutan Presiden RI pada Rapat Koordinasi Pembangunan Nasional BMKG Tahun 2021,” 29 Jul. 2021. [Online]. Available: https://setkab.go.id/?p=223007</w:t>
      </w:r>
    </w:p>
    <w:p w14:paraId="260A2377" w14:textId="77777777" w:rsidR="00D442F2" w:rsidRDefault="00000000">
      <w:pPr>
        <w:widowControl w:val="0"/>
        <w:spacing w:after="80" w:line="240" w:lineRule="auto"/>
        <w:ind w:left="640" w:hanging="640"/>
        <w:jc w:val="both"/>
      </w:pPr>
      <w:r>
        <w:t>[3]</w:t>
      </w:r>
      <w:r>
        <w:tab/>
        <w:t>Badan Nasional Penanggulangan Bencana (BNPB), “InaRISK: Portal Hasil Kajian Risiko Bencana.” [Online]. Available: https://inarisk.bnpb.go.id</w:t>
      </w:r>
    </w:p>
    <w:p w14:paraId="6DFF4A32" w14:textId="77777777" w:rsidR="00D442F2" w:rsidRDefault="00000000">
      <w:pPr>
        <w:widowControl w:val="0"/>
        <w:spacing w:after="80" w:line="240" w:lineRule="auto"/>
        <w:ind w:left="640" w:hanging="640"/>
        <w:jc w:val="both"/>
      </w:pPr>
      <w:r>
        <w:t>[4]</w:t>
      </w:r>
      <w:r>
        <w:tab/>
        <w:t>R. Yunus, “Platform Kebencanaan: inaRISK,” materi kuliah tamu, Teknik Geofisika, Institut Teknologi Sepuluh Nopember, Surabaya, 23 Mar. 2024. [Online]. Available: https://www.its.ac.id/tgeofisika/wp-content/uploads/sites/33/2024/03/Materi-Kuliah-Tamu-Teknik-Geofisika-ITS_Pengenalan-inaRISK_23Maret2024.pdf</w:t>
      </w:r>
    </w:p>
    <w:p w14:paraId="75CE4251" w14:textId="77777777" w:rsidR="00D442F2" w:rsidRDefault="00000000">
      <w:pPr>
        <w:widowControl w:val="0"/>
        <w:spacing w:after="80" w:line="240" w:lineRule="auto"/>
        <w:ind w:left="640" w:hanging="640"/>
        <w:jc w:val="both"/>
      </w:pPr>
      <w:r>
        <w:t>[5]</w:t>
      </w:r>
      <w:r>
        <w:tab/>
        <w:t>T. Bakhtiar, “Aplikasi InaRISK,” materi kuliah tamu, Teknik Geofisika, Institut Teknologi Sepuluh Nopember, 2024. [Online]. Available: https://www.its.ac.id/tgeofisika/wp-content/uploads/sites/33/2024/09/Materi-Kuliah-Tamu-Teknik-Geofisika-ITS-Aplikasi-Kebencanaan-Inarisk-oleh-Takhul-Bakhtiar.pdf</w:t>
      </w:r>
    </w:p>
    <w:p w14:paraId="04D31BD5" w14:textId="77777777" w:rsidR="00D442F2" w:rsidRDefault="00000000">
      <w:pPr>
        <w:widowControl w:val="0"/>
        <w:spacing w:after="80" w:line="240" w:lineRule="auto"/>
        <w:ind w:left="640" w:hanging="640"/>
        <w:jc w:val="both"/>
      </w:pPr>
      <w:r>
        <w:t>[6]</w:t>
      </w:r>
      <w:r>
        <w:tab/>
        <w:t>Kepala BNPB, Peraturan Kepala BNPB No. 2 Tahun 2012 tentang Pedoman Umum Pengkajian Risiko Bencana, 2012.</w:t>
      </w:r>
    </w:p>
    <w:p w14:paraId="31DF7E57" w14:textId="77777777" w:rsidR="00D442F2" w:rsidRDefault="00000000">
      <w:pPr>
        <w:widowControl w:val="0"/>
        <w:spacing w:after="80" w:line="240" w:lineRule="auto"/>
        <w:ind w:left="640" w:hanging="640"/>
        <w:jc w:val="both"/>
      </w:pPr>
      <w:r>
        <w:t>[7]</w:t>
      </w:r>
      <w:r>
        <w:tab/>
        <w:t>ITS News, “Tingkatkan Kesiapsiagaan Masyarakat, ITS Gelar Webinar Pemetaan Bencana.” [Online]. Available: https://www.its.ac.id/news/tingkatkan-kesiapsiagaan-masyarakat-its-gelar-webinar-pemetaan-bencana/</w:t>
      </w:r>
    </w:p>
    <w:p w14:paraId="65FE9FC7" w14:textId="77777777" w:rsidR="00D442F2" w:rsidRDefault="00000000">
      <w:pPr>
        <w:widowControl w:val="0"/>
        <w:spacing w:after="80" w:line="240" w:lineRule="auto"/>
        <w:ind w:left="640" w:hanging="640"/>
        <w:jc w:val="both"/>
      </w:pPr>
      <w:r>
        <w:t>[8]</w:t>
      </w:r>
      <w:r>
        <w:tab/>
        <w:t>Teknik Geofisika ITS, “Guest Lecture ‘Mengulik Platform Kebencanaan INARISK’ oleh Dr. Ir. Udrekh, S.E., M.Sc.,” 23 Mar. 2023. [Online]. Available: https://www.its.ac.id/tgeofisika/agenda/guest-lecture-mengulik-platform-kebencanaan-inarisk-oleh-dr-ir-udrekh-s-e-m-sc/</w:t>
      </w:r>
    </w:p>
    <w:p w14:paraId="74447CC4" w14:textId="77777777" w:rsidR="00D442F2" w:rsidRDefault="00000000">
      <w:pPr>
        <w:widowControl w:val="0"/>
        <w:spacing w:after="80" w:line="240" w:lineRule="auto"/>
        <w:ind w:left="640" w:hanging="640"/>
        <w:jc w:val="both"/>
      </w:pPr>
      <w:r>
        <w:t>[9]</w:t>
      </w:r>
      <w:r>
        <w:tab/>
        <w:t>“Analisis sentimen dan topik ulasan aplikasi mitigasi bencana menggunakan metode Support Vector Machine dan Latent Dirichlet Allocation,” Repository Telkom University. [Online]. Available: https://repository.telkomuniversity.ac.id/pustaka/files/242099/bab1/analisis-sentimen-dan-topik-ulasan-aplikasi-mitigasi-bencana-menggunakan-metode-support-vector-machine-dan-latent-dirichlet-allocation-dalam-bentuk-buku-karya-ilmiah.pdf</w:t>
      </w:r>
    </w:p>
    <w:sectPr w:rsidR="00D442F2"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A454C" w14:textId="77777777" w:rsidR="00824DDE" w:rsidRDefault="00824DDE" w:rsidP="00A62303">
      <w:pPr>
        <w:spacing w:after="0" w:line="240" w:lineRule="auto"/>
      </w:pPr>
      <w:r>
        <w:separator/>
      </w:r>
    </w:p>
  </w:endnote>
  <w:endnote w:type="continuationSeparator" w:id="0">
    <w:p w14:paraId="010916AB" w14:textId="77777777" w:rsidR="00824DDE" w:rsidRDefault="00824DDE" w:rsidP="00A62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3"/>
      <w:gridCol w:w="4277"/>
    </w:tblGrid>
    <w:tr w:rsidR="00A62303" w14:paraId="1394E257" w14:textId="77777777">
      <w:trPr>
        <w:trHeight w:hRule="exact" w:val="115"/>
        <w:jc w:val="center"/>
      </w:trPr>
      <w:tc>
        <w:tcPr>
          <w:tcW w:w="4686" w:type="dxa"/>
          <w:shd w:val="clear" w:color="auto" w:fill="4F81BD" w:themeFill="accent1"/>
          <w:tcMar>
            <w:top w:w="0" w:type="dxa"/>
            <w:bottom w:w="0" w:type="dxa"/>
          </w:tcMar>
        </w:tcPr>
        <w:p w14:paraId="11BB4068" w14:textId="77777777" w:rsidR="00A62303" w:rsidRDefault="00A62303">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57A29758" w14:textId="77777777" w:rsidR="00A62303" w:rsidRDefault="00A62303">
          <w:pPr>
            <w:pStyle w:val="Header"/>
            <w:tabs>
              <w:tab w:val="clear" w:pos="4680"/>
              <w:tab w:val="clear" w:pos="9360"/>
            </w:tabs>
            <w:jc w:val="right"/>
            <w:rPr>
              <w:caps/>
              <w:sz w:val="18"/>
            </w:rPr>
          </w:pPr>
        </w:p>
      </w:tc>
    </w:tr>
    <w:tr w:rsidR="00A62303" w14:paraId="689E14F3" w14:textId="77777777">
      <w:trPr>
        <w:jc w:val="center"/>
      </w:trPr>
      <w:sdt>
        <w:sdtPr>
          <w:rPr>
            <w:caps/>
            <w:color w:val="808080" w:themeColor="background1" w:themeShade="80"/>
            <w:sz w:val="18"/>
            <w:szCs w:val="18"/>
          </w:rPr>
          <w:alias w:val="Author"/>
          <w:tag w:val=""/>
          <w:id w:val="1534151868"/>
          <w:placeholder>
            <w:docPart w:val="C34BD434015B48768AE5A3549A1CDF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1BBCF23" w14:textId="77777777" w:rsidR="00A62303" w:rsidRDefault="00A62303">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Tugas 1 – Sistem Informasi Geografis</w:t>
              </w:r>
            </w:p>
          </w:tc>
        </w:sdtContent>
      </w:sdt>
      <w:tc>
        <w:tcPr>
          <w:tcW w:w="4674" w:type="dxa"/>
          <w:shd w:val="clear" w:color="auto" w:fill="auto"/>
          <w:vAlign w:val="center"/>
        </w:tcPr>
        <w:p w14:paraId="2D066003" w14:textId="77777777" w:rsidR="00A62303" w:rsidRDefault="00A6230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396A185" w14:textId="77777777" w:rsidR="00A62303" w:rsidRDefault="00A62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ABE54" w14:textId="77777777" w:rsidR="00824DDE" w:rsidRDefault="00824DDE" w:rsidP="00A62303">
      <w:pPr>
        <w:spacing w:after="0" w:line="240" w:lineRule="auto"/>
      </w:pPr>
      <w:r>
        <w:separator/>
      </w:r>
    </w:p>
  </w:footnote>
  <w:footnote w:type="continuationSeparator" w:id="0">
    <w:p w14:paraId="5C278EBC" w14:textId="77777777" w:rsidR="00824DDE" w:rsidRDefault="00824DDE" w:rsidP="00A62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olor w:val="4F81BD" w:themeColor="accent1"/>
        <w:sz w:val="28"/>
        <w:szCs w:val="28"/>
      </w:rPr>
      <w:alias w:val="Title"/>
      <w:tag w:val=""/>
      <w:id w:val="1116400235"/>
      <w:placeholder>
        <w:docPart w:val="0CA4A289530747D5A3221087E151A4E2"/>
      </w:placeholder>
      <w:dataBinding w:prefixMappings="xmlns:ns0='http://purl.org/dc/elements/1.1/' xmlns:ns1='http://schemas.openxmlformats.org/package/2006/metadata/core-properties' " w:xpath="/ns1:coreProperties[1]/ns0:title[1]" w:storeItemID="{6C3C8BC8-F283-45AE-878A-BAB7291924A1}"/>
      <w:text/>
    </w:sdtPr>
    <w:sdtContent>
      <w:p w14:paraId="463418AF" w14:textId="77777777" w:rsidR="000458F7" w:rsidRPr="008243C2" w:rsidRDefault="000458F7">
        <w:pPr>
          <w:pStyle w:val="Header"/>
          <w:tabs>
            <w:tab w:val="clear" w:pos="4680"/>
            <w:tab w:val="clear" w:pos="9360"/>
          </w:tabs>
          <w:jc w:val="right"/>
          <w:rPr>
            <w:b/>
            <w:bCs/>
            <w:color w:val="4F81BD" w:themeColor="accent1"/>
            <w:sz w:val="28"/>
            <w:szCs w:val="28"/>
          </w:rPr>
        </w:pPr>
        <w:r w:rsidRPr="008243C2">
          <w:rPr>
            <w:b/>
            <w:bCs/>
            <w:color w:val="4F81BD" w:themeColor="accent1"/>
            <w:sz w:val="28"/>
            <w:szCs w:val="28"/>
          </w:rPr>
          <w:t xml:space="preserve">STT </w:t>
        </w:r>
        <w:proofErr w:type="spellStart"/>
        <w:r w:rsidRPr="008243C2">
          <w:rPr>
            <w:b/>
            <w:bCs/>
            <w:color w:val="4F81BD" w:themeColor="accent1"/>
            <w:sz w:val="28"/>
            <w:szCs w:val="28"/>
          </w:rPr>
          <w:t>Terpadu</w:t>
        </w:r>
        <w:proofErr w:type="spellEnd"/>
        <w:r w:rsidRPr="008243C2">
          <w:rPr>
            <w:b/>
            <w:bCs/>
            <w:color w:val="4F81BD" w:themeColor="accent1"/>
            <w:sz w:val="28"/>
            <w:szCs w:val="28"/>
          </w:rPr>
          <w:t xml:space="preserve"> Nurul </w:t>
        </w:r>
        <w:proofErr w:type="spellStart"/>
        <w:r w:rsidRPr="008243C2">
          <w:rPr>
            <w:b/>
            <w:bCs/>
            <w:color w:val="4F81BD" w:themeColor="accent1"/>
            <w:sz w:val="28"/>
            <w:szCs w:val="28"/>
          </w:rPr>
          <w:t>Fikri</w:t>
        </w:r>
        <w:proofErr w:type="spellEnd"/>
      </w:p>
    </w:sdtContent>
  </w:sdt>
  <w:p w14:paraId="57A3D83A" w14:textId="77777777" w:rsidR="000458F7" w:rsidRDefault="000458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234620">
    <w:abstractNumId w:val="8"/>
  </w:num>
  <w:num w:numId="2" w16cid:durableId="1673295005">
    <w:abstractNumId w:val="6"/>
  </w:num>
  <w:num w:numId="3" w16cid:durableId="1404180932">
    <w:abstractNumId w:val="5"/>
  </w:num>
  <w:num w:numId="4" w16cid:durableId="27150020">
    <w:abstractNumId w:val="4"/>
  </w:num>
  <w:num w:numId="5" w16cid:durableId="1777409177">
    <w:abstractNumId w:val="7"/>
  </w:num>
  <w:num w:numId="6" w16cid:durableId="1072777193">
    <w:abstractNumId w:val="3"/>
  </w:num>
  <w:num w:numId="7" w16cid:durableId="455101321">
    <w:abstractNumId w:val="2"/>
  </w:num>
  <w:num w:numId="8" w16cid:durableId="618535851">
    <w:abstractNumId w:val="1"/>
  </w:num>
  <w:num w:numId="9" w16cid:durableId="79903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8F7"/>
    <w:rsid w:val="0006063C"/>
    <w:rsid w:val="000909D2"/>
    <w:rsid w:val="0015074B"/>
    <w:rsid w:val="00175CAF"/>
    <w:rsid w:val="001977D8"/>
    <w:rsid w:val="002074EE"/>
    <w:rsid w:val="0029639D"/>
    <w:rsid w:val="00326F90"/>
    <w:rsid w:val="00336E4C"/>
    <w:rsid w:val="003A07C1"/>
    <w:rsid w:val="004252E6"/>
    <w:rsid w:val="0046086A"/>
    <w:rsid w:val="0058447F"/>
    <w:rsid w:val="005E3953"/>
    <w:rsid w:val="00607CAA"/>
    <w:rsid w:val="006B173B"/>
    <w:rsid w:val="00704E74"/>
    <w:rsid w:val="007A6559"/>
    <w:rsid w:val="008243C2"/>
    <w:rsid w:val="00824DDE"/>
    <w:rsid w:val="009911A3"/>
    <w:rsid w:val="00A57EF7"/>
    <w:rsid w:val="00A62303"/>
    <w:rsid w:val="00AA1D8D"/>
    <w:rsid w:val="00B47730"/>
    <w:rsid w:val="00B90B00"/>
    <w:rsid w:val="00BE71C4"/>
    <w:rsid w:val="00C2560D"/>
    <w:rsid w:val="00C268A2"/>
    <w:rsid w:val="00C3579E"/>
    <w:rsid w:val="00CB0664"/>
    <w:rsid w:val="00CE3042"/>
    <w:rsid w:val="00CE71C1"/>
    <w:rsid w:val="00D442F2"/>
    <w:rsid w:val="00D539A0"/>
    <w:rsid w:val="00D60188"/>
    <w:rsid w:val="00E1726C"/>
    <w:rsid w:val="00F84B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AB347"/>
  <w14:defaultImageDpi w14:val="300"/>
  <w15:docId w15:val="{FCF6B46A-4CC0-4162-A021-98A2AB250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11A3"/>
    <w:pPr>
      <w:spacing w:after="100"/>
    </w:pPr>
  </w:style>
  <w:style w:type="paragraph" w:styleId="TOC2">
    <w:name w:val="toc 2"/>
    <w:basedOn w:val="Normal"/>
    <w:next w:val="Normal"/>
    <w:autoRedefine/>
    <w:uiPriority w:val="39"/>
    <w:unhideWhenUsed/>
    <w:rsid w:val="009911A3"/>
    <w:pPr>
      <w:spacing w:after="100"/>
      <w:ind w:left="220"/>
    </w:pPr>
  </w:style>
  <w:style w:type="character" w:styleId="Hyperlink">
    <w:name w:val="Hyperlink"/>
    <w:basedOn w:val="DefaultParagraphFont"/>
    <w:uiPriority w:val="99"/>
    <w:unhideWhenUsed/>
    <w:rsid w:val="009911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34BD434015B48768AE5A3549A1CDFCD"/>
        <w:category>
          <w:name w:val="General"/>
          <w:gallery w:val="placeholder"/>
        </w:category>
        <w:types>
          <w:type w:val="bbPlcHdr"/>
        </w:types>
        <w:behaviors>
          <w:behavior w:val="content"/>
        </w:behaviors>
        <w:guid w:val="{4BAFAC03-A6DD-45C8-9B51-44370758B11A}"/>
      </w:docPartPr>
      <w:docPartBody>
        <w:p w:rsidR="005560A4" w:rsidRDefault="00845ADB" w:rsidP="00845ADB">
          <w:pPr>
            <w:pStyle w:val="C34BD434015B48768AE5A3549A1CDFCD"/>
          </w:pPr>
          <w:r>
            <w:rPr>
              <w:rStyle w:val="PlaceholderText"/>
            </w:rPr>
            <w:t>[Author]</w:t>
          </w:r>
        </w:p>
      </w:docPartBody>
    </w:docPart>
    <w:docPart>
      <w:docPartPr>
        <w:name w:val="0CA4A289530747D5A3221087E151A4E2"/>
        <w:category>
          <w:name w:val="General"/>
          <w:gallery w:val="placeholder"/>
        </w:category>
        <w:types>
          <w:type w:val="bbPlcHdr"/>
        </w:types>
        <w:behaviors>
          <w:behavior w:val="content"/>
        </w:behaviors>
        <w:guid w:val="{0B3BC6F9-C976-4834-992D-A176A6C3A6E6}"/>
      </w:docPartPr>
      <w:docPartBody>
        <w:p w:rsidR="005560A4" w:rsidRDefault="00845ADB" w:rsidP="00845ADB">
          <w:pPr>
            <w:pStyle w:val="0CA4A289530747D5A3221087E151A4E2"/>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DB"/>
    <w:rsid w:val="00102D24"/>
    <w:rsid w:val="001F7421"/>
    <w:rsid w:val="004D33B3"/>
    <w:rsid w:val="005560A4"/>
    <w:rsid w:val="00607CAA"/>
    <w:rsid w:val="00845AD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5ADB"/>
    <w:rPr>
      <w:color w:val="808080"/>
    </w:rPr>
  </w:style>
  <w:style w:type="paragraph" w:customStyle="1" w:styleId="C34BD434015B48768AE5A3549A1CDFCD">
    <w:name w:val="C34BD434015B48768AE5A3549A1CDFCD"/>
    <w:rsid w:val="00845ADB"/>
  </w:style>
  <w:style w:type="paragraph" w:customStyle="1" w:styleId="0CA4A289530747D5A3221087E151A4E2">
    <w:name w:val="0CA4A289530747D5A3221087E151A4E2"/>
    <w:rsid w:val="00845A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2580</Words>
  <Characters>14709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STT Terpadu Nurul Fikri</vt:lpstr>
    </vt:vector>
  </TitlesOfParts>
  <Manager/>
  <Company/>
  <LinksUpToDate>false</LinksUpToDate>
  <CharactersWithSpaces>17255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STT Terpadu Nurul Fikri</dc:title>
  <dc:subject>Studi Kasus InaRISK (BNPB)</dc:subject>
  <dc:creator>Tugas 1 – Sistem Informasi Geografis</dc:creator>
  <cp:keywords/>
  <dc:description>generated by python-docx</dc:description>
  <cp:lastModifiedBy>Lenono</cp:lastModifiedBy>
  <cp:revision>3</cp:revision>
  <dcterms:created xsi:type="dcterms:W3CDTF">2026-09-12T03:07:00Z</dcterms:created>
  <dcterms:modified xsi:type="dcterms:W3CDTF">2026-09-30T05:32:00Z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d7974b94-80ab-31d8-9a1b-17ecf2f63f02</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http://www.zotero.org/styles/elsevier-vancouver</vt:lpwstr>
  </property>
  <property fmtid="{D5CDD505-2E9C-101B-9397-08002B2CF9AE}" pid="14" name="Mendeley Recent Style Name 4_1">
    <vt:lpwstr>Elsevier - Vancouver</vt:lpwstr>
  </property>
  <property fmtid="{D5CDD505-2E9C-101B-9397-08002B2CF9AE}" pid="15" name="Mendeley Recent Style Id 5_1">
    <vt:lpwstr>http://www.zotero.org/styles/hardwarex</vt:lpwstr>
  </property>
  <property fmtid="{D5CDD505-2E9C-101B-9397-08002B2CF9AE}" pid="16" name="Mendeley Recent Style Name 5_1">
    <vt:lpwstr>HardwareX</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http://www.zotero.org/styles/vancouver-author-date</vt:lpwstr>
  </property>
  <property fmtid="{D5CDD505-2E9C-101B-9397-08002B2CF9AE}" pid="22" name="Mendeley Recent Style Name 8_1">
    <vt:lpwstr>Vancouver (author-date)</vt:lpwstr>
  </property>
  <property fmtid="{D5CDD505-2E9C-101B-9397-08002B2CF9AE}" pid="23" name="Mendeley Recent Style Id 9_1">
    <vt:lpwstr>http://www.zotero.org/styles/vancouver-brackets</vt:lpwstr>
  </property>
  <property fmtid="{D5CDD505-2E9C-101B-9397-08002B2CF9AE}" pid="24" name="Mendeley Recent Style Name 9_1">
    <vt:lpwstr>Vancouver (brackets)</vt:lpwstr>
  </property>
</Properties>
</file>