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1A2E" w14:textId="77777777" w:rsidR="00550958" w:rsidRDefault="00550958" w:rsidP="00CF0BCF">
      <w:pPr>
        <w:pStyle w:val="Heading1"/>
        <w:jc w:val="center"/>
      </w:pPr>
    </w:p>
    <w:p w14:paraId="18FB2009" w14:textId="77777777" w:rsidR="003517FC" w:rsidRPr="003517FC" w:rsidRDefault="003517FC" w:rsidP="003517FC"/>
    <w:p w14:paraId="01AA9166" w14:textId="77777777" w:rsidR="00550958" w:rsidRDefault="00550958" w:rsidP="00CF0BCF">
      <w:pPr>
        <w:pStyle w:val="Heading1"/>
        <w:jc w:val="center"/>
      </w:pPr>
    </w:p>
    <w:p w14:paraId="07C92B48" w14:textId="77777777" w:rsidR="00550958" w:rsidRDefault="00550958" w:rsidP="00CF0BCF">
      <w:pPr>
        <w:pStyle w:val="Heading1"/>
        <w:jc w:val="center"/>
      </w:pPr>
    </w:p>
    <w:p w14:paraId="25A7EBA5" w14:textId="77777777" w:rsidR="00550958" w:rsidRDefault="00550958" w:rsidP="00CF0BCF">
      <w:pPr>
        <w:pStyle w:val="Heading1"/>
        <w:jc w:val="center"/>
      </w:pPr>
    </w:p>
    <w:p w14:paraId="6847A7DB" w14:textId="77777777" w:rsidR="00550958" w:rsidRDefault="00550958" w:rsidP="00CF0BCF">
      <w:pPr>
        <w:pStyle w:val="Heading1"/>
        <w:jc w:val="center"/>
      </w:pPr>
    </w:p>
    <w:p w14:paraId="4307482E" w14:textId="3607E778" w:rsidR="00021697" w:rsidRDefault="00CF0BCF" w:rsidP="00CF0BCF">
      <w:pPr>
        <w:pStyle w:val="Heading1"/>
        <w:jc w:val="center"/>
      </w:pPr>
      <w:bookmarkStart w:id="0" w:name="_Toc36195244"/>
      <w:bookmarkStart w:id="1" w:name="_Toc36195849"/>
      <w:bookmarkStart w:id="2" w:name="_Toc36195905"/>
      <w:bookmarkStart w:id="3" w:name="_Toc37662600"/>
      <w:bookmarkStart w:id="4" w:name="_Toc51330559"/>
      <w:bookmarkStart w:id="5" w:name="_Toc57898232"/>
      <w:r>
        <w:rPr>
          <w:noProof/>
        </w:rPr>
        <w:drawing>
          <wp:inline distT="0" distB="0" distL="0" distR="0" wp14:anchorId="55874301" wp14:editId="3A663A6F">
            <wp:extent cx="1457325" cy="1457325"/>
            <wp:effectExtent l="0" t="0" r="9525" b="9525"/>
            <wp:docPr id="512831264" name="Picture 512831264" descr="A close up of 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1264" name="Picture 512831264" descr="A close up of a logo&#10;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14:paraId="1681767F" w14:textId="77777777" w:rsidR="00021697" w:rsidRDefault="00021697" w:rsidP="00021697">
      <w:pPr>
        <w:pStyle w:val="Heading1"/>
        <w:jc w:val="right"/>
      </w:pPr>
    </w:p>
    <w:p w14:paraId="41839E6F" w14:textId="2151943D" w:rsidR="00CF0BCF" w:rsidRDefault="00CF0BCF" w:rsidP="00021697">
      <w:pPr>
        <w:pStyle w:val="Heading1"/>
        <w:jc w:val="right"/>
      </w:pPr>
    </w:p>
    <w:p w14:paraId="51B0B09D" w14:textId="77777777" w:rsidR="00550958" w:rsidRPr="00550958" w:rsidRDefault="00550958" w:rsidP="00550958"/>
    <w:p w14:paraId="188B5269" w14:textId="77777777" w:rsidR="00CF0BCF" w:rsidRPr="00CF0BCF" w:rsidRDefault="00CF0BCF" w:rsidP="00CF0BCF"/>
    <w:p w14:paraId="75C83B38" w14:textId="47272F23" w:rsidR="00021697" w:rsidRDefault="00BC404D" w:rsidP="00550958">
      <w:pPr>
        <w:pStyle w:val="Heading1"/>
        <w:jc w:val="center"/>
        <w:rPr>
          <w:sz w:val="48"/>
          <w:szCs w:val="48"/>
        </w:rPr>
      </w:pPr>
      <w:bookmarkStart w:id="6" w:name="_Toc36195245"/>
      <w:bookmarkStart w:id="7" w:name="_Toc36195850"/>
      <w:bookmarkStart w:id="8" w:name="_Toc36195906"/>
      <w:bookmarkStart w:id="9" w:name="_Toc37662601"/>
      <w:bookmarkStart w:id="10" w:name="_Toc51330560"/>
      <w:bookmarkStart w:id="11" w:name="_Toc57898233"/>
      <w:r>
        <w:rPr>
          <w:sz w:val="48"/>
          <w:szCs w:val="48"/>
        </w:rPr>
        <w:t xml:space="preserve">Dynamics 365 </w:t>
      </w:r>
      <w:r w:rsidR="00021697" w:rsidRPr="00550958">
        <w:rPr>
          <w:sz w:val="48"/>
          <w:szCs w:val="48"/>
        </w:rPr>
        <w:t>Customer Insight</w:t>
      </w:r>
      <w:bookmarkEnd w:id="6"/>
      <w:bookmarkEnd w:id="7"/>
      <w:bookmarkEnd w:id="8"/>
      <w:bookmarkEnd w:id="9"/>
      <w:r>
        <w:rPr>
          <w:sz w:val="48"/>
          <w:szCs w:val="48"/>
        </w:rPr>
        <w:t>s</w:t>
      </w:r>
      <w:bookmarkEnd w:id="10"/>
      <w:bookmarkEnd w:id="11"/>
    </w:p>
    <w:p w14:paraId="1D94C9CF" w14:textId="5E5C2226" w:rsidR="00021697" w:rsidRPr="00550958" w:rsidRDefault="00E20F06" w:rsidP="00550958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3: </w:t>
      </w:r>
      <w:r w:rsidR="00802C02">
        <w:rPr>
          <w:sz w:val="36"/>
          <w:szCs w:val="36"/>
        </w:rPr>
        <w:t>Verify the Environment</w:t>
      </w:r>
    </w:p>
    <w:p w14:paraId="4542ED1B" w14:textId="77777777" w:rsidR="00550958" w:rsidRDefault="005509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5085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6D82" w14:textId="3FB99A48" w:rsidR="004053B9" w:rsidRDefault="004053B9">
          <w:pPr>
            <w:pStyle w:val="TOCHeading"/>
          </w:pPr>
          <w:r>
            <w:t>Contents</w:t>
          </w:r>
        </w:p>
        <w:p w14:paraId="76D3CCEC" w14:textId="43EC95C8" w:rsidR="00E96472" w:rsidRDefault="004053B9" w:rsidP="00E964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66970DF" w14:textId="68B360BF" w:rsidR="00E96472" w:rsidRDefault="00E964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98235" w:history="1">
            <w:r w:rsidRPr="006E6857">
              <w:rPr>
                <w:rStyle w:val="Hyperlink"/>
                <w:noProof/>
              </w:rPr>
              <w:t>Step 1 – Connect to the Power Platform Admin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E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EDA9" w14:textId="4832B2D1" w:rsidR="00E96472" w:rsidRDefault="00E964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98236" w:history="1">
            <w:r w:rsidRPr="006E6857">
              <w:rPr>
                <w:rStyle w:val="Hyperlink"/>
                <w:noProof/>
              </w:rPr>
              <w:t>Step 2 – Connect to the Customer Insights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E227" w14:textId="78792D48" w:rsidR="004053B9" w:rsidRDefault="004053B9">
          <w:r>
            <w:rPr>
              <w:b/>
              <w:bCs/>
              <w:noProof/>
            </w:rPr>
            <w:fldChar w:fldCharType="end"/>
          </w:r>
        </w:p>
      </w:sdtContent>
    </w:sdt>
    <w:p w14:paraId="79A033E1" w14:textId="77777777" w:rsidR="004053B9" w:rsidRDefault="004053B9" w:rsidP="003D701C">
      <w:pPr>
        <w:pStyle w:val="Heading1"/>
      </w:pPr>
    </w:p>
    <w:p w14:paraId="36526C99" w14:textId="77777777" w:rsidR="00EC469A" w:rsidRDefault="00EC469A"/>
    <w:p w14:paraId="15A6F432" w14:textId="77777777" w:rsidR="00EC469A" w:rsidRPr="00AA33F2" w:rsidRDefault="00EC469A" w:rsidP="00EC469A">
      <w:pPr>
        <w:rPr>
          <w:lang w:val="en-GB"/>
        </w:rPr>
      </w:pPr>
    </w:p>
    <w:p w14:paraId="40F2F0FD" w14:textId="3280F34D" w:rsidR="00EC469A" w:rsidRPr="00AA33F2" w:rsidRDefault="00EC469A" w:rsidP="00EC469A">
      <w:pPr>
        <w:pStyle w:val="Heading2"/>
        <w:rPr>
          <w:lang w:val="en-GB"/>
        </w:rPr>
      </w:pPr>
      <w:bookmarkStart w:id="12" w:name="_Toc31362449"/>
      <w:bookmarkStart w:id="13" w:name="_Toc37662602"/>
      <w:bookmarkStart w:id="14" w:name="_Toc51330561"/>
      <w:bookmarkStart w:id="15" w:name="_Toc57898234"/>
      <w:r>
        <w:rPr>
          <w:lang w:val="en-GB"/>
        </w:rPr>
        <w:t xml:space="preserve">Approximate Time to Complete – </w:t>
      </w:r>
      <w:r w:rsidR="00802C02">
        <w:rPr>
          <w:lang w:val="en-GB"/>
        </w:rPr>
        <w:t>10</w:t>
      </w:r>
      <w:r>
        <w:rPr>
          <w:lang w:val="en-GB"/>
        </w:rPr>
        <w:t xml:space="preserve"> mins</w:t>
      </w:r>
      <w:bookmarkEnd w:id="12"/>
      <w:bookmarkEnd w:id="13"/>
      <w:bookmarkEnd w:id="14"/>
      <w:bookmarkEnd w:id="15"/>
    </w:p>
    <w:p w14:paraId="7E3F29B3" w14:textId="77777777" w:rsidR="00E7453D" w:rsidRDefault="00E7453D" w:rsidP="00E7453D">
      <w:pPr>
        <w:rPr>
          <w:lang w:val="en-GB"/>
        </w:rPr>
      </w:pPr>
    </w:p>
    <w:p w14:paraId="65DDDEC0" w14:textId="6FB8D292" w:rsidR="00E7453D" w:rsidRPr="00E7453D" w:rsidRDefault="00E7453D" w:rsidP="00432C4E">
      <w:pPr>
        <w:rPr>
          <w:lang w:val="en-GB"/>
        </w:rPr>
      </w:pPr>
      <w:r>
        <w:rPr>
          <w:lang w:val="en-GB"/>
        </w:rPr>
        <w:t xml:space="preserve">Note: </w:t>
      </w:r>
      <w:r w:rsidR="00802C02">
        <w:rPr>
          <w:lang w:val="en-GB"/>
        </w:rPr>
        <w:t xml:space="preserve">This lab </w:t>
      </w:r>
      <w:r w:rsidR="00213C68">
        <w:rPr>
          <w:lang w:val="en-GB"/>
        </w:rPr>
        <w:t xml:space="preserve">assumes the Dynamics 365 environment has already been provisioned and configured for this course. If this is not the case, please complete the steps in Appendix A to </w:t>
      </w:r>
      <w:r w:rsidR="00E30CE2">
        <w:rPr>
          <w:lang w:val="en-GB"/>
        </w:rPr>
        <w:t>set up your environment, then return to this lab</w:t>
      </w:r>
      <w:r w:rsidR="00A966F2">
        <w:rPr>
          <w:lang w:val="en-GB"/>
        </w:rPr>
        <w:t xml:space="preserve"> to validate it.</w:t>
      </w:r>
    </w:p>
    <w:p w14:paraId="65087055" w14:textId="60B43FF9" w:rsidR="004053B9" w:rsidRDefault="0040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213467" w14:textId="77777777" w:rsidR="00E96472" w:rsidRDefault="00E964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57898235"/>
      <w:r>
        <w:br w:type="page"/>
      </w:r>
    </w:p>
    <w:p w14:paraId="727B483D" w14:textId="2DD4DCA3" w:rsidR="00454618" w:rsidRDefault="00454618" w:rsidP="003D701C">
      <w:pPr>
        <w:pStyle w:val="Heading1"/>
      </w:pPr>
      <w:r>
        <w:lastRenderedPageBreak/>
        <w:t>Step 1</w:t>
      </w:r>
      <w:r w:rsidR="004053B9">
        <w:t xml:space="preserve"> – </w:t>
      </w:r>
      <w:r w:rsidR="00E30CE2">
        <w:t xml:space="preserve">Connect to the </w:t>
      </w:r>
      <w:r w:rsidR="00621831">
        <w:t>Power Platform Admin portal</w:t>
      </w:r>
      <w:bookmarkEnd w:id="16"/>
    </w:p>
    <w:p w14:paraId="1CA07FF6" w14:textId="5459C6F3" w:rsidR="00E960CB" w:rsidRDefault="00E960CB" w:rsidP="004976F1"/>
    <w:p w14:paraId="371C70E3" w14:textId="77777777" w:rsidR="00C734FA" w:rsidRDefault="00E960CB" w:rsidP="00C734FA">
      <w:r>
        <w:t xml:space="preserve">In this course, you will use the Power Platform Admin portal </w:t>
      </w:r>
      <w:r w:rsidR="000E2443">
        <w:t>to support your work with Customer Insights. Verify that you can connect to the portal.</w:t>
      </w:r>
      <w:r w:rsidR="00C734FA">
        <w:t xml:space="preserve"> In this step, use the credentials provided</w:t>
      </w:r>
      <w:r w:rsidR="00082A3B">
        <w:t xml:space="preserve"> to you by your instructor or the course facilitator</w:t>
      </w:r>
      <w:r w:rsidR="00C734FA">
        <w:t>.</w:t>
      </w:r>
    </w:p>
    <w:p w14:paraId="33AD3C6B" w14:textId="296B46B8" w:rsidR="00941A40" w:rsidRPr="009C5279" w:rsidRDefault="00C734FA" w:rsidP="00C734FA">
      <w:pPr>
        <w:rPr>
          <w:b/>
          <w:bCs/>
        </w:rPr>
      </w:pPr>
      <w:r>
        <w:t xml:space="preserve">To </w:t>
      </w:r>
      <w:r w:rsidR="0051624F">
        <w:t>visit the Power Platform Admin porta</w:t>
      </w:r>
      <w:r w:rsidR="00826D6E">
        <w:t>l. o</w:t>
      </w:r>
      <w:r w:rsidR="005A714D">
        <w:t>pen a</w:t>
      </w:r>
      <w:r w:rsidR="00AD6D80">
        <w:t>n</w:t>
      </w:r>
      <w:r w:rsidR="005A714D">
        <w:t xml:space="preserve"> “</w:t>
      </w:r>
      <w:r w:rsidR="00AD6D80">
        <w:t xml:space="preserve">in </w:t>
      </w:r>
      <w:r w:rsidR="005A714D">
        <w:t xml:space="preserve">private” browser window and navigate to </w:t>
      </w:r>
      <w:hyperlink r:id="rId11" w:history="1">
        <w:r w:rsidR="0051624F">
          <w:rPr>
            <w:rStyle w:val="Hyperlink"/>
          </w:rPr>
          <w:t>https://admin.powerplatform.microsoft.com/</w:t>
        </w:r>
      </w:hyperlink>
      <w:r w:rsidR="005A714D">
        <w:t xml:space="preserve">. </w:t>
      </w:r>
      <w:r w:rsidR="00F24FF6">
        <w:t xml:space="preserve">Fill in </w:t>
      </w:r>
      <w:r w:rsidR="009C5279">
        <w:t xml:space="preserve">your email address and click </w:t>
      </w:r>
      <w:r w:rsidR="009C5279">
        <w:rPr>
          <w:b/>
          <w:bCs/>
        </w:rPr>
        <w:t>Next</w:t>
      </w:r>
      <w:r w:rsidR="000B1CA8">
        <w:rPr>
          <w:b/>
          <w:bCs/>
        </w:rPr>
        <w:t>.</w:t>
      </w:r>
    </w:p>
    <w:p w14:paraId="42B1F96B" w14:textId="7E584112" w:rsidR="009C5279" w:rsidRDefault="000B1CA8" w:rsidP="004976F1">
      <w:r w:rsidRPr="000B1CA8">
        <w:drawing>
          <wp:inline distT="0" distB="0" distL="0" distR="0" wp14:anchorId="1AC55E5B" wp14:editId="15015517">
            <wp:extent cx="3486150" cy="2681016"/>
            <wp:effectExtent l="0" t="0" r="0" b="5080"/>
            <wp:docPr id="10" name="Picture 10" descr="Screenshot of sign-in dialog for Microsoft web 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of sign-in dialog for Microsoft web s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1" cy="26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C35" w14:textId="4FD137E4" w:rsidR="009C5279" w:rsidRDefault="009C5279" w:rsidP="003940AE">
      <w:r>
        <w:t xml:space="preserve">On the next screen, </w:t>
      </w:r>
      <w:r w:rsidR="00B228C4">
        <w:t xml:space="preserve">enter your assigned password and click </w:t>
      </w:r>
      <w:r w:rsidR="00B228C4" w:rsidRPr="00B228C4">
        <w:rPr>
          <w:b/>
          <w:bCs/>
        </w:rPr>
        <w:t>Sign in.</w:t>
      </w:r>
      <w:r w:rsidR="003954E5">
        <w:rPr>
          <w:b/>
          <w:bCs/>
        </w:rPr>
        <w:t xml:space="preserve"> </w:t>
      </w:r>
      <w:r w:rsidR="003954E5">
        <w:t xml:space="preserve">If you are asked to stay signed in, click </w:t>
      </w:r>
      <w:r w:rsidR="003954E5">
        <w:rPr>
          <w:b/>
          <w:bCs/>
        </w:rPr>
        <w:t>Yes.</w:t>
      </w:r>
    </w:p>
    <w:p w14:paraId="2859FF98" w14:textId="7F444AAA" w:rsidR="000A3B3D" w:rsidRDefault="00C04AF3" w:rsidP="003940AE">
      <w:r>
        <w:t xml:space="preserve">Review the admin center interface. </w:t>
      </w:r>
      <w:r w:rsidR="00DE3BAD">
        <w:t xml:space="preserve">Note the environment names. </w:t>
      </w:r>
      <w:r>
        <w:t>You will return to the admin center in labs later in this course.</w:t>
      </w:r>
    </w:p>
    <w:p w14:paraId="4CB37605" w14:textId="395443B8" w:rsidR="12DBFD31" w:rsidRDefault="12DBFD31" w:rsidP="65EB60F4">
      <w:r>
        <w:lastRenderedPageBreak/>
        <w:t xml:space="preserve">      </w:t>
      </w:r>
      <w:r w:rsidR="00ED2C8D" w:rsidRPr="00ED2C8D">
        <w:rPr>
          <w:noProof/>
        </w:rPr>
        <w:drawing>
          <wp:inline distT="0" distB="0" distL="0" distR="0" wp14:anchorId="63881671" wp14:editId="2063B544">
            <wp:extent cx="5943600" cy="2680970"/>
            <wp:effectExtent l="0" t="0" r="0" b="5080"/>
            <wp:docPr id="13" name="Picture 13" descr="Screen shot of Power Platform amin center with Environments tab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of Power Platform amin center with Environments tab selected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5899" w14:textId="77777777" w:rsidR="009C5279" w:rsidRDefault="009C5279">
      <w:r>
        <w:br w:type="page"/>
      </w:r>
    </w:p>
    <w:p w14:paraId="633F5A56" w14:textId="37B95A4F" w:rsidR="00B63825" w:rsidRDefault="00B638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597CCF" w14:textId="0D0FD04B" w:rsidR="00043BC5" w:rsidRDefault="00043BC5" w:rsidP="003D701C">
      <w:pPr>
        <w:pStyle w:val="Heading1"/>
      </w:pPr>
      <w:bookmarkStart w:id="17" w:name="_Toc57898236"/>
      <w:r w:rsidRPr="003D701C">
        <w:rPr>
          <w:rStyle w:val="Heading1Char"/>
        </w:rPr>
        <w:t>Step</w:t>
      </w:r>
      <w:r>
        <w:t xml:space="preserve"> 2</w:t>
      </w:r>
      <w:r w:rsidR="004053B9">
        <w:t xml:space="preserve"> – </w:t>
      </w:r>
      <w:r w:rsidR="00BC2FB9">
        <w:t xml:space="preserve">Connect to the </w:t>
      </w:r>
      <w:r w:rsidR="00E960CB">
        <w:t>Customer Insights Portal</w:t>
      </w:r>
      <w:bookmarkEnd w:id="17"/>
    </w:p>
    <w:p w14:paraId="09E15CEC" w14:textId="77777777" w:rsidR="009802BB" w:rsidRDefault="009802BB" w:rsidP="00EC72ED"/>
    <w:p w14:paraId="789491CA" w14:textId="2A678DBD" w:rsidR="00A966F2" w:rsidRDefault="00EC72ED" w:rsidP="00EC72ED">
      <w:r>
        <w:t xml:space="preserve">Now that you have </w:t>
      </w:r>
      <w:r w:rsidR="009802BB">
        <w:t xml:space="preserve">verified that you can connect to the Power Platform Admin portal, </w:t>
      </w:r>
      <w:r w:rsidR="00D26178">
        <w:t xml:space="preserve">connect to the Customer Insights </w:t>
      </w:r>
      <w:r w:rsidR="004E2F17">
        <w:t>environment</w:t>
      </w:r>
      <w:r w:rsidR="00CE6F55">
        <w:t xml:space="preserve">. </w:t>
      </w:r>
      <w:r w:rsidR="00A966F2">
        <w:t>You will use the same credentials as in Step 1.</w:t>
      </w:r>
    </w:p>
    <w:p w14:paraId="660BE4D4" w14:textId="30C797CF" w:rsidR="0008796D" w:rsidRDefault="00D57C5A" w:rsidP="00EC72ED">
      <w:r>
        <w:t xml:space="preserve">From your private browsing window, </w:t>
      </w:r>
      <w:r w:rsidR="00A966F2">
        <w:t>o</w:t>
      </w:r>
      <w:r w:rsidR="00CE6F55">
        <w:t xml:space="preserve">pen a new tab and navigate to </w:t>
      </w:r>
      <w:hyperlink r:id="rId14" w:history="1">
        <w:r w:rsidR="0008796D">
          <w:rPr>
            <w:rStyle w:val="Hyperlink"/>
          </w:rPr>
          <w:t>https://home.ci.ai.dynamics.com/</w:t>
        </w:r>
      </w:hyperlink>
      <w:r w:rsidR="00CE6F55">
        <w:t>.</w:t>
      </w:r>
      <w:r w:rsidR="00900B95">
        <w:t xml:space="preserve"> </w:t>
      </w:r>
      <w:r w:rsidR="00694531">
        <w:t xml:space="preserve">If prompted to log in, </w:t>
      </w:r>
      <w:r w:rsidR="00694531">
        <w:t>use the same credentials as in Step 1.</w:t>
      </w:r>
    </w:p>
    <w:p w14:paraId="6E16FD05" w14:textId="458F286A" w:rsidR="00B63825" w:rsidRDefault="00CC2AE7" w:rsidP="65EB60F4">
      <w:r w:rsidRPr="00CC2AE7">
        <w:rPr>
          <w:noProof/>
        </w:rPr>
        <w:drawing>
          <wp:inline distT="0" distB="0" distL="0" distR="0" wp14:anchorId="7070551E" wp14:editId="0194339D">
            <wp:extent cx="5943600" cy="2145665"/>
            <wp:effectExtent l="0" t="0" r="0" b="6985"/>
            <wp:docPr id="14" name="Picture 14" descr="Screenshot of Customer Insight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of Customer Insights home pag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9684" w14:textId="21F21B07" w:rsidR="00C50BAC" w:rsidRDefault="004E5C6B" w:rsidP="00EC72ED">
      <w:r>
        <w:t xml:space="preserve">Once you have successfully connected, observe the </w:t>
      </w:r>
      <w:r w:rsidR="00027709" w:rsidRPr="00027709">
        <w:rPr>
          <w:b/>
          <w:bCs/>
        </w:rPr>
        <w:t>Home</w:t>
      </w:r>
      <w:r w:rsidR="00027709">
        <w:t xml:space="preserve"> page</w:t>
      </w:r>
      <w:r>
        <w:t xml:space="preserve">. You will do most of your Customer Insights data ingestion and </w:t>
      </w:r>
      <w:r w:rsidR="007D5C61">
        <w:t xml:space="preserve">manipulation </w:t>
      </w:r>
      <w:r w:rsidR="00027709">
        <w:t xml:space="preserve">using the tabs </w:t>
      </w:r>
      <w:r w:rsidR="007D5C61">
        <w:t>on this site.</w:t>
      </w:r>
    </w:p>
    <w:p w14:paraId="161539E6" w14:textId="7A6E5AFC" w:rsidR="00C50BAC" w:rsidRDefault="007D5C61" w:rsidP="65EB60F4">
      <w:r>
        <w:t>If you have successfully connected to the Power Portal Admin center, and to the Customer Insights</w:t>
      </w:r>
      <w:r w:rsidR="00027709">
        <w:t xml:space="preserve"> home page, you have completed this lab. </w:t>
      </w:r>
    </w:p>
    <w:sectPr w:rsidR="00C50BAC" w:rsidSect="000F3C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CF087" w14:textId="77777777" w:rsidR="00A47F04" w:rsidRDefault="00A47F04" w:rsidP="00500F33">
      <w:pPr>
        <w:spacing w:after="0" w:line="240" w:lineRule="auto"/>
      </w:pPr>
      <w:r>
        <w:separator/>
      </w:r>
    </w:p>
  </w:endnote>
  <w:endnote w:type="continuationSeparator" w:id="0">
    <w:p w14:paraId="28873873" w14:textId="77777777" w:rsidR="00A47F04" w:rsidRDefault="00A47F04" w:rsidP="00500F33">
      <w:pPr>
        <w:spacing w:after="0" w:line="240" w:lineRule="auto"/>
      </w:pPr>
      <w:r>
        <w:continuationSeparator/>
      </w:r>
    </w:p>
  </w:endnote>
  <w:endnote w:type="continuationNotice" w:id="1">
    <w:p w14:paraId="59AAA3F8" w14:textId="77777777" w:rsidR="00A47F04" w:rsidRDefault="00A47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B33A" w14:textId="77777777" w:rsidR="00807984" w:rsidRDefault="00807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88438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341056D8" w14:textId="735A1389" w:rsidR="000F3C1A" w:rsidRPr="0029065E" w:rsidRDefault="000F3C1A" w:rsidP="001D35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9065E">
          <w:rPr>
            <w:spacing w:val="60"/>
          </w:rPr>
          <w:t>Page</w:t>
        </w:r>
        <w:r w:rsidR="00021697" w:rsidRPr="0029065E">
          <w:rPr>
            <w:spacing w:val="60"/>
          </w:rPr>
          <w:tab/>
        </w:r>
        <w:r w:rsidR="00021697" w:rsidRPr="0029065E">
          <w:rPr>
            <w:spacing w:val="60"/>
          </w:rPr>
          <w:tab/>
          <w:t>Infrastructure Provisioning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665F6" w14:textId="77777777" w:rsidR="00807984" w:rsidRDefault="00807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28DE6" w14:textId="77777777" w:rsidR="00A47F04" w:rsidRDefault="00A47F04" w:rsidP="00500F33">
      <w:pPr>
        <w:spacing w:after="0" w:line="240" w:lineRule="auto"/>
      </w:pPr>
      <w:r>
        <w:separator/>
      </w:r>
    </w:p>
  </w:footnote>
  <w:footnote w:type="continuationSeparator" w:id="0">
    <w:p w14:paraId="2B3DDE45" w14:textId="77777777" w:rsidR="00A47F04" w:rsidRDefault="00A47F04" w:rsidP="00500F33">
      <w:pPr>
        <w:spacing w:after="0" w:line="240" w:lineRule="auto"/>
      </w:pPr>
      <w:r>
        <w:continuationSeparator/>
      </w:r>
    </w:p>
  </w:footnote>
  <w:footnote w:type="continuationNotice" w:id="1">
    <w:p w14:paraId="2491A6D6" w14:textId="77777777" w:rsidR="00A47F04" w:rsidRDefault="00A47F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A5CD4" w14:textId="511879D4" w:rsidR="00807984" w:rsidRDefault="00807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C9512" w14:textId="3306A4A4" w:rsidR="00807984" w:rsidRDefault="00807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260ED" w14:textId="2428ECFD" w:rsidR="00807984" w:rsidRDefault="008079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741E"/>
    <w:multiLevelType w:val="hybridMultilevel"/>
    <w:tmpl w:val="D24E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250A"/>
    <w:multiLevelType w:val="hybridMultilevel"/>
    <w:tmpl w:val="35B2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26BE"/>
    <w:multiLevelType w:val="hybridMultilevel"/>
    <w:tmpl w:val="0CEA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E3421"/>
    <w:multiLevelType w:val="hybridMultilevel"/>
    <w:tmpl w:val="1EBC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46069"/>
    <w:multiLevelType w:val="hybridMultilevel"/>
    <w:tmpl w:val="0564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0"/>
    <w:rsid w:val="00011177"/>
    <w:rsid w:val="0001315D"/>
    <w:rsid w:val="00013A82"/>
    <w:rsid w:val="00021697"/>
    <w:rsid w:val="0002240E"/>
    <w:rsid w:val="00027709"/>
    <w:rsid w:val="00037251"/>
    <w:rsid w:val="00043528"/>
    <w:rsid w:val="00043BC5"/>
    <w:rsid w:val="000459DC"/>
    <w:rsid w:val="00046A3C"/>
    <w:rsid w:val="0005617B"/>
    <w:rsid w:val="000561C5"/>
    <w:rsid w:val="00062503"/>
    <w:rsid w:val="00080A6C"/>
    <w:rsid w:val="00082A3B"/>
    <w:rsid w:val="00082DFA"/>
    <w:rsid w:val="0008796D"/>
    <w:rsid w:val="00096F7C"/>
    <w:rsid w:val="00097E89"/>
    <w:rsid w:val="000A291E"/>
    <w:rsid w:val="000A3B3D"/>
    <w:rsid w:val="000A5F04"/>
    <w:rsid w:val="000A69E3"/>
    <w:rsid w:val="000B1CA8"/>
    <w:rsid w:val="000B3B61"/>
    <w:rsid w:val="000C3EF5"/>
    <w:rsid w:val="000C66A2"/>
    <w:rsid w:val="000E0078"/>
    <w:rsid w:val="000E0FD4"/>
    <w:rsid w:val="000E2443"/>
    <w:rsid w:val="000F2EC6"/>
    <w:rsid w:val="000F3C1A"/>
    <w:rsid w:val="000F41D5"/>
    <w:rsid w:val="00112AA5"/>
    <w:rsid w:val="00121533"/>
    <w:rsid w:val="0012326A"/>
    <w:rsid w:val="00125281"/>
    <w:rsid w:val="00130CC1"/>
    <w:rsid w:val="00136D93"/>
    <w:rsid w:val="00137729"/>
    <w:rsid w:val="001408B2"/>
    <w:rsid w:val="00141F82"/>
    <w:rsid w:val="00144A05"/>
    <w:rsid w:val="001609B0"/>
    <w:rsid w:val="00173DA8"/>
    <w:rsid w:val="00181322"/>
    <w:rsid w:val="00185E16"/>
    <w:rsid w:val="001932F9"/>
    <w:rsid w:val="001A4143"/>
    <w:rsid w:val="001B60A5"/>
    <w:rsid w:val="001B61DF"/>
    <w:rsid w:val="001B7E02"/>
    <w:rsid w:val="001C1904"/>
    <w:rsid w:val="001C7DD6"/>
    <w:rsid w:val="001D09B1"/>
    <w:rsid w:val="001D357C"/>
    <w:rsid w:val="001D3851"/>
    <w:rsid w:val="001D3D53"/>
    <w:rsid w:val="001D3EF8"/>
    <w:rsid w:val="001E1D73"/>
    <w:rsid w:val="001E6CDA"/>
    <w:rsid w:val="001F3439"/>
    <w:rsid w:val="00200F83"/>
    <w:rsid w:val="00204BFD"/>
    <w:rsid w:val="00213C68"/>
    <w:rsid w:val="002161BD"/>
    <w:rsid w:val="00221AFE"/>
    <w:rsid w:val="0022567D"/>
    <w:rsid w:val="002376E4"/>
    <w:rsid w:val="002477FE"/>
    <w:rsid w:val="00257B57"/>
    <w:rsid w:val="002605ED"/>
    <w:rsid w:val="00275889"/>
    <w:rsid w:val="00277D84"/>
    <w:rsid w:val="00284A06"/>
    <w:rsid w:val="0029065E"/>
    <w:rsid w:val="002B0CA3"/>
    <w:rsid w:val="002B182A"/>
    <w:rsid w:val="002F56B4"/>
    <w:rsid w:val="00302D12"/>
    <w:rsid w:val="00302E09"/>
    <w:rsid w:val="00314039"/>
    <w:rsid w:val="0031770B"/>
    <w:rsid w:val="0032357D"/>
    <w:rsid w:val="003517FC"/>
    <w:rsid w:val="00351D98"/>
    <w:rsid w:val="00361113"/>
    <w:rsid w:val="003634AC"/>
    <w:rsid w:val="00366A2A"/>
    <w:rsid w:val="00367FA1"/>
    <w:rsid w:val="00381CDB"/>
    <w:rsid w:val="00382AE1"/>
    <w:rsid w:val="003910BA"/>
    <w:rsid w:val="003940AE"/>
    <w:rsid w:val="003954E5"/>
    <w:rsid w:val="003A074C"/>
    <w:rsid w:val="003A6476"/>
    <w:rsid w:val="003B2350"/>
    <w:rsid w:val="003B5F98"/>
    <w:rsid w:val="003C08EC"/>
    <w:rsid w:val="003C178D"/>
    <w:rsid w:val="003C2372"/>
    <w:rsid w:val="003D1DD2"/>
    <w:rsid w:val="003D22A6"/>
    <w:rsid w:val="003D415E"/>
    <w:rsid w:val="003D701C"/>
    <w:rsid w:val="003E7B57"/>
    <w:rsid w:val="00401D89"/>
    <w:rsid w:val="004053B9"/>
    <w:rsid w:val="0040718C"/>
    <w:rsid w:val="00432C4E"/>
    <w:rsid w:val="00436E59"/>
    <w:rsid w:val="00443C78"/>
    <w:rsid w:val="004450F4"/>
    <w:rsid w:val="004455C5"/>
    <w:rsid w:val="0044582C"/>
    <w:rsid w:val="00450C50"/>
    <w:rsid w:val="00452F0A"/>
    <w:rsid w:val="00454618"/>
    <w:rsid w:val="00493A08"/>
    <w:rsid w:val="00493F86"/>
    <w:rsid w:val="004976F1"/>
    <w:rsid w:val="00497A19"/>
    <w:rsid w:val="004B1753"/>
    <w:rsid w:val="004B3E16"/>
    <w:rsid w:val="004B75D0"/>
    <w:rsid w:val="004C712D"/>
    <w:rsid w:val="004E2F17"/>
    <w:rsid w:val="004E5C6B"/>
    <w:rsid w:val="004E7E7D"/>
    <w:rsid w:val="004F4B19"/>
    <w:rsid w:val="00500F33"/>
    <w:rsid w:val="005136E7"/>
    <w:rsid w:val="0051624F"/>
    <w:rsid w:val="00540631"/>
    <w:rsid w:val="00550958"/>
    <w:rsid w:val="00571A83"/>
    <w:rsid w:val="0057226B"/>
    <w:rsid w:val="005A714D"/>
    <w:rsid w:val="005B6C34"/>
    <w:rsid w:val="005C193D"/>
    <w:rsid w:val="005C58AC"/>
    <w:rsid w:val="005D583B"/>
    <w:rsid w:val="005E7B79"/>
    <w:rsid w:val="005F179B"/>
    <w:rsid w:val="005F54EE"/>
    <w:rsid w:val="0060437A"/>
    <w:rsid w:val="0060652A"/>
    <w:rsid w:val="00614646"/>
    <w:rsid w:val="00621831"/>
    <w:rsid w:val="006243A0"/>
    <w:rsid w:val="0062455F"/>
    <w:rsid w:val="00661BEF"/>
    <w:rsid w:val="00675A0E"/>
    <w:rsid w:val="0068433D"/>
    <w:rsid w:val="00684DD0"/>
    <w:rsid w:val="00690C1A"/>
    <w:rsid w:val="00694531"/>
    <w:rsid w:val="006A000B"/>
    <w:rsid w:val="006A6A95"/>
    <w:rsid w:val="006B08F4"/>
    <w:rsid w:val="006B1352"/>
    <w:rsid w:val="006B6FC0"/>
    <w:rsid w:val="006C202C"/>
    <w:rsid w:val="006C30D6"/>
    <w:rsid w:val="006D11A1"/>
    <w:rsid w:val="006D3663"/>
    <w:rsid w:val="006D475C"/>
    <w:rsid w:val="006D5F83"/>
    <w:rsid w:val="006E1343"/>
    <w:rsid w:val="006F670D"/>
    <w:rsid w:val="006F6E93"/>
    <w:rsid w:val="007005E6"/>
    <w:rsid w:val="007007B4"/>
    <w:rsid w:val="00714D3A"/>
    <w:rsid w:val="007229B7"/>
    <w:rsid w:val="00723E95"/>
    <w:rsid w:val="0074191E"/>
    <w:rsid w:val="00743ACF"/>
    <w:rsid w:val="00761421"/>
    <w:rsid w:val="00761D4C"/>
    <w:rsid w:val="007B6FA8"/>
    <w:rsid w:val="007B7ABB"/>
    <w:rsid w:val="007C4F45"/>
    <w:rsid w:val="007C553F"/>
    <w:rsid w:val="007D0F0E"/>
    <w:rsid w:val="007D5C61"/>
    <w:rsid w:val="007E26B2"/>
    <w:rsid w:val="007E2C4C"/>
    <w:rsid w:val="007F456A"/>
    <w:rsid w:val="00802C02"/>
    <w:rsid w:val="00807984"/>
    <w:rsid w:val="00812D9A"/>
    <w:rsid w:val="00816568"/>
    <w:rsid w:val="00825943"/>
    <w:rsid w:val="00826D6E"/>
    <w:rsid w:val="00851878"/>
    <w:rsid w:val="008520C9"/>
    <w:rsid w:val="00867EBF"/>
    <w:rsid w:val="00892270"/>
    <w:rsid w:val="0089323E"/>
    <w:rsid w:val="008B2ECF"/>
    <w:rsid w:val="008B60D2"/>
    <w:rsid w:val="008C043F"/>
    <w:rsid w:val="008C4038"/>
    <w:rsid w:val="008C5A12"/>
    <w:rsid w:val="008D27A1"/>
    <w:rsid w:val="008E79C8"/>
    <w:rsid w:val="008F1E9B"/>
    <w:rsid w:val="00900B95"/>
    <w:rsid w:val="009038ED"/>
    <w:rsid w:val="00912989"/>
    <w:rsid w:val="00913FD4"/>
    <w:rsid w:val="0091736F"/>
    <w:rsid w:val="009234CA"/>
    <w:rsid w:val="00933659"/>
    <w:rsid w:val="00936C0F"/>
    <w:rsid w:val="00941A40"/>
    <w:rsid w:val="009531ED"/>
    <w:rsid w:val="00961EE1"/>
    <w:rsid w:val="00975729"/>
    <w:rsid w:val="009802BB"/>
    <w:rsid w:val="00983ACF"/>
    <w:rsid w:val="00985A04"/>
    <w:rsid w:val="00995AFF"/>
    <w:rsid w:val="009A42F2"/>
    <w:rsid w:val="009A6FE0"/>
    <w:rsid w:val="009B2ED0"/>
    <w:rsid w:val="009B36BB"/>
    <w:rsid w:val="009C08E1"/>
    <w:rsid w:val="009C5279"/>
    <w:rsid w:val="009D4108"/>
    <w:rsid w:val="009E2441"/>
    <w:rsid w:val="009E3128"/>
    <w:rsid w:val="009E42B5"/>
    <w:rsid w:val="009F136D"/>
    <w:rsid w:val="009F5D9D"/>
    <w:rsid w:val="009F67D7"/>
    <w:rsid w:val="009F7559"/>
    <w:rsid w:val="009F7609"/>
    <w:rsid w:val="00A03144"/>
    <w:rsid w:val="00A229AB"/>
    <w:rsid w:val="00A3229D"/>
    <w:rsid w:val="00A36CB3"/>
    <w:rsid w:val="00A47F04"/>
    <w:rsid w:val="00A50C53"/>
    <w:rsid w:val="00A62B5B"/>
    <w:rsid w:val="00A64EF1"/>
    <w:rsid w:val="00A66610"/>
    <w:rsid w:val="00A713CC"/>
    <w:rsid w:val="00A71E57"/>
    <w:rsid w:val="00A73B61"/>
    <w:rsid w:val="00A8360A"/>
    <w:rsid w:val="00A83691"/>
    <w:rsid w:val="00A924A9"/>
    <w:rsid w:val="00A96190"/>
    <w:rsid w:val="00A966F2"/>
    <w:rsid w:val="00A96DA4"/>
    <w:rsid w:val="00AA1FCF"/>
    <w:rsid w:val="00AA3F33"/>
    <w:rsid w:val="00AB097F"/>
    <w:rsid w:val="00AB5A37"/>
    <w:rsid w:val="00AD5E3F"/>
    <w:rsid w:val="00AD6D80"/>
    <w:rsid w:val="00AE25F3"/>
    <w:rsid w:val="00AE59A3"/>
    <w:rsid w:val="00AE693A"/>
    <w:rsid w:val="00AF7DAE"/>
    <w:rsid w:val="00B140FB"/>
    <w:rsid w:val="00B228C4"/>
    <w:rsid w:val="00B2674C"/>
    <w:rsid w:val="00B30A34"/>
    <w:rsid w:val="00B37383"/>
    <w:rsid w:val="00B60600"/>
    <w:rsid w:val="00B63825"/>
    <w:rsid w:val="00B6533C"/>
    <w:rsid w:val="00B76E1A"/>
    <w:rsid w:val="00B7724C"/>
    <w:rsid w:val="00B80A58"/>
    <w:rsid w:val="00B83624"/>
    <w:rsid w:val="00B87FC8"/>
    <w:rsid w:val="00BA1F73"/>
    <w:rsid w:val="00BA6405"/>
    <w:rsid w:val="00BB0643"/>
    <w:rsid w:val="00BB644D"/>
    <w:rsid w:val="00BC2FB9"/>
    <w:rsid w:val="00BC404D"/>
    <w:rsid w:val="00BC7CBC"/>
    <w:rsid w:val="00BF4FBF"/>
    <w:rsid w:val="00BF6CA9"/>
    <w:rsid w:val="00C04AF3"/>
    <w:rsid w:val="00C07CCA"/>
    <w:rsid w:val="00C147AF"/>
    <w:rsid w:val="00C153C1"/>
    <w:rsid w:val="00C3543B"/>
    <w:rsid w:val="00C35F17"/>
    <w:rsid w:val="00C4460C"/>
    <w:rsid w:val="00C50BAC"/>
    <w:rsid w:val="00C51717"/>
    <w:rsid w:val="00C51D72"/>
    <w:rsid w:val="00C65753"/>
    <w:rsid w:val="00C6784D"/>
    <w:rsid w:val="00C734FA"/>
    <w:rsid w:val="00C8470B"/>
    <w:rsid w:val="00CA71EF"/>
    <w:rsid w:val="00CB4458"/>
    <w:rsid w:val="00CC2AE7"/>
    <w:rsid w:val="00CC3F19"/>
    <w:rsid w:val="00CC71B8"/>
    <w:rsid w:val="00CC796A"/>
    <w:rsid w:val="00CE6F55"/>
    <w:rsid w:val="00CF0896"/>
    <w:rsid w:val="00CF0BCF"/>
    <w:rsid w:val="00CF7BCE"/>
    <w:rsid w:val="00D00769"/>
    <w:rsid w:val="00D161E0"/>
    <w:rsid w:val="00D26178"/>
    <w:rsid w:val="00D36610"/>
    <w:rsid w:val="00D57C5A"/>
    <w:rsid w:val="00D626BF"/>
    <w:rsid w:val="00D77F3A"/>
    <w:rsid w:val="00D814DF"/>
    <w:rsid w:val="00D829AA"/>
    <w:rsid w:val="00DA2B50"/>
    <w:rsid w:val="00DA5E93"/>
    <w:rsid w:val="00DA71AD"/>
    <w:rsid w:val="00DB6D7D"/>
    <w:rsid w:val="00DC6337"/>
    <w:rsid w:val="00DE3BAD"/>
    <w:rsid w:val="00DE6A09"/>
    <w:rsid w:val="00DE7925"/>
    <w:rsid w:val="00E00A47"/>
    <w:rsid w:val="00E02F3B"/>
    <w:rsid w:val="00E100CE"/>
    <w:rsid w:val="00E13C77"/>
    <w:rsid w:val="00E20F06"/>
    <w:rsid w:val="00E30CE2"/>
    <w:rsid w:val="00E323FE"/>
    <w:rsid w:val="00E365EC"/>
    <w:rsid w:val="00E6073F"/>
    <w:rsid w:val="00E61574"/>
    <w:rsid w:val="00E64752"/>
    <w:rsid w:val="00E65322"/>
    <w:rsid w:val="00E66C29"/>
    <w:rsid w:val="00E73CE5"/>
    <w:rsid w:val="00E7453D"/>
    <w:rsid w:val="00E85716"/>
    <w:rsid w:val="00E960CB"/>
    <w:rsid w:val="00E96472"/>
    <w:rsid w:val="00EA6659"/>
    <w:rsid w:val="00EB18E7"/>
    <w:rsid w:val="00EC1E99"/>
    <w:rsid w:val="00EC469A"/>
    <w:rsid w:val="00EC72ED"/>
    <w:rsid w:val="00ED2C8D"/>
    <w:rsid w:val="00EE28A4"/>
    <w:rsid w:val="00EE45E1"/>
    <w:rsid w:val="00EE57DD"/>
    <w:rsid w:val="00EF4669"/>
    <w:rsid w:val="00F06868"/>
    <w:rsid w:val="00F10773"/>
    <w:rsid w:val="00F15A7D"/>
    <w:rsid w:val="00F24FF6"/>
    <w:rsid w:val="00F268B1"/>
    <w:rsid w:val="00F276B3"/>
    <w:rsid w:val="00F371D5"/>
    <w:rsid w:val="00F41D1E"/>
    <w:rsid w:val="00F45C5F"/>
    <w:rsid w:val="00F62CA6"/>
    <w:rsid w:val="00F66B40"/>
    <w:rsid w:val="00F67E7C"/>
    <w:rsid w:val="00F7314A"/>
    <w:rsid w:val="00F77EF7"/>
    <w:rsid w:val="00F85664"/>
    <w:rsid w:val="00FA22F3"/>
    <w:rsid w:val="00FB2176"/>
    <w:rsid w:val="00FB3C10"/>
    <w:rsid w:val="00FB4BF3"/>
    <w:rsid w:val="00FC3766"/>
    <w:rsid w:val="00FC48AB"/>
    <w:rsid w:val="00FF29C2"/>
    <w:rsid w:val="00FF68D2"/>
    <w:rsid w:val="02DC4E39"/>
    <w:rsid w:val="02FE3707"/>
    <w:rsid w:val="040A1A52"/>
    <w:rsid w:val="069D731A"/>
    <w:rsid w:val="0B142C6A"/>
    <w:rsid w:val="0D34A7E4"/>
    <w:rsid w:val="0D6E9C2D"/>
    <w:rsid w:val="0DF32043"/>
    <w:rsid w:val="0E380F6C"/>
    <w:rsid w:val="12DBFD31"/>
    <w:rsid w:val="15B14718"/>
    <w:rsid w:val="17CE86F4"/>
    <w:rsid w:val="18867DD6"/>
    <w:rsid w:val="1CAF4AB1"/>
    <w:rsid w:val="1DA0C860"/>
    <w:rsid w:val="1E228AAB"/>
    <w:rsid w:val="1E31B480"/>
    <w:rsid w:val="206428C7"/>
    <w:rsid w:val="253AF210"/>
    <w:rsid w:val="2EC235DE"/>
    <w:rsid w:val="2ED7B952"/>
    <w:rsid w:val="302D9EA3"/>
    <w:rsid w:val="335A35E4"/>
    <w:rsid w:val="3394FE2D"/>
    <w:rsid w:val="34CF441E"/>
    <w:rsid w:val="36DB3D3E"/>
    <w:rsid w:val="380B8F85"/>
    <w:rsid w:val="3892791B"/>
    <w:rsid w:val="3B18FFE4"/>
    <w:rsid w:val="4186E71D"/>
    <w:rsid w:val="432F712C"/>
    <w:rsid w:val="4393C135"/>
    <w:rsid w:val="44BC8FA1"/>
    <w:rsid w:val="45B48079"/>
    <w:rsid w:val="471D856F"/>
    <w:rsid w:val="48B993CD"/>
    <w:rsid w:val="49D9423E"/>
    <w:rsid w:val="4ABF6BFC"/>
    <w:rsid w:val="4B2B81AE"/>
    <w:rsid w:val="4B4ECB45"/>
    <w:rsid w:val="4B971C49"/>
    <w:rsid w:val="4BF95431"/>
    <w:rsid w:val="4F42DC75"/>
    <w:rsid w:val="53CAF31A"/>
    <w:rsid w:val="55CC001E"/>
    <w:rsid w:val="573569DC"/>
    <w:rsid w:val="58658BDE"/>
    <w:rsid w:val="59CC2EC3"/>
    <w:rsid w:val="59D85BC7"/>
    <w:rsid w:val="5AE616DD"/>
    <w:rsid w:val="5DF777B8"/>
    <w:rsid w:val="5ED75F26"/>
    <w:rsid w:val="5F343424"/>
    <w:rsid w:val="6221AC33"/>
    <w:rsid w:val="63610737"/>
    <w:rsid w:val="64791DAB"/>
    <w:rsid w:val="64C92853"/>
    <w:rsid w:val="64E87193"/>
    <w:rsid w:val="6568526F"/>
    <w:rsid w:val="65EB60F4"/>
    <w:rsid w:val="68D89CDF"/>
    <w:rsid w:val="70A3DC81"/>
    <w:rsid w:val="74D497CB"/>
    <w:rsid w:val="765A7D28"/>
    <w:rsid w:val="784A2D02"/>
    <w:rsid w:val="79811FDF"/>
    <w:rsid w:val="7B983A15"/>
    <w:rsid w:val="7C4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DA6AAC"/>
  <w15:chartTrackingRefBased/>
  <w15:docId w15:val="{699E5495-90FC-42E2-8231-4683247F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64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5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1A"/>
  </w:style>
  <w:style w:type="paragraph" w:styleId="Footer">
    <w:name w:val="footer"/>
    <w:basedOn w:val="Normal"/>
    <w:link w:val="FooterChar"/>
    <w:uiPriority w:val="99"/>
    <w:unhideWhenUsed/>
    <w:rsid w:val="000F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69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07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53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61BD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046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A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A3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46A3C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275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dmin.powerplatform.microsoft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ome.ci.ai.dynamic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F7822D13159459456B52017C20D9B" ma:contentTypeVersion="11" ma:contentTypeDescription="Create a new document." ma:contentTypeScope="" ma:versionID="4131ef7868a56c88fabc27672a46beda">
  <xsd:schema xmlns:xsd="http://www.w3.org/2001/XMLSchema" xmlns:xs="http://www.w3.org/2001/XMLSchema" xmlns:p="http://schemas.microsoft.com/office/2006/metadata/properties" xmlns:ns2="0d8098df-f04b-477e-a877-82e197299b07" xmlns:ns3="bc334848-e7ac-43bd-a144-454b21cff852" targetNamespace="http://schemas.microsoft.com/office/2006/metadata/properties" ma:root="true" ma:fieldsID="2db0c9a58a3b9a360e9adf9869cf1811" ns2:_="" ns3:_="">
    <xsd:import namespace="0d8098df-f04b-477e-a877-82e197299b07"/>
    <xsd:import namespace="bc334848-e7ac-43bd-a144-454b21cff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98df-f04b-477e-a877-82e197299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34848-e7ac-43bd-a144-454b21cf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042105-B3A2-4A05-9458-8909ADA74F60}">
  <ds:schemaRefs>
    <ds:schemaRef ds:uri="0d8098df-f04b-477e-a877-82e197299b07"/>
    <ds:schemaRef ds:uri="bc334848-e7ac-43bd-a144-454b21cff85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A281AA-4A19-47D5-BFAC-AC68C018D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098df-f04b-477e-a877-82e197299b07"/>
    <ds:schemaRef ds:uri="bc334848-e7ac-43bd-a144-454b21cf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30629-B2F0-4147-99B5-49B66574589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Wiese</dc:creator>
  <cp:keywords/>
  <dc:description/>
  <cp:lastModifiedBy>Chris Randall</cp:lastModifiedBy>
  <cp:revision>38</cp:revision>
  <cp:lastPrinted>2020-12-03T22:32:00Z</cp:lastPrinted>
  <dcterms:created xsi:type="dcterms:W3CDTF">2020-12-03T21:55:00Z</dcterms:created>
  <dcterms:modified xsi:type="dcterms:W3CDTF">2020-12-03T22:32:00Z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jwiese@microsoft.com</vt:lpwstr>
  </property>
  <property fmtid="{D5CDD505-2E9C-101B-9397-08002B2CF9AE}" pid="5" name="MSIP_Label_f42aa342-8706-4288-bd11-ebb85995028c_SetDate">
    <vt:lpwstr>2019-10-16T21:29:06.1494916Z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6dc144ce-9abf-43be-8300-2af8ad06480d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0x010100A60F7822D13159459456B52017C20D9B</vt:lpwstr>
  </property>
</Properties>
</file>