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Left Menu Enhancement Proposal</w:t>
      </w:r>
    </w:p>
    <w:p>
      <w:r>
        <w:rPr>
          <w:b/>
          <w:i w:val="0"/>
        </w:rPr>
        <w:t>Status: PROPOSAL ONLY. Nothing here is built. Joe decides what to approve. Not published; QA reviews anything that is built later.</w:t>
      </w:r>
    </w:p>
    <w:p>
      <w:r>
        <w:rPr>
          <w:b w:val="0"/>
          <w:i w:val="0"/>
        </w:rPr>
        <w:t>Prepared after prototype v15 (RigPMPro-Prototype-v15.html). The current menu is: Main PM; Assets (View assets, Add asset); Log work; Totals; Work history; Export for taxes; Reminders; Devices; Plan and billing; Plans and pricing; Account; More. It shows on the left on computers and landscape devices, and collapses behind a Menu button in portrait.</w:t>
      </w:r>
    </w:p>
    <w:p>
      <w:pPr>
        <w:pStyle w:val="Heading1"/>
      </w:pPr>
      <w:r>
        <w:t>1. Proposed tree</w:t>
      </w:r>
    </w:p>
    <w:p>
      <w:r>
        <w:rPr>
          <w:b w:val="0"/>
          <w:i w:val="0"/>
        </w:rPr>
        <w:t>Joe's outline, as a starting point. Each line is one item; sub-items are indented.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Section</w:t>
            </w:r>
          </w:p>
        </w:tc>
        <w:tc>
          <w:tcPr>
            <w:tcW w:type="dxa" w:w="2880"/>
          </w:tcPr>
          <w:p>
            <w:r>
              <w:rPr>
                <w:sz w:val="19"/>
              </w:rPr>
            </w:r>
            <w:r>
              <w:rPr>
                <w:b/>
                <w:color w:val="FFFFFF"/>
                <w:sz w:val="19"/>
              </w:rPr>
              <w:t>Items</w:t>
            </w:r>
          </w:p>
        </w:tc>
        <w:tc>
          <w:tcPr>
            <w:tcW w:type="dxa" w:w="2880"/>
          </w:tcPr>
          <w:p>
            <w:r>
              <w:rPr>
                <w:sz w:val="19"/>
              </w:rPr>
            </w:r>
            <w:r>
              <w:rPr>
                <w:b/>
                <w:color w:val="FFFFFF"/>
                <w:sz w:val="19"/>
              </w:rPr>
              <w:t>Driver question it answers</w:t>
            </w:r>
          </w:p>
        </w:tc>
      </w:tr>
      <w:tr>
        <w:tc>
          <w:tcPr>
            <w:tcW w:type="dxa" w:w="2880"/>
          </w:tcPr>
          <w:p>
            <w:r>
              <w:rPr>
                <w:sz w:val="19"/>
              </w:rPr>
              <w:t>Assets</w:t>
            </w:r>
          </w:p>
        </w:tc>
        <w:tc>
          <w:tcPr>
            <w:tcW w:type="dxa" w:w="2880"/>
          </w:tcPr>
          <w:p>
            <w:r>
              <w:rPr>
                <w:sz w:val="19"/>
              </w:rPr>
              <w:t>Trucks; Trailers; APUs; Reefers; Add asset</w:t>
            </w:r>
          </w:p>
        </w:tc>
        <w:tc>
          <w:tcPr>
            <w:tcW w:type="dxa" w:w="2880"/>
          </w:tcPr>
          <w:p>
            <w:r>
              <w:rPr>
                <w:sz w:val="19"/>
              </w:rPr>
              <w:t>Which unit is this, and what is on it?</w:t>
            </w:r>
          </w:p>
        </w:tc>
      </w:tr>
      <w:tr>
        <w:tc>
          <w:tcPr>
            <w:tcW w:type="dxa" w:w="2880"/>
          </w:tcPr>
          <w:p>
            <w:r>
              <w:rPr>
                <w:sz w:val="19"/>
              </w:rPr>
              <w:t>Maintenance</w:t>
            </w:r>
          </w:p>
        </w:tc>
        <w:tc>
          <w:tcPr>
            <w:tcW w:type="dxa" w:w="2880"/>
          </w:tcPr>
          <w:p>
            <w:r>
              <w:rPr>
                <w:sz w:val="19"/>
              </w:rPr>
              <w:t>Due soon; Logged services; Reminders</w:t>
            </w:r>
          </w:p>
        </w:tc>
        <w:tc>
          <w:tcPr>
            <w:tcW w:type="dxa" w:w="2880"/>
          </w:tcPr>
          <w:p>
            <w:r>
              <w:rPr>
                <w:sz w:val="19"/>
              </w:rPr>
              <w:t>What needs doing, and what has been done?</w:t>
            </w:r>
          </w:p>
        </w:tc>
      </w:tr>
      <w:tr>
        <w:tc>
          <w:tcPr>
            <w:tcW w:type="dxa" w:w="2880"/>
          </w:tcPr>
          <w:p>
            <w:r>
              <w:rPr>
                <w:sz w:val="19"/>
              </w:rPr>
              <w:t>Totals</w:t>
            </w:r>
          </w:p>
        </w:tc>
        <w:tc>
          <w:tcPr>
            <w:tcW w:type="dxa" w:w="2880"/>
          </w:tcPr>
          <w:p>
            <w:r>
              <w:rPr>
                <w:sz w:val="19"/>
              </w:rPr>
              <w:t>Totals by unit; Totals by type</w:t>
            </w:r>
          </w:p>
        </w:tc>
        <w:tc>
          <w:tcPr>
            <w:tcW w:type="dxa" w:w="2880"/>
          </w:tcPr>
          <w:p>
            <w:r>
              <w:rPr>
                <w:sz w:val="19"/>
              </w:rPr>
              <w:t>What have I spent?</w:t>
            </w:r>
          </w:p>
        </w:tc>
      </w:tr>
      <w:tr>
        <w:tc>
          <w:tcPr>
            <w:tcW w:type="dxa" w:w="2880"/>
          </w:tcPr>
          <w:p>
            <w:r>
              <w:rPr>
                <w:sz w:val="19"/>
              </w:rPr>
              <w:t>Expenses</w:t>
            </w:r>
          </w:p>
        </w:tc>
        <w:tc>
          <w:tcPr>
            <w:tcW w:type="dxa" w:w="2880"/>
          </w:tcPr>
          <w:p>
            <w:r>
              <w:rPr>
                <w:sz w:val="19"/>
              </w:rPr>
              <w:t>Repairs and other work; Work history</w:t>
            </w:r>
          </w:p>
        </w:tc>
        <w:tc>
          <w:tcPr>
            <w:tcW w:type="dxa" w:w="2880"/>
          </w:tcPr>
          <w:p>
            <w:r>
              <w:rPr>
                <w:sz w:val="19"/>
              </w:rPr>
              <w:t>What did I pay for, and when?</w:t>
            </w:r>
          </w:p>
        </w:tc>
      </w:tr>
      <w:tr>
        <w:tc>
          <w:tcPr>
            <w:tcW w:type="dxa" w:w="2880"/>
          </w:tcPr>
          <w:p>
            <w:r>
              <w:rPr>
                <w:sz w:val="19"/>
              </w:rPr>
              <w:t>Export</w:t>
            </w:r>
          </w:p>
        </w:tc>
        <w:tc>
          <w:tcPr>
            <w:tcW w:type="dxa" w:w="2880"/>
          </w:tcPr>
          <w:p>
            <w:r>
              <w:rPr>
                <w:sz w:val="19"/>
              </w:rPr>
              <w:t>Export for taxes</w:t>
            </w:r>
          </w:p>
        </w:tc>
        <w:tc>
          <w:tcPr>
            <w:tcW w:type="dxa" w:w="2880"/>
          </w:tcPr>
          <w:p>
            <w:r>
              <w:rPr>
                <w:sz w:val="19"/>
              </w:rPr>
              <w:t>Give me the file for my bookkeeper.</w:t>
            </w:r>
          </w:p>
        </w:tc>
      </w:tr>
      <w:tr>
        <w:tc>
          <w:tcPr>
            <w:tcW w:type="dxa" w:w="2880"/>
          </w:tcPr>
          <w:p>
            <w:r>
              <w:rPr>
                <w:sz w:val="19"/>
              </w:rPr>
              <w:t>Settings</w:t>
            </w:r>
          </w:p>
        </w:tc>
        <w:tc>
          <w:tcPr>
            <w:tcW w:type="dxa" w:w="2880"/>
          </w:tcPr>
          <w:p>
            <w:r>
              <w:rPr>
                <w:sz w:val="19"/>
              </w:rPr>
              <w:t>Devices; Plans and pricing; Plan and billing</w:t>
            </w:r>
          </w:p>
        </w:tc>
        <w:tc>
          <w:tcPr>
            <w:tcW w:type="dxa" w:w="2880"/>
          </w:tcPr>
          <w:p>
            <w:r>
              <w:rPr>
                <w:sz w:val="19"/>
              </w:rPr>
              <w:t>How is the account set up?</w:t>
            </w:r>
          </w:p>
        </w:tc>
      </w:tr>
      <w:tr>
        <w:tc>
          <w:tcPr>
            <w:tcW w:type="dxa" w:w="2880"/>
          </w:tcPr>
          <w:p>
            <w:r>
              <w:rPr>
                <w:sz w:val="19"/>
              </w:rPr>
              <w:t>Account</w:t>
            </w:r>
          </w:p>
        </w:tc>
        <w:tc>
          <w:tcPr>
            <w:tcW w:type="dxa" w:w="2880"/>
          </w:tcPr>
          <w:p>
            <w:r>
              <w:rPr>
                <w:sz w:val="19"/>
              </w:rPr>
              <w:t>Company and sign-in details; Sign out</w:t>
            </w:r>
          </w:p>
        </w:tc>
        <w:tc>
          <w:tcPr>
            <w:tcW w:type="dxa" w:w="2880"/>
          </w:tcPr>
          <w:p>
            <w:r>
              <w:rPr>
                <w:sz w:val="19"/>
              </w:rPr>
              <w:t>Who am I signed in as?</w:t>
            </w:r>
          </w:p>
        </w:tc>
      </w:tr>
    </w:tbl>
    <w:p/>
    <w:p>
      <w:r>
        <w:rPr>
          <w:b w:val="0"/>
          <w:i/>
        </w:rPr>
        <w:t>Note: APUs and reefers are listed as their own items. They are still separate PM records under their truck or trailer, not counted, not billed. Today they are reached from the unit's card.</w:t>
      </w:r>
    </w:p>
    <w:p>
      <w:pPr>
        <w:pStyle w:val="Heading1"/>
      </w:pPr>
      <w:r>
        <w:t>2. Ideas, with benefit, cost, and user change</w:t>
      </w:r>
    </w:p>
    <w:p>
      <w:r>
        <w:rPr>
          <w:b w:val="0"/>
          <w:i w:val="0"/>
        </w:rPr>
        <w:t>Cost is a relative estimate (Low, Medium, High) against the current prototype. It is not a time or price estimate. 'Changes what the user must do' means a driver has to learn something new.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Idea</w:t>
            </w:r>
          </w:p>
        </w:tc>
        <w:tc>
          <w:tcPr>
            <w:tcW w:type="dxa" w:w="2160"/>
          </w:tcPr>
          <w:p>
            <w:r>
              <w:rPr>
                <w:sz w:val="19"/>
              </w:rPr>
            </w:r>
            <w:r>
              <w:rPr>
                <w:b/>
                <w:color w:val="FFFFFF"/>
                <w:sz w:val="19"/>
              </w:rPr>
              <w:t>Benefit for a driver</w:t>
            </w:r>
          </w:p>
        </w:tc>
        <w:tc>
          <w:tcPr>
            <w:tcW w:type="dxa" w:w="2160"/>
          </w:tcPr>
          <w:p>
            <w:r>
              <w:rPr>
                <w:sz w:val="19"/>
              </w:rPr>
            </w:r>
            <w:r>
              <w:rPr>
                <w:b/>
                <w:color w:val="FFFFFF"/>
                <w:sz w:val="19"/>
              </w:rPr>
              <w:t>Cost to build</w:t>
            </w:r>
          </w:p>
        </w:tc>
        <w:tc>
          <w:tcPr>
            <w:tcW w:type="dxa" w:w="2160"/>
          </w:tcPr>
          <w:p>
            <w:r>
              <w:rPr>
                <w:sz w:val="19"/>
              </w:rPr>
            </w:r>
            <w:r>
              <w:rPr>
                <w:b/>
                <w:color w:val="FFFFFF"/>
                <w:sz w:val="19"/>
              </w:rPr>
              <w:t>Changes what the user must do?</w:t>
            </w:r>
          </w:p>
        </w:tc>
      </w:tr>
      <w:tr>
        <w:tc>
          <w:tcPr>
            <w:tcW w:type="dxa" w:w="2160"/>
          </w:tcPr>
          <w:p>
            <w:r>
              <w:rPr>
                <w:sz w:val="19"/>
              </w:rPr>
              <w:t>A. Tree as outlined in section 1</w:t>
            </w:r>
          </w:p>
        </w:tc>
        <w:tc>
          <w:tcPr>
            <w:tcW w:type="dxa" w:w="2160"/>
          </w:tcPr>
          <w:p>
            <w:r>
              <w:rPr>
                <w:sz w:val="19"/>
              </w:rPr>
              <w:t>Matches how drivers think about the truck; APUs and reefers are one tap away.</w:t>
            </w:r>
          </w:p>
        </w:tc>
        <w:tc>
          <w:tcPr>
            <w:tcW w:type="dxa" w:w="2160"/>
          </w:tcPr>
          <w:p>
            <w:r>
              <w:rPr>
                <w:sz w:val="19"/>
              </w:rPr>
              <w:t>Medium. Re-routes links; adds APU and reefer list views; Maintenance needs a due-soon view.</w:t>
            </w:r>
          </w:p>
        </w:tc>
        <w:tc>
          <w:tcPr>
            <w:tcW w:type="dxa" w:w="2160"/>
          </w:tcPr>
          <w:p>
            <w:r>
              <w:rPr>
                <w:sz w:val="19"/>
              </w:rPr>
              <w:t>Yes, once. Items move. Give a one-time note on the first sign-in after the change.</w:t>
            </w:r>
          </w:p>
        </w:tc>
      </w:tr>
      <w:tr>
        <w:tc>
          <w:tcPr>
            <w:tcW w:type="dxa" w:w="2160"/>
          </w:tcPr>
          <w:p>
            <w:r>
              <w:rPr>
                <w:sz w:val="19"/>
              </w:rPr>
              <w:t>B. Counts or a due-soon badge beside each section</w:t>
            </w:r>
          </w:p>
        </w:tc>
        <w:tc>
          <w:tcPr>
            <w:tcW w:type="dxa" w:w="2160"/>
          </w:tcPr>
          <w:p>
            <w:r>
              <w:rPr>
                <w:sz w:val="19"/>
              </w:rPr>
              <w:t>Shows what needs attention before a driver opens anything.</w:t>
            </w:r>
          </w:p>
        </w:tc>
        <w:tc>
          <w:tcPr>
            <w:tcW w:type="dxa" w:w="2160"/>
          </w:tcPr>
          <w:p>
            <w:r>
              <w:rPr>
                <w:sz w:val="19"/>
              </w:rPr>
              <w:t>Medium. The menu needs due counts on every render. Badges show nothing useful until intervals are sourced (none are yet).</w:t>
            </w:r>
          </w:p>
        </w:tc>
        <w:tc>
          <w:tcPr>
            <w:tcW w:type="dxa" w:w="2160"/>
          </w:tcPr>
          <w:p>
            <w:r>
              <w:rPr>
                <w:sz w:val="19"/>
              </w:rPr>
              <w:t>No.</w:t>
            </w:r>
          </w:p>
        </w:tc>
      </w:tr>
      <w:tr>
        <w:tc>
          <w:tcPr>
            <w:tcW w:type="dxa" w:w="2160"/>
          </w:tcPr>
          <w:p>
            <w:r>
              <w:rPr>
                <w:sz w:val="19"/>
              </w:rPr>
              <w:t>C. Collapse and expand groups; remember the open state</w:t>
            </w:r>
          </w:p>
        </w:tc>
        <w:tc>
          <w:tcPr>
            <w:tcW w:type="dxa" w:w="2160"/>
          </w:tcPr>
          <w:p>
            <w:r>
              <w:rPr>
                <w:sz w:val="19"/>
              </w:rPr>
              <w:t>Shorter menu on a phone; the groups a driver uses most stay open.</w:t>
            </w:r>
          </w:p>
        </w:tc>
        <w:tc>
          <w:tcPr>
            <w:tcW w:type="dxa" w:w="2160"/>
          </w:tcPr>
          <w:p>
            <w:r>
              <w:rPr>
                <w:sz w:val="19"/>
              </w:rPr>
              <w:t>Low. Remember the state per viewer (browser only). Not a server setting.</w:t>
            </w:r>
          </w:p>
        </w:tc>
        <w:tc>
          <w:tcPr>
            <w:tcW w:type="dxa" w:w="2160"/>
          </w:tcPr>
          <w:p>
            <w:r>
              <w:rPr>
                <w:sz w:val="19"/>
              </w:rPr>
              <w:t>No. The default can start open.</w:t>
            </w:r>
          </w:p>
        </w:tc>
      </w:tr>
      <w:tr>
        <w:tc>
          <w:tcPr>
            <w:tcW w:type="dxa" w:w="2160"/>
          </w:tcPr>
          <w:p>
            <w:r>
              <w:rPr>
                <w:sz w:val="19"/>
              </w:rPr>
              <w:t>D. Tablet portrait: drawer (as now) or a slim icon rail</w:t>
            </w:r>
          </w:p>
        </w:tc>
        <w:tc>
          <w:tcPr>
            <w:tcW w:type="dxa" w:w="2160"/>
          </w:tcPr>
          <w:p>
            <w:r>
              <w:rPr>
                <w:sz w:val="19"/>
              </w:rPr>
              <w:t>A rail keeps one-tap access on a tablet without covering the content.</w:t>
            </w:r>
          </w:p>
        </w:tc>
        <w:tc>
          <w:tcPr>
            <w:tcW w:type="dxa" w:w="2160"/>
          </w:tcPr>
          <w:p>
            <w:r>
              <w:rPr>
                <w:sz w:val="19"/>
              </w:rPr>
              <w:t>Medium. Icons need labels for screen readers; a second layout to test.</w:t>
            </w:r>
          </w:p>
        </w:tc>
        <w:tc>
          <w:tcPr>
            <w:tcW w:type="dxa" w:w="2160"/>
          </w:tcPr>
          <w:p>
            <w:r>
              <w:rPr>
                <w:sz w:val="19"/>
              </w:rPr>
              <w:t>Small. Icons must be learned. Keep labels visible at the largest size.</w:t>
            </w:r>
          </w:p>
        </w:tc>
      </w:tr>
      <w:tr>
        <w:tc>
          <w:tcPr>
            <w:tcW w:type="dxa" w:w="2160"/>
          </w:tcPr>
          <w:p>
            <w:r>
              <w:rPr>
                <w:sz w:val="19"/>
              </w:rPr>
              <w:t>E. Phone: full-height drawer with the same tree</w:t>
            </w:r>
          </w:p>
        </w:tc>
        <w:tc>
          <w:tcPr>
            <w:tcW w:type="dxa" w:w="2160"/>
          </w:tcPr>
          <w:p>
            <w:r>
              <w:rPr>
                <w:sz w:val="19"/>
              </w:rPr>
              <w:t>Same menu everywhere, as Joe decided. Easy to scan.</w:t>
            </w:r>
          </w:p>
        </w:tc>
        <w:tc>
          <w:tcPr>
            <w:tcW w:type="dxa" w:w="2160"/>
          </w:tcPr>
          <w:p>
            <w:r>
              <w:rPr>
                <w:sz w:val="19"/>
              </w:rPr>
              <w:t>Low. This is the current behavior, with the same items.</w:t>
            </w:r>
          </w:p>
        </w:tc>
        <w:tc>
          <w:tcPr>
            <w:tcW w:type="dxa" w:w="2160"/>
          </w:tcPr>
          <w:p>
            <w:r>
              <w:rPr>
                <w:sz w:val="19"/>
              </w:rPr>
              <w:t>No.</w:t>
            </w:r>
          </w:p>
        </w:tc>
      </w:tr>
      <w:tr>
        <w:tc>
          <w:tcPr>
            <w:tcW w:type="dxa" w:w="2160"/>
          </w:tcPr>
          <w:p>
            <w:r>
              <w:rPr>
                <w:sz w:val="19"/>
              </w:rPr>
              <w:t>F. Search box at the top of the menu (unit number, VIN last 6, service name)</w:t>
            </w:r>
          </w:p>
        </w:tc>
        <w:tc>
          <w:tcPr>
            <w:tcW w:type="dxa" w:w="2160"/>
          </w:tcPr>
          <w:p>
            <w:r>
              <w:rPr>
                <w:sz w:val="19"/>
              </w:rPr>
              <w:t>A driver with a large fleet finds a unit in two taps. Helps most with more than six assets.</w:t>
            </w:r>
          </w:p>
        </w:tc>
        <w:tc>
          <w:tcPr>
            <w:tcW w:type="dxa" w:w="2160"/>
          </w:tcPr>
          <w:p>
            <w:r>
              <w:rPr>
                <w:sz w:val="19"/>
              </w:rPr>
              <w:t>Medium. Client-side search over the list now; a database query later.</w:t>
            </w:r>
          </w:p>
        </w:tc>
        <w:tc>
          <w:tcPr>
            <w:tcW w:type="dxa" w:w="2160"/>
          </w:tcPr>
          <w:p>
            <w:r>
              <w:rPr>
                <w:sz w:val="19"/>
              </w:rPr>
              <w:t>No. Optional. Search results must show the unit number, the type, and the VIN last 6.</w:t>
            </w:r>
          </w:p>
        </w:tc>
      </w:tr>
      <w:tr>
        <w:tc>
          <w:tcPr>
            <w:tcW w:type="dxa" w:w="2160"/>
          </w:tcPr>
          <w:p>
            <w:r>
              <w:rPr>
                <w:sz w:val="19"/>
              </w:rPr>
              <w:t>G. Keyboard and screen-reader access: real buttons, aria-expanded on groups, Escape closes the drawer, focus stays inside the open drawer</w:t>
            </w:r>
          </w:p>
        </w:tc>
        <w:tc>
          <w:tcPr>
            <w:tcW w:type="dxa" w:w="2160"/>
          </w:tcPr>
          <w:p>
            <w:r>
              <w:rPr>
                <w:sz w:val="19"/>
              </w:rPr>
              <w:t>Works with a keyboard or a screen reader. Helps drivers with low vision or who use a screen reader.</w:t>
            </w:r>
          </w:p>
        </w:tc>
        <w:tc>
          <w:tcPr>
            <w:tcW w:type="dxa" w:w="2160"/>
          </w:tcPr>
          <w:p>
            <w:r>
              <w:rPr>
                <w:sz w:val="19"/>
              </w:rPr>
              <w:t>Low to Medium. Mostly markup and focus handling; test with a screen reader.</w:t>
            </w:r>
          </w:p>
        </w:tc>
        <w:tc>
          <w:tcPr>
            <w:tcW w:type="dxa" w:w="2160"/>
          </w:tcPr>
          <w:p>
            <w:r>
              <w:rPr>
                <w:sz w:val="19"/>
              </w:rPr>
              <w:t>No.</w:t>
            </w:r>
          </w:p>
        </w:tc>
      </w:tr>
      <w:tr>
        <w:tc>
          <w:tcPr>
            <w:tcW w:type="dxa" w:w="2160"/>
          </w:tcPr>
          <w:p>
            <w:r>
              <w:rPr>
                <w:sz w:val="19"/>
              </w:rPr>
              <w:t>H. Clear focus states (thick outline, high contrast in both themes)</w:t>
            </w:r>
          </w:p>
        </w:tc>
        <w:tc>
          <w:tcPr>
            <w:tcW w:type="dxa" w:w="2160"/>
          </w:tcPr>
          <w:p>
            <w:r>
              <w:rPr>
                <w:sz w:val="19"/>
              </w:rPr>
              <w:t>Easier to see where the focus is, on any device.</w:t>
            </w:r>
          </w:p>
        </w:tc>
        <w:tc>
          <w:tcPr>
            <w:tcW w:type="dxa" w:w="2160"/>
          </w:tcPr>
          <w:p>
            <w:r>
              <w:rPr>
                <w:sz w:val="19"/>
              </w:rPr>
              <w:t>Low. The prototype already has an outline on focus; make it heavier and check contrast.</w:t>
            </w:r>
          </w:p>
        </w:tc>
        <w:tc>
          <w:tcPr>
            <w:tcW w:type="dxa" w:w="2160"/>
          </w:tcPr>
          <w:p>
            <w:r>
              <w:rPr>
                <w:sz w:val="19"/>
              </w:rPr>
              <w:t>No.</w:t>
            </w:r>
          </w:p>
        </w:tc>
      </w:tr>
      <w:tr>
        <w:tc>
          <w:tcPr>
            <w:tcW w:type="dxa" w:w="2160"/>
          </w:tcPr>
          <w:p>
            <w:r>
              <w:rPr>
                <w:sz w:val="19"/>
              </w:rPr>
              <w:t>I. Pinned or recent items at the top of the menu</w:t>
            </w:r>
          </w:p>
        </w:tc>
        <w:tc>
          <w:tcPr>
            <w:tcW w:type="dxa" w:w="2160"/>
          </w:tcPr>
          <w:p>
            <w:r>
              <w:rPr>
                <w:sz w:val="19"/>
              </w:rPr>
              <w:t>Jump straight to the truck used most.</w:t>
            </w:r>
          </w:p>
        </w:tc>
        <w:tc>
          <w:tcPr>
            <w:tcW w:type="dxa" w:w="2160"/>
          </w:tcPr>
          <w:p>
            <w:r>
              <w:rPr>
                <w:sz w:val="19"/>
              </w:rPr>
              <w:t>Low to Medium. Needs a per-viewer memory of recent items.</w:t>
            </w:r>
          </w:p>
        </w:tc>
        <w:tc>
          <w:tcPr>
            <w:tcW w:type="dxa" w:w="2160"/>
          </w:tcPr>
          <w:p>
            <w:r>
              <w:rPr>
                <w:sz w:val="19"/>
              </w:rPr>
              <w:t>No. Optional.</w:t>
            </w:r>
          </w:p>
        </w:tc>
      </w:tr>
      <w:tr>
        <w:tc>
          <w:tcPr>
            <w:tcW w:type="dxa" w:w="2160"/>
          </w:tcPr>
          <w:p>
            <w:r>
              <w:rPr>
                <w:sz w:val="19"/>
              </w:rPr>
              <w:t>J. Unit Number shown in the tree labels (for example, Truck 14, not Truck)</w:t>
            </w:r>
          </w:p>
        </w:tc>
        <w:tc>
          <w:tcPr>
            <w:tcW w:type="dxa" w:w="2160"/>
          </w:tcPr>
          <w:p>
            <w:r>
              <w:rPr>
                <w:sz w:val="19"/>
              </w:rPr>
              <w:t>Drivers and fleet owners recognise units by number, as they do on the road.</w:t>
            </w:r>
          </w:p>
        </w:tc>
        <w:tc>
          <w:tcPr>
            <w:tcW w:type="dxa" w:w="2160"/>
          </w:tcPr>
          <w:p>
            <w:r>
              <w:rPr>
                <w:sz w:val="19"/>
              </w:rPr>
              <w:t>Low. Labels only.</w:t>
            </w:r>
          </w:p>
        </w:tc>
        <w:tc>
          <w:tcPr>
            <w:tcW w:type="dxa" w:w="2160"/>
          </w:tcPr>
          <w:p>
            <w:r>
              <w:rPr>
                <w:sz w:val="19"/>
              </w:rPr>
              <w:t>Small. Users see unit numbers where they saw the type.</w:t>
            </w:r>
          </w:p>
        </w:tc>
      </w:tr>
      <w:tr>
        <w:tc>
          <w:tcPr>
            <w:tcW w:type="dxa" w:w="2160"/>
          </w:tcPr>
          <w:p>
            <w:r>
              <w:rPr>
                <w:sz w:val="19"/>
              </w:rPr>
              <w:t>K. A section header showing the current section and the unit it is for</w:t>
            </w:r>
          </w:p>
        </w:tc>
        <w:tc>
          <w:tcPr>
            <w:tcW w:type="dxa" w:w="2160"/>
          </w:tcPr>
          <w:p>
            <w:r>
              <w:rPr>
                <w:sz w:val="19"/>
              </w:rPr>
              <w:t>Keeps a driver oriented on a tablet in landscape.</w:t>
            </w:r>
          </w:p>
        </w:tc>
        <w:tc>
          <w:tcPr>
            <w:tcW w:type="dxa" w:w="2160"/>
          </w:tcPr>
          <w:p>
            <w:r>
              <w:rPr>
                <w:sz w:val="19"/>
              </w:rPr>
              <w:t>Low.</w:t>
            </w:r>
          </w:p>
        </w:tc>
        <w:tc>
          <w:tcPr>
            <w:tcW w:type="dxa" w:w="2160"/>
          </w:tcPr>
          <w:p>
            <w:r>
              <w:rPr>
                <w:sz w:val="19"/>
              </w:rPr>
              <w:t>No.</w:t>
            </w:r>
          </w:p>
        </w:tc>
      </w:tr>
      <w:tr>
        <w:tc>
          <w:tcPr>
            <w:tcW w:type="dxa" w:w="2160"/>
          </w:tcPr>
          <w:p>
            <w:r>
              <w:rPr>
                <w:sz w:val="19"/>
              </w:rPr>
              <w:t>L. Bottom tab bar on phones</w:t>
            </w:r>
          </w:p>
        </w:tc>
        <w:tc>
          <w:tcPr>
            <w:tcW w:type="dxa" w:w="2160"/>
          </w:tcPr>
          <w:p>
            <w:r>
              <w:rPr>
                <w:sz w:val="19"/>
              </w:rPr>
              <w:t>Familiar on phones.</w:t>
            </w:r>
          </w:p>
        </w:tc>
        <w:tc>
          <w:tcPr>
            <w:tcW w:type="dxa" w:w="2160"/>
          </w:tcPr>
          <w:p>
            <w:r>
              <w:rPr>
                <w:sz w:val="19"/>
              </w:rPr>
              <w:t>Not recommended. Joe's v12 decision removed it.</w:t>
            </w:r>
          </w:p>
        </w:tc>
        <w:tc>
          <w:tcPr>
            <w:tcW w:type="dxa" w:w="2160"/>
          </w:tcPr>
          <w:p>
            <w:r>
              <w:rPr>
                <w:sz w:val="19"/>
              </w:rPr>
              <w:t>Not applicable.</w:t>
            </w:r>
          </w:p>
        </w:tc>
      </w:tr>
      <w:tr>
        <w:tc>
          <w:tcPr>
            <w:tcW w:type="dxa" w:w="2160"/>
          </w:tcPr>
          <w:p>
            <w:r>
              <w:rPr>
                <w:sz w:val="19"/>
              </w:rPr>
              <w:t>M. Deep trees, more than two levels</w:t>
            </w:r>
          </w:p>
        </w:tc>
        <w:tc>
          <w:tcPr>
            <w:tcW w:type="dxa" w:w="2160"/>
          </w:tcPr>
          <w:p>
            <w:r>
              <w:rPr>
                <w:sz w:val="19"/>
              </w:rPr>
              <w:t>Fine detail in one place.</w:t>
            </w:r>
          </w:p>
        </w:tc>
        <w:tc>
          <w:tcPr>
            <w:tcW w:type="dxa" w:w="2160"/>
          </w:tcPr>
          <w:p>
            <w:r>
              <w:rPr>
                <w:sz w:val="19"/>
              </w:rPr>
              <w:t>Medium. Hard to use on a phone.</w:t>
            </w:r>
          </w:p>
        </w:tc>
        <w:tc>
          <w:tcPr>
            <w:tcW w:type="dxa" w:w="2160"/>
          </w:tcPr>
          <w:p>
            <w:r>
              <w:rPr>
                <w:sz w:val="19"/>
              </w:rPr>
              <w:t>Yes. Not recommended.</w:t>
            </w:r>
          </w:p>
        </w:tc>
      </w:tr>
    </w:tbl>
    <w:p/>
    <w:p>
      <w:pPr>
        <w:pStyle w:val="Heading1"/>
      </w:pPr>
      <w:r>
        <w:t>3. RigBooks review</w:t>
      </w:r>
    </w:p>
    <w:p>
      <w:r>
        <w:rPr>
          <w:b w:val="0"/>
          <w:i w:val="0"/>
        </w:rPr>
        <w:t>Joe reviewed a RigBooks layout. The notes from that review are not in this session, so no RigBooks-specific items are listed here. Before this proposal is approved, Joe needs to send his notes (or name the screens he liked). Each RigBooks idea should then be checked against the driver tasks in section 2 and given the same benefit, cost, and user-change entries.</w:t>
      </w:r>
    </w:p>
    <w:p>
      <w:r>
        <w:rPr>
          <w:b w:val="0"/>
          <w:i w:val="0"/>
        </w:rPr>
        <w:t>Open for Joe: which RigBooks screens or menu behaviors to compare, and whether any should be left out.</w:t>
      </w:r>
    </w:p>
    <w:p>
      <w:pPr>
        <w:pStyle w:val="Heading1"/>
      </w:pPr>
      <w:r>
        <w:t>4. Suggested order if approved</w:t>
      </w:r>
    </w:p>
    <w:p>
      <w:r>
        <w:rPr>
          <w:b w:val="0"/>
          <w:i w:val="0"/>
        </w:rPr>
        <w:t>1. Accessibility and focus states (G, H): low cost, no user change, needed before any release.</w:t>
      </w:r>
    </w:p>
    <w:p>
      <w:r>
        <w:rPr>
          <w:b w:val="0"/>
          <w:i w:val="0"/>
        </w:rPr>
        <w:t>2. Tree outline and labels (A, J) with the one-time note for drivers.</w:t>
      </w:r>
    </w:p>
    <w:p>
      <w:r>
        <w:rPr>
          <w:b w:val="0"/>
          <w:i w:val="0"/>
        </w:rPr>
        <w:t>3. Collapse and remember open state (C), then search (F) if fleets need it.</w:t>
      </w:r>
    </w:p>
    <w:p>
      <w:r>
        <w:rPr>
          <w:b w:val="0"/>
          <w:i w:val="0"/>
        </w:rPr>
        <w:t>4. Counts and badges (B) after intervals are sourced, so the numbers mean something.</w:t>
      </w:r>
    </w:p>
    <w:p>
      <w:r>
        <w:rPr>
          <w:b w:val="0"/>
          <w:i w:val="0"/>
        </w:rPr>
        <w:t>5. Tablet icon rail (D) only if Joe wants it after testing the drawer on a tablet.</w:t>
      </w:r>
    </w:p>
    <w:p>
      <w:pPr>
        <w:pStyle w:val="Heading1"/>
      </w:pPr>
      <w:r>
        <w:t>6. Efficiency check (Joe's standard)</w:t>
      </w:r>
    </w:p>
    <w:p>
      <w:r>
        <w:rPr>
          <w:b w:val="0"/>
          <w:i w:val="0"/>
        </w:rPr>
        <w:t>Standard: fewest taps and screens for common tasks, ask only what applies, sensible defaults, no menu deeper than two levels, one job per screen. Taps below are counted from the v15 screen order and test sequences. They are not timed on a device. A phone in portrait adds one tap to open the Menu.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Common task</w:t>
            </w:r>
          </w:p>
        </w:tc>
        <w:tc>
          <w:tcPr>
            <w:tcW w:type="dxa" w:w="2160"/>
          </w:tcPr>
          <w:p>
            <w:r>
              <w:rPr>
                <w:sz w:val="19"/>
              </w:rPr>
            </w:r>
            <w:r>
              <w:rPr>
                <w:b/>
                <w:color w:val="FFFFFF"/>
                <w:sz w:val="19"/>
              </w:rPr>
              <w:t>Taps now (v15)</w:t>
            </w:r>
          </w:p>
        </w:tc>
        <w:tc>
          <w:tcPr>
            <w:tcW w:type="dxa" w:w="2160"/>
          </w:tcPr>
          <w:p>
            <w:r>
              <w:rPr>
                <w:sz w:val="19"/>
              </w:rPr>
            </w:r>
            <w:r>
              <w:rPr>
                <w:b/>
                <w:color w:val="FFFFFF"/>
                <w:sz w:val="19"/>
              </w:rPr>
              <w:t>Taps if the proposed tree is used</w:t>
            </w:r>
          </w:p>
        </w:tc>
        <w:tc>
          <w:tcPr>
            <w:tcW w:type="dxa" w:w="2160"/>
          </w:tcPr>
          <w:p>
            <w:r>
              <w:rPr>
                <w:sz w:val="19"/>
              </w:rPr>
            </w:r>
            <w:r>
              <w:rPr>
                <w:b/>
                <w:color w:val="FFFFFF"/>
                <w:sz w:val="19"/>
              </w:rPr>
              <w:t>Note</w:t>
            </w:r>
          </w:p>
        </w:tc>
      </w:tr>
      <w:tr>
        <w:tc>
          <w:tcPr>
            <w:tcW w:type="dxa" w:w="2160"/>
          </w:tcPr>
          <w:p>
            <w:r>
              <w:rPr>
                <w:sz w:val="19"/>
              </w:rPr>
              <w:t>Add a truck (no APU)</w:t>
            </w:r>
          </w:p>
        </w:tc>
        <w:tc>
          <w:tcPr>
            <w:tcW w:type="dxa" w:w="2160"/>
          </w:tcPr>
          <w:p>
            <w:r>
              <w:rPr>
                <w:sz w:val="19"/>
              </w:rPr>
              <w:t>6 (Add asset, Truck, Make x2, APU No, Save) plus typed model year</w:t>
            </w:r>
          </w:p>
        </w:tc>
        <w:tc>
          <w:tcPr>
            <w:tcW w:type="dxa" w:w="2160"/>
          </w:tcPr>
          <w:p>
            <w:r>
              <w:rPr>
                <w:sz w:val="19"/>
              </w:rPr>
              <w:t>8 if Add asset sits under Assets; 6 if it stays at the top</w:t>
            </w:r>
          </w:p>
        </w:tc>
        <w:tc>
          <w:tcPr>
            <w:tcW w:type="dxa" w:w="2160"/>
          </w:tcPr>
          <w:p>
            <w:r>
              <w:rPr>
                <w:sz w:val="19"/>
              </w:rPr>
              <w:t>Keep Add asset at the top level to avoid one extra tap.</w:t>
            </w:r>
          </w:p>
        </w:tc>
      </w:tr>
      <w:tr>
        <w:tc>
          <w:tcPr>
            <w:tcW w:type="dxa" w:w="2160"/>
          </w:tcPr>
          <w:p>
            <w:r>
              <w:rPr>
                <w:sz w:val="19"/>
              </w:rPr>
              <w:t>Add a dry van</w:t>
            </w:r>
          </w:p>
        </w:tc>
        <w:tc>
          <w:tcPr>
            <w:tcW w:type="dxa" w:w="2160"/>
          </w:tcPr>
          <w:p>
            <w:r>
              <w:rPr>
                <w:sz w:val="19"/>
              </w:rPr>
              <w:t>6 (Add asset, Trailer, Make x2, Reefer No, Save) plus typed year</w:t>
            </w:r>
          </w:p>
        </w:tc>
        <w:tc>
          <w:tcPr>
            <w:tcW w:type="dxa" w:w="2160"/>
          </w:tcPr>
          <w:p>
            <w:r>
              <w:rPr>
                <w:sz w:val="19"/>
              </w:rPr>
              <w:t>Same as now</w:t>
            </w:r>
          </w:p>
        </w:tc>
        <w:tc>
          <w:tcPr>
            <w:tcW w:type="dxa" w:w="2160"/>
          </w:tcPr>
          <w:p>
            <w:r>
              <w:rPr>
                <w:sz w:val="19"/>
              </w:rPr>
              <w:t>Reefer question is answered No in one tap. Not shortened (see below).</w:t>
            </w:r>
          </w:p>
        </w:tc>
      </w:tr>
      <w:tr>
        <w:tc>
          <w:tcPr>
            <w:tcW w:type="dxa" w:w="2160"/>
          </w:tcPr>
          <w:p>
            <w:r>
              <w:rPr>
                <w:sz w:val="19"/>
              </w:rPr>
              <w:t>Add a trailer with reefer</w:t>
            </w:r>
          </w:p>
        </w:tc>
        <w:tc>
          <w:tcPr>
            <w:tcW w:type="dxa" w:w="2160"/>
          </w:tcPr>
          <w:p>
            <w:r>
              <w:rPr>
                <w:sz w:val="19"/>
              </w:rPr>
              <w:t>10 (adds Reefer Yes, reefer make x2, reefer model x2)</w:t>
            </w:r>
          </w:p>
        </w:tc>
        <w:tc>
          <w:tcPr>
            <w:tcW w:type="dxa" w:w="2160"/>
          </w:tcPr>
          <w:p>
            <w:r>
              <w:rPr>
                <w:sz w:val="19"/>
              </w:rPr>
              <w:t>Same as now</w:t>
            </w:r>
          </w:p>
        </w:tc>
        <w:tc>
          <w:tcPr>
            <w:tcW w:type="dxa" w:w="2160"/>
          </w:tcPr>
          <w:p>
            <w:r>
              <w:rPr>
                <w:sz w:val="19"/>
              </w:rPr>
              <w:t>Reefer make and model are required taps.</w:t>
            </w:r>
          </w:p>
        </w:tc>
      </w:tr>
      <w:tr>
        <w:tc>
          <w:tcPr>
            <w:tcW w:type="dxa" w:w="2160"/>
          </w:tcPr>
          <w:p>
            <w:r>
              <w:rPr>
                <w:sz w:val="19"/>
              </w:rPr>
              <w:t>Log a service</w:t>
            </w:r>
          </w:p>
        </w:tc>
        <w:tc>
          <w:tcPr>
            <w:tcW w:type="dxa" w:w="2160"/>
          </w:tcPr>
          <w:p>
            <w:r>
              <w:rPr>
                <w:sz w:val="19"/>
              </w:rPr>
              <w:t>About 4 (Log work, unit, service, Save) plus entries</w:t>
            </w:r>
          </w:p>
        </w:tc>
        <w:tc>
          <w:tcPr>
            <w:tcW w:type="dxa" w:w="2160"/>
          </w:tcPr>
          <w:p>
            <w:r>
              <w:rPr>
                <w:sz w:val="19"/>
              </w:rPr>
              <w:t>5 if Log work moves under a group</w:t>
            </w:r>
          </w:p>
        </w:tc>
        <w:tc>
          <w:tcPr>
            <w:tcW w:type="dxa" w:w="2160"/>
          </w:tcPr>
          <w:p>
            <w:r>
              <w:rPr>
                <w:sz w:val="19"/>
              </w:rPr>
              <w:t>Not timed in the tests; estimate from screen order.</w:t>
            </w:r>
          </w:p>
        </w:tc>
      </w:tr>
      <w:tr>
        <w:tc>
          <w:tcPr>
            <w:tcW w:type="dxa" w:w="2160"/>
          </w:tcPr>
          <w:p>
            <w:r>
              <w:rPr>
                <w:sz w:val="19"/>
              </w:rPr>
              <w:t>Log a receipt photo</w:t>
            </w:r>
          </w:p>
        </w:tc>
        <w:tc>
          <w:tcPr>
            <w:tcW w:type="dxa" w:w="2160"/>
          </w:tcPr>
          <w:p>
            <w:r>
              <w:rPr>
                <w:sz w:val="19"/>
              </w:rPr>
              <w:t>5 (Log work, Add receipt photo, choose photo, Use this photo, Save)</w:t>
            </w:r>
          </w:p>
        </w:tc>
        <w:tc>
          <w:tcPr>
            <w:tcW w:type="dxa" w:w="2160"/>
          </w:tcPr>
          <w:p>
            <w:r>
              <w:rPr>
                <w:sz w:val="19"/>
              </w:rPr>
              <w:t>Same as now</w:t>
            </w:r>
          </w:p>
        </w:tc>
        <w:tc>
          <w:tcPr>
            <w:tcW w:type="dxa" w:w="2160"/>
          </w:tcPr>
          <w:p>
            <w:r>
              <w:rPr>
                <w:sz w:val="19"/>
              </w:rPr>
              <w:t>Could drop Use this photo if the chosen photo is kept.</w:t>
            </w:r>
          </w:p>
        </w:tc>
      </w:tr>
      <w:tr>
        <w:tc>
          <w:tcPr>
            <w:tcW w:type="dxa" w:w="2160"/>
          </w:tcPr>
          <w:p>
            <w:r>
              <w:rPr>
                <w:sz w:val="19"/>
              </w:rPr>
              <w:t>Set service reminders on a new truck</w:t>
            </w:r>
          </w:p>
        </w:tc>
        <w:tc>
          <w:tcPr>
            <w:tcW w:type="dxa" w:w="2160"/>
          </w:tcPr>
          <w:p>
            <w:r>
              <w:rPr>
                <w:sz w:val="19"/>
              </w:rPr>
              <w:t>5 extra (Yes, Email or Text, service, More reminders, Save) plus typed fields</w:t>
            </w:r>
          </w:p>
        </w:tc>
        <w:tc>
          <w:tcPr>
            <w:tcW w:type="dxa" w:w="2160"/>
          </w:tcPr>
          <w:p>
            <w:r>
              <w:rPr>
                <w:sz w:val="19"/>
              </w:rPr>
              <w:t>Same as now</w:t>
            </w:r>
          </w:p>
        </w:tc>
        <w:tc>
          <w:tcPr>
            <w:tcW w:type="dxa" w:w="2160"/>
          </w:tcPr>
          <w:p>
            <w:r>
              <w:rPr>
                <w:sz w:val="19"/>
              </w:rPr>
              <w:t>Defaults to No, so a normal add stays at 6 taps.</w:t>
            </w:r>
          </w:p>
        </w:tc>
      </w:tr>
      <w:tr>
        <w:tc>
          <w:tcPr>
            <w:tcW w:type="dxa" w:w="2160"/>
          </w:tcPr>
          <w:p>
            <w:r>
              <w:rPr>
                <w:sz w:val="19"/>
              </w:rPr>
              <w:t>Set a reminder on a truck already added</w:t>
            </w:r>
          </w:p>
        </w:tc>
        <w:tc>
          <w:tcPr>
            <w:tcW w:type="dxa" w:w="2160"/>
          </w:tcPr>
          <w:p>
            <w:r>
              <w:rPr>
                <w:sz w:val="19"/>
              </w:rPr>
              <w:t>No direct path in v15. Reminders is a general email and days setting.</w:t>
            </w:r>
          </w:p>
        </w:tc>
        <w:tc>
          <w:tcPr>
            <w:tcW w:type="dxa" w:w="2160"/>
          </w:tcPr>
          <w:p>
            <w:r>
              <w:rPr>
                <w:sz w:val="19"/>
              </w:rPr>
              <w:t>Needs a per-unit path (see gap below)</w:t>
            </w:r>
          </w:p>
        </w:tc>
        <w:tc>
          <w:tcPr>
            <w:tcW w:type="dxa" w:w="2160"/>
          </w:tcPr>
          <w:p>
            <w:r>
              <w:rPr>
                <w:sz w:val="19"/>
              </w:rPr>
              <w:t>Gap. A driver cannot set service reminders on an existing unit.</w:t>
            </w:r>
          </w:p>
        </w:tc>
      </w:tr>
      <w:tr>
        <w:tc>
          <w:tcPr>
            <w:tcW w:type="dxa" w:w="2160"/>
          </w:tcPr>
          <w:p>
            <w:r>
              <w:rPr>
                <w:sz w:val="19"/>
              </w:rPr>
              <w:t>See totals</w:t>
            </w:r>
          </w:p>
        </w:tc>
        <w:tc>
          <w:tcPr>
            <w:tcW w:type="dxa" w:w="2160"/>
          </w:tcPr>
          <w:p>
            <w:r>
              <w:rPr>
                <w:sz w:val="19"/>
              </w:rPr>
              <w:t>2 (Menu, Totals); 1 on a computer</w:t>
            </w:r>
          </w:p>
        </w:tc>
        <w:tc>
          <w:tcPr>
            <w:tcW w:type="dxa" w:w="2160"/>
          </w:tcPr>
          <w:p>
            <w:r>
              <w:rPr>
                <w:sz w:val="19"/>
              </w:rPr>
              <w:t>3 if Totals moves under Expenses</w:t>
            </w:r>
          </w:p>
        </w:tc>
        <w:tc>
          <w:tcPr>
            <w:tcW w:type="dxa" w:w="2160"/>
          </w:tcPr>
          <w:p>
            <w:r>
              <w:rPr>
                <w:sz w:val="19"/>
              </w:rPr>
              <w:t>Keep Totals at the top level.</w:t>
            </w:r>
          </w:p>
        </w:tc>
      </w:tr>
      <w:tr>
        <w:tc>
          <w:tcPr>
            <w:tcW w:type="dxa" w:w="2160"/>
          </w:tcPr>
          <w:p>
            <w:r>
              <w:rPr>
                <w:sz w:val="19"/>
              </w:rPr>
              <w:t>Export for taxes</w:t>
            </w:r>
          </w:p>
        </w:tc>
        <w:tc>
          <w:tcPr>
            <w:tcW w:type="dxa" w:w="2160"/>
          </w:tcPr>
          <w:p>
            <w:r>
              <w:rPr>
                <w:sz w:val="19"/>
              </w:rPr>
              <w:t>3 (Menu, Export for taxes, Export)</w:t>
            </w:r>
          </w:p>
        </w:tc>
        <w:tc>
          <w:tcPr>
            <w:tcW w:type="dxa" w:w="2160"/>
          </w:tcPr>
          <w:p>
            <w:r>
              <w:rPr>
                <w:sz w:val="19"/>
              </w:rPr>
              <w:t>3</w:t>
            </w:r>
          </w:p>
        </w:tc>
        <w:tc>
          <w:tcPr>
            <w:tcW w:type="dxa" w:w="2160"/>
          </w:tcPr>
          <w:p>
            <w:r>
              <w:rPr>
                <w:sz w:val="19"/>
              </w:rPr>
              <w:t>Date range not yet checked.</w:t>
            </w:r>
          </w:p>
        </w:tc>
      </w:tr>
      <w:tr>
        <w:tc>
          <w:tcPr>
            <w:tcW w:type="dxa" w:w="2160"/>
          </w:tcPr>
          <w:p>
            <w:r>
              <w:rPr>
                <w:sz w:val="19"/>
              </w:rPr>
              <w:t>See what is due</w:t>
            </w:r>
          </w:p>
        </w:tc>
        <w:tc>
          <w:tcPr>
            <w:tcW w:type="dxa" w:w="2160"/>
          </w:tcPr>
          <w:p>
            <w:r>
              <w:rPr>
                <w:sz w:val="19"/>
              </w:rPr>
              <w:t>0 taps, but there is no due-soon view; the driver scans unit cards</w:t>
            </w:r>
          </w:p>
        </w:tc>
        <w:tc>
          <w:tcPr>
            <w:tcW w:type="dxa" w:w="2160"/>
          </w:tcPr>
          <w:p>
            <w:r>
              <w:rPr>
                <w:sz w:val="19"/>
              </w:rPr>
              <w:t>2 (Menu, Due soon)</w:t>
            </w:r>
          </w:p>
        </w:tc>
        <w:tc>
          <w:tcPr>
            <w:tcW w:type="dxa" w:w="2160"/>
          </w:tcPr>
          <w:p>
            <w:r>
              <w:rPr>
                <w:sz w:val="19"/>
              </w:rPr>
              <w:t>Gap. The due-soon view is the main new benefit of the Maintenance group.</w:t>
            </w:r>
          </w:p>
        </w:tc>
      </w:tr>
    </w:tbl>
    <w:p/>
    <w:p>
      <w:r>
        <w:rPr>
          <w:b/>
          <w:i w:val="0"/>
        </w:rPr>
        <w:t>Steps that cannot be made shorter without risk:</w:t>
      </w:r>
    </w:p>
    <w:p>
      <w:r>
        <w:rPr>
          <w:b w:val="0"/>
          <w:i w:val="0"/>
        </w:rPr>
        <w:t>- APU and reefer answers (one tap each). A default of No would save a tap but could silently skip an APU or reefer that is on the unit.</w:t>
      </w:r>
    </w:p>
    <w:p>
      <w:r>
        <w:rPr>
          <w:b w:val="0"/>
          <w:i w:val="0"/>
        </w:rPr>
        <w:t>- Make and model (two taps each). A type-ahead box still needs a pick. The dropdown stays, with typed entry for Other.</w:t>
      </w:r>
    </w:p>
    <w:p>
      <w:r>
        <w:rPr>
          <w:b w:val="0"/>
          <w:i w:val="0"/>
        </w:rPr>
        <w:t>- Reminder setup on the add screen (about 4 extra taps). Defaulting it to No keeps a normal add short.</w:t>
      </w:r>
    </w:p>
    <w:p>
      <w:r>
        <w:rPr>
          <w:b/>
          <w:i w:val="0"/>
        </w:rPr>
        <w:t>Gaps the standard exposes:</w:t>
      </w:r>
    </w:p>
    <w:p>
      <w:r>
        <w:rPr>
          <w:b w:val="0"/>
          <w:i w:val="0"/>
        </w:rPr>
        <w:t>- A driver with an existing truck cannot set service reminders for that unit. A per-unit reminder path is needed, and it changes the Reminders screen.</w:t>
      </w:r>
    </w:p>
    <w:p>
      <w:r>
        <w:rPr>
          <w:b w:val="0"/>
          <w:i w:val="0"/>
        </w:rPr>
        <w:t>- There is no due-soon view. Badges (idea B) and Due soon (Maintenance) are the proposed fix, and both depend on sourced intervals.</w:t>
      </w:r>
    </w:p>
    <w:p>
      <w:r>
        <w:rPr>
          <w:b w:val="0"/>
          <w:i w:val="0"/>
        </w:rPr>
        <w:t>- The Add asset screen does three jobs (asset details, the APU or reefer question, and reminders). Splitting it would add taps, so it stays combined for now.</w:t>
      </w:r>
    </w:p>
    <w:p>
      <w:pPr>
        <w:pStyle w:val="Heading1"/>
      </w:pPr>
      <w:r>
        <w:t>5. Decisions for Joe</w:t>
      </w:r>
    </w:p>
    <w:p>
      <w:r>
        <w:rPr>
          <w:b w:val="0"/>
          <w:i w:val="0"/>
        </w:rPr>
        <w:t>Approve the tree outline in section 1, or change it.</w:t>
      </w:r>
    </w:p>
    <w:p>
      <w:r>
        <w:rPr>
          <w:b w:val="0"/>
          <w:i w:val="0"/>
        </w:rPr>
        <w:t>Approve or reject ideas A to M, one by one.</w:t>
      </w:r>
    </w:p>
    <w:p>
      <w:r>
        <w:rPr>
          <w:b w:val="0"/>
          <w:i w:val="0"/>
        </w:rPr>
        <w:t>Send the RigBooks review notes, or name the screens to compare.</w:t>
      </w:r>
    </w:p>
    <w:p>
      <w:r>
        <w:rPr>
          <w:b w:val="0"/>
          <w:i w:val="0"/>
        </w:rPr>
        <w:t>Say whether badges should wait until intervals are sourced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