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Sourced Intervals, Batch 1</w:t>
      </w:r>
    </w:p>
    <w:p>
      <w:pPr>
        <w:spacing w:after="120"/>
      </w:pPr>
      <w:r>
        <w:rPr>
          <w:sz w:val="19"/>
        </w:rPr>
        <w:t>Research output, checked 2026-10-18. Priority list from Joe's plan of October 18, 2026. Each entry is a verified official source. Quality Assurance verifies each entry before it is final, and Joe signs off. Conflicts are flagged for Joe, not resolved. Source IDs (S1 to S7) are listed in Section 6.</w:t>
      </w:r>
    </w:p>
    <w:p>
      <w:pPr>
        <w:pStyle w:val="Heading1"/>
      </w:pPr>
      <w:r>
        <w:t>1. Read this first: year ranges</w:t>
      </w:r>
    </w:p>
    <w:p>
      <w:pPr>
        <w:spacing w:after="120"/>
      </w:pPr>
      <w:r>
        <w:t>None of the new sources states a model year range for the models it covers. The coordinator's rule is that a verified source replaces the user-entered interval for a make, model and year range. Without a stated year range, these sources can only be applied to make and model. Joe or QA needs to set the year range for each one before the label changes. Until then, the user-entered interval stays, with its label.</w:t>
      </w:r>
    </w:p>
    <w:p>
      <w:pPr>
        <w:pStyle w:val="Heading1"/>
      </w:pPr>
      <w:r>
        <w:t>2. Status by priority</w:t>
      </w:r>
    </w:p>
    <w:tbl>
      <w:tblPr>
        <w:tblStyle w:val="TableGrid"/>
        <w:tblW w:type="auto" w:w="0"/>
        <w:tblLayout w:type="fixed"/>
        <w:tblLook w:firstColumn="1" w:firstRow="1" w:lastColumn="0" w:lastRow="0" w:noHBand="0" w:noVBand="1" w:val="04A0"/>
      </w:tblPr>
      <w:tblGrid>
        <w:gridCol w:w="1008"/>
        <w:gridCol w:w="3024"/>
        <w:gridCol w:w="6192"/>
      </w:tblGrid>
      <w:tr>
        <w:trPr>
          <w:tblHeader w:val="true"/>
        </w:trPr>
        <w:tc>
          <w:tcPr>
            <w:tcW w:type="dxa" w:w="1008"/>
            <w:shd w:val="clear" w:color="auto" w:fill="D9D9D9"/>
          </w:tcPr>
          <w:p>
            <w:r/>
            <w:r>
              <w:rPr>
                <w:b/>
                <w:sz w:val="18"/>
              </w:rPr>
              <w:t>Priority</w:t>
            </w:r>
          </w:p>
        </w:tc>
        <w:tc>
          <w:tcPr>
            <w:tcW w:type="dxa" w:w="3024"/>
            <w:shd w:val="clear" w:color="auto" w:fill="D9D9D9"/>
          </w:tcPr>
          <w:p>
            <w:r/>
            <w:r>
              <w:rPr>
                <w:b/>
                <w:sz w:val="18"/>
              </w:rPr>
              <w:t>Item</w:t>
            </w:r>
          </w:p>
        </w:tc>
        <w:tc>
          <w:tcPr>
            <w:tcW w:type="dxa" w:w="6192"/>
            <w:shd w:val="clear" w:color="auto" w:fill="D9D9D9"/>
          </w:tcPr>
          <w:p>
            <w:r/>
            <w:r>
              <w:rPr>
                <w:b/>
                <w:sz w:val="18"/>
              </w:rPr>
              <w:t>Status after batch 1</w:t>
            </w:r>
          </w:p>
        </w:tc>
      </w:tr>
      <w:tr>
        <w:tc>
          <w:tcPr>
            <w:tcW w:type="dxa" w:w="1008"/>
          </w:tcPr>
          <w:p>
            <w:r/>
            <w:r>
              <w:rPr>
                <w:sz w:val="18"/>
              </w:rPr>
              <w:t>1</w:t>
            </w:r>
          </w:p>
        </w:tc>
        <w:tc>
          <w:tcPr>
            <w:tcW w:type="dxa" w:w="3024"/>
          </w:tcPr>
          <w:p>
            <w:r/>
            <w:r>
              <w:rPr>
                <w:sz w:val="18"/>
              </w:rPr>
              <w:t>Freightliner Cascadia (chassis and Detroit DD13/DD15 engines)</w:t>
            </w:r>
          </w:p>
        </w:tc>
        <w:tc>
          <w:tcPr>
            <w:tcW w:type="dxa" w:w="6192"/>
          </w:tcPr>
          <w:p>
            <w:r/>
            <w:r>
              <w:rPr>
                <w:sz w:val="18"/>
              </w:rPr>
              <w:t>Engine oil, fuel filter, coolant, belts, DEF filter and DPF verified (Section 3). Chassis intervals were reported earlier from DTNA manuals. Model years not stated for any Cascadia source.</w:t>
            </w:r>
          </w:p>
        </w:tc>
      </w:tr>
      <w:tr>
        <w:tc>
          <w:tcPr>
            <w:tcW w:type="dxa" w:w="1008"/>
          </w:tcPr>
          <w:p>
            <w:r/>
            <w:r>
              <w:rPr>
                <w:sz w:val="18"/>
              </w:rPr>
              <w:t>2</w:t>
            </w:r>
          </w:p>
        </w:tc>
        <w:tc>
          <w:tcPr>
            <w:tcW w:type="dxa" w:w="3024"/>
          </w:tcPr>
          <w:p>
            <w:r/>
            <w:r>
              <w:rPr>
                <w:sz w:val="18"/>
              </w:rPr>
              <w:t>Volvo VNL860 (Volvo posters cover the VNL family)</w:t>
            </w:r>
          </w:p>
        </w:tc>
        <w:tc>
          <w:tcPr>
            <w:tcW w:type="dxa" w:w="6192"/>
          </w:tcPr>
          <w:p>
            <w:r/>
            <w:r>
              <w:rPr>
                <w:sz w:val="18"/>
              </w:rPr>
              <w:t>Verified for VNL, VNR, VNX, VHD and VAH by three posters (2017-2020, 2021, 2022). VNL860 is not named in any poster, so it is an assumption that it falls under the VNL family. The 2021 poster closes the model-year 2021 gap.</w:t>
            </w:r>
          </w:p>
        </w:tc>
      </w:tr>
      <w:tr>
        <w:tc>
          <w:tcPr>
            <w:tcW w:type="dxa" w:w="1008"/>
          </w:tcPr>
          <w:p>
            <w:r/>
            <w:r>
              <w:rPr>
                <w:sz w:val="18"/>
              </w:rPr>
              <w:t>3</w:t>
            </w:r>
          </w:p>
        </w:tc>
        <w:tc>
          <w:tcPr>
            <w:tcW w:type="dxa" w:w="3024"/>
          </w:tcPr>
          <w:p>
            <w:r/>
            <w:r>
              <w:rPr>
                <w:sz w:val="18"/>
              </w:rPr>
              <w:t>Peterbilt 579 chassis</w:t>
            </w:r>
          </w:p>
        </w:tc>
        <w:tc>
          <w:tcPr>
            <w:tcW w:type="dxa" w:w="6192"/>
          </w:tcPr>
          <w:p>
            <w:r/>
            <w:r>
              <w:rPr>
                <w:sz w:val="18"/>
              </w:rPr>
              <w:t>OPEN. The 2024 operator's manual (Y53-6110-1B1) has its maintenance chapter outside the text the fetch tool could read. Direct download is blocked by the proxy. Engine MX-13 intervals from earlier PACCAR documents are not re-verified for the 579.</w:t>
            </w:r>
          </w:p>
        </w:tc>
      </w:tr>
      <w:tr>
        <w:tc>
          <w:tcPr>
            <w:tcW w:type="dxa" w:w="1008"/>
          </w:tcPr>
          <w:p>
            <w:r/>
            <w:r>
              <w:rPr>
                <w:sz w:val="18"/>
              </w:rPr>
              <w:t>4</w:t>
            </w:r>
          </w:p>
        </w:tc>
        <w:tc>
          <w:tcPr>
            <w:tcW w:type="dxa" w:w="3024"/>
          </w:tcPr>
          <w:p>
            <w:r/>
            <w:r>
              <w:rPr>
                <w:sz w:val="18"/>
              </w:rPr>
              <w:t>Thermo King S600 and C600 reefers</w:t>
            </w:r>
          </w:p>
        </w:tc>
        <w:tc>
          <w:tcPr>
            <w:tcW w:type="dxa" w:w="6192"/>
          </w:tcPr>
          <w:p>
            <w:r/>
            <w:r>
              <w:rPr>
                <w:sz w:val="18"/>
              </w:rPr>
              <w:t>PARTIAL. Both are trailer units (Precedent S-600 and C-600), not truck units. Verified: extended-life coolant 5 years or 12,000 hours; EMI 3000 package extends standard intervals to 3,000 hours or 2 years. Full maintenance schedule not reached.</w:t>
            </w:r>
          </w:p>
        </w:tc>
      </w:tr>
      <w:tr>
        <w:tc>
          <w:tcPr>
            <w:tcW w:type="dxa" w:w="1008"/>
          </w:tcPr>
          <w:p>
            <w:r/>
            <w:r>
              <w:rPr>
                <w:sz w:val="18"/>
              </w:rPr>
              <w:t>5</w:t>
            </w:r>
          </w:p>
        </w:tc>
        <w:tc>
          <w:tcPr>
            <w:tcW w:type="dxa" w:w="3024"/>
          </w:tcPr>
          <w:p>
            <w:r/>
            <w:r>
              <w:rPr>
                <w:sz w:val="18"/>
              </w:rPr>
              <w:t>Carrier units</w:t>
            </w:r>
          </w:p>
        </w:tc>
        <w:tc>
          <w:tcPr>
            <w:tcW w:type="dxa" w:w="6192"/>
          </w:tcPr>
          <w:p>
            <w:r/>
            <w:r>
              <w:rPr>
                <w:sz w:val="18"/>
              </w:rPr>
              <w:t>Vector 1550 verified (trailer). Vector 8100 partial (trailer, no hour or mile figures). Supra 560-960 (truck) was verified earlier and is not repeated here.</w:t>
            </w:r>
          </w:p>
        </w:tc>
      </w:tr>
    </w:tbl>
    <w:p>
      <w:pPr>
        <w:spacing w:after="40"/>
      </w:pPr>
    </w:p>
    <w:p>
      <w:pPr>
        <w:pStyle w:val="Heading1"/>
      </w:pPr>
      <w:r>
        <w:t>3. New verified entries</w:t>
      </w:r>
    </w:p>
    <w:p>
      <w:pPr>
        <w:spacing w:after="120"/>
      </w:pPr>
      <w:r>
        <w:rPr>
          <w:sz w:val="19"/>
        </w:rPr>
        <w:t>Model years are not stated in any of these sources. Unit is shown with each interval. Items with 'or' mean whichever occurs first, per the source's footnote.</w:t>
      </w:r>
    </w:p>
    <w:p>
      <w:pPr>
        <w:pStyle w:val="Heading2"/>
      </w:pPr>
      <w:r>
        <w:t>3.1 Detroit DD15 (Cascadia engine option, Gen 5 Operator Manual and 2021 brochure)</w:t>
      </w:r>
    </w:p>
    <w:tbl>
      <w:tblPr>
        <w:tblStyle w:val="TableGrid"/>
        <w:tblW w:type="auto" w:w="0"/>
        <w:tblLayout w:type="fixed"/>
        <w:tblLook w:firstColumn="1" w:firstRow="1" w:lastColumn="0" w:lastRow="0" w:noHBand="0" w:noVBand="1" w:val="04A0"/>
      </w:tblPr>
      <w:tblGrid>
        <w:gridCol w:w="2088"/>
        <w:gridCol w:w="2232"/>
        <w:gridCol w:w="2448"/>
        <w:gridCol w:w="1944"/>
        <w:gridCol w:w="1512"/>
      </w:tblGrid>
      <w:tr>
        <w:trPr>
          <w:tblHeader w:val="true"/>
        </w:trPr>
        <w:tc>
          <w:tcPr>
            <w:tcW w:type="dxa" w:w="2088"/>
            <w:shd w:val="clear" w:color="auto" w:fill="D9D9D9"/>
          </w:tcPr>
          <w:p>
            <w:r/>
            <w:r>
              <w:rPr>
                <w:b/>
                <w:sz w:val="18"/>
              </w:rPr>
              <w:t>Make and model (years)</w:t>
            </w:r>
          </w:p>
        </w:tc>
        <w:tc>
          <w:tcPr>
            <w:tcW w:type="dxa" w:w="2232"/>
            <w:shd w:val="clear" w:color="auto" w:fill="D9D9D9"/>
          </w:tcPr>
          <w:p>
            <w:r/>
            <w:r>
              <w:rPr>
                <w:b/>
                <w:sz w:val="18"/>
              </w:rPr>
              <w:t>Service</w:t>
            </w:r>
          </w:p>
        </w:tc>
        <w:tc>
          <w:tcPr>
            <w:tcW w:type="dxa" w:w="2448"/>
            <w:shd w:val="clear" w:color="auto" w:fill="D9D9D9"/>
          </w:tcPr>
          <w:p>
            <w:r/>
            <w:r>
              <w:rPr>
                <w:b/>
                <w:sz w:val="18"/>
              </w:rPr>
              <w:t>Interval and unit</w:t>
            </w:r>
          </w:p>
        </w:tc>
        <w:tc>
          <w:tcPr>
            <w:tcW w:type="dxa" w:w="1944"/>
            <w:shd w:val="clear" w:color="auto" w:fill="D9D9D9"/>
          </w:tcPr>
          <w:p>
            <w:r/>
            <w:r>
              <w:rPr>
                <w:b/>
                <w:sz w:val="18"/>
              </w:rPr>
              <w:t>Source, page</w:t>
            </w:r>
          </w:p>
        </w:tc>
        <w:tc>
          <w:tcPr>
            <w:tcW w:type="dxa" w:w="1512"/>
            <w:shd w:val="clear" w:color="auto" w:fill="D9D9D9"/>
          </w:tcPr>
          <w:p>
            <w:r/>
            <w:r>
              <w:rPr>
                <w:b/>
                <w:sz w:val="18"/>
              </w:rPr>
              <w:t>Conflict or flag</w:t>
            </w:r>
          </w:p>
        </w:tc>
      </w:tr>
      <w:tr>
        <w:tc>
          <w:tcPr>
            <w:tcW w:type="dxa" w:w="2088"/>
          </w:tcPr>
          <w:p>
            <w:r/>
            <w:r>
              <w:rPr>
                <w:sz w:val="18"/>
              </w:rPr>
              <w:t>DD15, all years stated</w:t>
            </w:r>
          </w:p>
        </w:tc>
        <w:tc>
          <w:tcPr>
            <w:tcW w:type="dxa" w:w="2232"/>
          </w:tcPr>
          <w:p>
            <w:r/>
            <w:r>
              <w:rPr>
                <w:sz w:val="18"/>
              </w:rPr>
              <w:t>Engine oil and filter, Efficient Long Haul (above 7 mpg)</w:t>
            </w:r>
          </w:p>
        </w:tc>
        <w:tc>
          <w:tcPr>
            <w:tcW w:type="dxa" w:w="2448"/>
          </w:tcPr>
          <w:p>
            <w:r/>
            <w:r>
              <w:rPr>
                <w:sz w:val="18"/>
              </w:rPr>
              <w:t>75,000 mi</w:t>
            </w:r>
          </w:p>
        </w:tc>
        <w:tc>
          <w:tcPr>
            <w:tcW w:type="dxa" w:w="1944"/>
          </w:tcPr>
          <w:p>
            <w:r/>
            <w:r>
              <w:rPr>
                <w:sz w:val="18"/>
              </w:rPr>
              <w:t>S1 p. 60; S2 p. 12</w:t>
            </w:r>
          </w:p>
        </w:tc>
        <w:tc>
          <w:tcPr>
            <w:tcW w:type="dxa" w:w="1512"/>
          </w:tcPr>
          <w:p>
            <w:r/>
            <w:r>
              <w:rPr>
                <w:sz w:val="18"/>
              </w:rPr>
              <w:t>Matches earlier Detroit page. Duty definitions differ (see section 4).</w:t>
            </w:r>
          </w:p>
        </w:tc>
      </w:tr>
      <w:tr>
        <w:tc>
          <w:tcPr>
            <w:tcW w:type="dxa" w:w="2088"/>
          </w:tcPr>
          <w:p>
            <w:r/>
            <w:r>
              <w:rPr>
                <w:sz w:val="18"/>
              </w:rPr>
              <w:t>DD15</w:t>
            </w:r>
          </w:p>
        </w:tc>
        <w:tc>
          <w:tcPr>
            <w:tcW w:type="dxa" w:w="2232"/>
          </w:tcPr>
          <w:p>
            <w:r/>
            <w:r>
              <w:rPr>
                <w:sz w:val="18"/>
              </w:rPr>
              <w:t>Engine oil and filter, Long Haul (6.0-6.9 mpg)</w:t>
            </w:r>
          </w:p>
        </w:tc>
        <w:tc>
          <w:tcPr>
            <w:tcW w:type="dxa" w:w="2448"/>
          </w:tcPr>
          <w:p>
            <w:r/>
            <w:r>
              <w:rPr>
                <w:sz w:val="18"/>
              </w:rPr>
              <w:t>60,000 mi</w:t>
            </w:r>
          </w:p>
        </w:tc>
        <w:tc>
          <w:tcPr>
            <w:tcW w:type="dxa" w:w="1944"/>
          </w:tcPr>
          <w:p>
            <w:r/>
            <w:r>
              <w:rPr>
                <w:sz w:val="18"/>
              </w:rPr>
              <w:t>S1 p. 60; S2 p. 12</w:t>
            </w:r>
          </w:p>
        </w:tc>
        <w:tc>
          <w:tcPr>
            <w:tcW w:type="dxa" w:w="1512"/>
          </w:tcPr>
          <w:p>
            <w:r/>
            <w:r>
              <w:rPr>
                <w:sz w:val="18"/>
              </w:rPr>
              <w:t>Same as above.</w:t>
            </w:r>
          </w:p>
        </w:tc>
      </w:tr>
      <w:tr>
        <w:tc>
          <w:tcPr>
            <w:tcW w:type="dxa" w:w="2088"/>
          </w:tcPr>
          <w:p>
            <w:r/>
            <w:r>
              <w:rPr>
                <w:sz w:val="18"/>
              </w:rPr>
              <w:t>DD15</w:t>
            </w:r>
          </w:p>
        </w:tc>
        <w:tc>
          <w:tcPr>
            <w:tcW w:type="dxa" w:w="2232"/>
          </w:tcPr>
          <w:p>
            <w:r/>
            <w:r>
              <w:rPr>
                <w:sz w:val="18"/>
              </w:rPr>
              <w:t>Engine oil and filter, Short Haul (5.1-5.9 mpg)</w:t>
            </w:r>
          </w:p>
        </w:tc>
        <w:tc>
          <w:tcPr>
            <w:tcW w:type="dxa" w:w="2448"/>
          </w:tcPr>
          <w:p>
            <w:r/>
            <w:r>
              <w:rPr>
                <w:sz w:val="18"/>
              </w:rPr>
              <w:t>45,000 mi, or 1,000 h</w:t>
            </w:r>
          </w:p>
        </w:tc>
        <w:tc>
          <w:tcPr>
            <w:tcW w:type="dxa" w:w="1944"/>
          </w:tcPr>
          <w:p>
            <w:r/>
            <w:r>
              <w:rPr>
                <w:sz w:val="18"/>
              </w:rPr>
              <w:t>S1 p. 60; S2 p. 12</w:t>
            </w:r>
          </w:p>
        </w:tc>
        <w:tc>
          <w:tcPr>
            <w:tcW w:type="dxa" w:w="1512"/>
          </w:tcPr>
          <w:p>
            <w:r/>
            <w:r>
              <w:rPr>
                <w:sz w:val="18"/>
              </w:rPr>
              <w:t>Brochure also lists 1 year.</w:t>
            </w:r>
          </w:p>
        </w:tc>
      </w:tr>
      <w:tr>
        <w:tc>
          <w:tcPr>
            <w:tcW w:type="dxa" w:w="2088"/>
          </w:tcPr>
          <w:p>
            <w:r/>
            <w:r>
              <w:rPr>
                <w:sz w:val="18"/>
              </w:rPr>
              <w:t>DD15</w:t>
            </w:r>
          </w:p>
        </w:tc>
        <w:tc>
          <w:tcPr>
            <w:tcW w:type="dxa" w:w="2232"/>
          </w:tcPr>
          <w:p>
            <w:r/>
            <w:r>
              <w:rPr>
                <w:sz w:val="18"/>
              </w:rPr>
              <w:t>Engine oil and filter, Severe (under 5 mpg)</w:t>
            </w:r>
          </w:p>
        </w:tc>
        <w:tc>
          <w:tcPr>
            <w:tcW w:type="dxa" w:w="2448"/>
          </w:tcPr>
          <w:p>
            <w:r/>
            <w:r>
              <w:rPr>
                <w:sz w:val="18"/>
              </w:rPr>
              <w:t>35,000 mi, or 750 h</w:t>
            </w:r>
          </w:p>
        </w:tc>
        <w:tc>
          <w:tcPr>
            <w:tcW w:type="dxa" w:w="1944"/>
          </w:tcPr>
          <w:p>
            <w:r/>
            <w:r>
              <w:rPr>
                <w:sz w:val="18"/>
              </w:rPr>
              <w:t>S1 p. 60; S2 p. 12</w:t>
            </w:r>
          </w:p>
        </w:tc>
        <w:tc>
          <w:tcPr>
            <w:tcW w:type="dxa" w:w="1512"/>
          </w:tcPr>
          <w:p>
            <w:r/>
            <w:r>
              <w:rPr>
                <w:sz w:val="18"/>
              </w:rPr>
              <w:t>Brochure also lists 6 months.</w:t>
            </w:r>
          </w:p>
        </w:tc>
      </w:tr>
      <w:tr>
        <w:tc>
          <w:tcPr>
            <w:tcW w:type="dxa" w:w="2088"/>
          </w:tcPr>
          <w:p>
            <w:r/>
            <w:r>
              <w:rPr>
                <w:sz w:val="18"/>
              </w:rPr>
              <w:t>DD15</w:t>
            </w:r>
          </w:p>
        </w:tc>
        <w:tc>
          <w:tcPr>
            <w:tcW w:type="dxa" w:w="2232"/>
          </w:tcPr>
          <w:p>
            <w:r/>
            <w:r>
              <w:rPr>
                <w:sz w:val="18"/>
              </w:rPr>
              <w:t>Oil filter and engine fuel filter</w:t>
            </w:r>
          </w:p>
        </w:tc>
        <w:tc>
          <w:tcPr>
            <w:tcW w:type="dxa" w:w="2448"/>
          </w:tcPr>
          <w:p>
            <w:r/>
            <w:r>
              <w:rPr>
                <w:sz w:val="18"/>
              </w:rPr>
              <w:t>At every oil change</w:t>
            </w:r>
          </w:p>
        </w:tc>
        <w:tc>
          <w:tcPr>
            <w:tcW w:type="dxa" w:w="1944"/>
          </w:tcPr>
          <w:p>
            <w:r/>
            <w:r>
              <w:rPr>
                <w:sz w:val="18"/>
              </w:rPr>
              <w:t>S1 p. 60</w:t>
            </w:r>
          </w:p>
        </w:tc>
        <w:tc>
          <w:tcPr>
            <w:tcW w:type="dxa" w:w="1512"/>
          </w:tcPr>
          <w:p>
            <w:r/>
            <w:r>
              <w:rPr>
                <w:sz w:val="18"/>
              </w:rPr>
              <w:t>None.</w:t>
            </w:r>
          </w:p>
        </w:tc>
      </w:tr>
      <w:tr>
        <w:tc>
          <w:tcPr>
            <w:tcW w:type="dxa" w:w="2088"/>
          </w:tcPr>
          <w:p>
            <w:r/>
            <w:r>
              <w:rPr>
                <w:sz w:val="18"/>
              </w:rPr>
              <w:t>DD15</w:t>
            </w:r>
          </w:p>
        </w:tc>
        <w:tc>
          <w:tcPr>
            <w:tcW w:type="dxa" w:w="2232"/>
          </w:tcPr>
          <w:p>
            <w:r/>
            <w:r>
              <w:rPr>
                <w:sz w:val="18"/>
              </w:rPr>
              <w:t>Frame-mounted fuel filter, ELH and LH / SH / Severe</w:t>
            </w:r>
          </w:p>
        </w:tc>
        <w:tc>
          <w:tcPr>
            <w:tcW w:type="dxa" w:w="2448"/>
          </w:tcPr>
          <w:p>
            <w:r/>
            <w:r>
              <w:rPr>
                <w:sz w:val="18"/>
              </w:rPr>
              <w:t>100,000 mi / 90,000 mi or 1,000 h / 70,000 mi or 750 h</w:t>
            </w:r>
          </w:p>
        </w:tc>
        <w:tc>
          <w:tcPr>
            <w:tcW w:type="dxa" w:w="1944"/>
          </w:tcPr>
          <w:p>
            <w:r/>
            <w:r>
              <w:rPr>
                <w:sz w:val="18"/>
              </w:rPr>
              <w:t>S1 p. 60</w:t>
            </w:r>
          </w:p>
        </w:tc>
        <w:tc>
          <w:tcPr>
            <w:tcW w:type="dxa" w:w="1512"/>
          </w:tcPr>
          <w:p>
            <w:r/>
            <w:r>
              <w:rPr>
                <w:sz w:val="18"/>
              </w:rPr>
              <w:t>Short haul differs from DD13 (80,000 mi). Engine-specific.</w:t>
            </w:r>
          </w:p>
        </w:tc>
      </w:tr>
      <w:tr>
        <w:tc>
          <w:tcPr>
            <w:tcW w:type="dxa" w:w="2088"/>
          </w:tcPr>
          <w:p>
            <w:r/>
            <w:r>
              <w:rPr>
                <w:sz w:val="18"/>
              </w:rPr>
              <w:t>DD15</w:t>
            </w:r>
          </w:p>
        </w:tc>
        <w:tc>
          <w:tcPr>
            <w:tcW w:type="dxa" w:w="2232"/>
          </w:tcPr>
          <w:p>
            <w:r/>
            <w:r>
              <w:rPr>
                <w:sz w:val="18"/>
              </w:rPr>
              <w:t>Coolant, standard life: maintain / replace</w:t>
            </w:r>
          </w:p>
        </w:tc>
        <w:tc>
          <w:tcPr>
            <w:tcW w:type="dxa" w:w="2448"/>
          </w:tcPr>
          <w:p>
            <w:r/>
            <w:r>
              <w:rPr>
                <w:sz w:val="18"/>
              </w:rPr>
              <w:t>Maintain at every oil change or 1 year (6 months Severe); replace 300,000 mi</w:t>
            </w:r>
          </w:p>
        </w:tc>
        <w:tc>
          <w:tcPr>
            <w:tcW w:type="dxa" w:w="1944"/>
          </w:tcPr>
          <w:p>
            <w:r/>
            <w:r>
              <w:rPr>
                <w:sz w:val="18"/>
              </w:rPr>
              <w:t>S1 p. 60</w:t>
            </w:r>
          </w:p>
        </w:tc>
        <w:tc>
          <w:tcPr>
            <w:tcW w:type="dxa" w:w="1512"/>
          </w:tcPr>
          <w:p>
            <w:r/>
            <w:r>
              <w:rPr>
                <w:sz w:val="18"/>
              </w:rPr>
              <w:t>None.</w:t>
            </w:r>
          </w:p>
        </w:tc>
      </w:tr>
      <w:tr>
        <w:tc>
          <w:tcPr>
            <w:tcW w:type="dxa" w:w="2088"/>
          </w:tcPr>
          <w:p>
            <w:r/>
            <w:r>
              <w:rPr>
                <w:sz w:val="18"/>
              </w:rPr>
              <w:t>DD15</w:t>
            </w:r>
          </w:p>
        </w:tc>
        <w:tc>
          <w:tcPr>
            <w:tcW w:type="dxa" w:w="2232"/>
          </w:tcPr>
          <w:p>
            <w:r/>
            <w:r>
              <w:rPr>
                <w:sz w:val="18"/>
              </w:rPr>
              <w:t>Coolant, extended life: replace</w:t>
            </w:r>
          </w:p>
        </w:tc>
        <w:tc>
          <w:tcPr>
            <w:tcW w:type="dxa" w:w="2448"/>
          </w:tcPr>
          <w:p>
            <w:r/>
            <w:r>
              <w:rPr>
                <w:sz w:val="18"/>
              </w:rPr>
              <w:t>600,000 mi (maintain every other oil change or 1 year)</w:t>
            </w:r>
          </w:p>
        </w:tc>
        <w:tc>
          <w:tcPr>
            <w:tcW w:type="dxa" w:w="1944"/>
          </w:tcPr>
          <w:p>
            <w:r/>
            <w:r>
              <w:rPr>
                <w:sz w:val="18"/>
              </w:rPr>
              <w:t>S1 p. 60</w:t>
            </w:r>
          </w:p>
        </w:tc>
        <w:tc>
          <w:tcPr>
            <w:tcW w:type="dxa" w:w="1512"/>
          </w:tcPr>
          <w:p>
            <w:r/>
            <w:r>
              <w:rPr>
                <w:sz w:val="18"/>
              </w:rPr>
              <w:t>None.</w:t>
            </w:r>
          </w:p>
        </w:tc>
      </w:tr>
      <w:tr>
        <w:tc>
          <w:tcPr>
            <w:tcW w:type="dxa" w:w="2088"/>
          </w:tcPr>
          <w:p>
            <w:r/>
            <w:r>
              <w:rPr>
                <w:sz w:val="18"/>
              </w:rPr>
              <w:t>DD15</w:t>
            </w:r>
          </w:p>
        </w:tc>
        <w:tc>
          <w:tcPr>
            <w:tcW w:type="dxa" w:w="2232"/>
          </w:tcPr>
          <w:p>
            <w:r/>
            <w:r>
              <w:rPr>
                <w:sz w:val="18"/>
              </w:rPr>
              <w:t>Belts (inspect at oil change)</w:t>
            </w:r>
          </w:p>
        </w:tc>
        <w:tc>
          <w:tcPr>
            <w:tcW w:type="dxa" w:w="2448"/>
          </w:tcPr>
          <w:p>
            <w:r/>
            <w:r>
              <w:rPr>
                <w:sz w:val="18"/>
              </w:rPr>
              <w:t>Replace 200,000 mi (ELH and LH); 100,000 mi or 2,600 h (SH and Severe)</w:t>
            </w:r>
          </w:p>
        </w:tc>
        <w:tc>
          <w:tcPr>
            <w:tcW w:type="dxa" w:w="1944"/>
          </w:tcPr>
          <w:p>
            <w:r/>
            <w:r>
              <w:rPr>
                <w:sz w:val="18"/>
              </w:rPr>
              <w:t>S1 pp. 60-61</w:t>
            </w:r>
          </w:p>
        </w:tc>
        <w:tc>
          <w:tcPr>
            <w:tcW w:type="dxa" w:w="1512"/>
          </w:tcPr>
          <w:p>
            <w:r/>
            <w:r>
              <w:rPr>
                <w:sz w:val="18"/>
              </w:rPr>
              <w:t>None.</w:t>
            </w:r>
          </w:p>
        </w:tc>
      </w:tr>
      <w:tr>
        <w:tc>
          <w:tcPr>
            <w:tcW w:type="dxa" w:w="2088"/>
          </w:tcPr>
          <w:p>
            <w:r/>
            <w:r>
              <w:rPr>
                <w:sz w:val="18"/>
              </w:rPr>
              <w:t>DD15</w:t>
            </w:r>
          </w:p>
        </w:tc>
        <w:tc>
          <w:tcPr>
            <w:tcW w:type="dxa" w:w="2232"/>
          </w:tcPr>
          <w:p>
            <w:r/>
            <w:r>
              <w:rPr>
                <w:sz w:val="18"/>
              </w:rPr>
              <w:t>Diesel particulate filter</w:t>
            </w:r>
          </w:p>
        </w:tc>
        <w:tc>
          <w:tcPr>
            <w:tcW w:type="dxa" w:w="2448"/>
          </w:tcPr>
          <w:p>
            <w:r/>
            <w:r>
              <w:rPr>
                <w:sz w:val="18"/>
              </w:rPr>
              <w:t>ELH over 640,000 mi or 14,000 h; LH 550,000-640,000 mi or 12,000-14,000 h; SH 455,000-550,000 mi or 10,000-12,000 h; Severe under 455,000 mi or 10,000 h</w:t>
            </w:r>
          </w:p>
        </w:tc>
        <w:tc>
          <w:tcPr>
            <w:tcW w:type="dxa" w:w="1944"/>
          </w:tcPr>
          <w:p>
            <w:r/>
            <w:r>
              <w:rPr>
                <w:sz w:val="18"/>
              </w:rPr>
              <w:t>S1 p. 61</w:t>
            </w:r>
          </w:p>
        </w:tc>
        <w:tc>
          <w:tcPr>
            <w:tcW w:type="dxa" w:w="1512"/>
          </w:tcPr>
          <w:p>
            <w:r/>
            <w:r>
              <w:rPr>
                <w:sz w:val="18"/>
              </w:rPr>
              <w:t>Conflicts with earlier report (DD15 SH 11,000-11,500 h). SH cell garbled in text.</w:t>
            </w:r>
          </w:p>
        </w:tc>
      </w:tr>
      <w:tr>
        <w:tc>
          <w:tcPr>
            <w:tcW w:type="dxa" w:w="2088"/>
          </w:tcPr>
          <w:p>
            <w:r/>
            <w:r>
              <w:rPr>
                <w:sz w:val="18"/>
              </w:rPr>
              <w:t>DD15</w:t>
            </w:r>
          </w:p>
        </w:tc>
        <w:tc>
          <w:tcPr>
            <w:tcW w:type="dxa" w:w="2232"/>
          </w:tcPr>
          <w:p>
            <w:r/>
            <w:r>
              <w:rPr>
                <w:sz w:val="18"/>
              </w:rPr>
              <w:t>DEF pump filter (all categories)</w:t>
            </w:r>
          </w:p>
        </w:tc>
        <w:tc>
          <w:tcPr>
            <w:tcW w:type="dxa" w:w="2448"/>
          </w:tcPr>
          <w:p>
            <w:r/>
            <w:r>
              <w:rPr>
                <w:sz w:val="18"/>
              </w:rPr>
              <w:t>500,000 mi or 3 years</w:t>
            </w:r>
          </w:p>
        </w:tc>
        <w:tc>
          <w:tcPr>
            <w:tcW w:type="dxa" w:w="1944"/>
          </w:tcPr>
          <w:p>
            <w:r/>
            <w:r>
              <w:rPr>
                <w:sz w:val="18"/>
              </w:rPr>
              <w:t>S1 p. 61</w:t>
            </w:r>
          </w:p>
        </w:tc>
        <w:tc>
          <w:tcPr>
            <w:tcW w:type="dxa" w:w="1512"/>
          </w:tcPr>
          <w:p>
            <w:r/>
            <w:r>
              <w:rPr>
                <w:sz w:val="18"/>
              </w:rPr>
              <w:t>Matches earlier Detroit page (3 years or 500,000 mi).</w:t>
            </w:r>
          </w:p>
        </w:tc>
      </w:tr>
      <w:tr>
        <w:tc>
          <w:tcPr>
            <w:tcW w:type="dxa" w:w="2088"/>
          </w:tcPr>
          <w:p>
            <w:r/>
            <w:r>
              <w:rPr>
                <w:sz w:val="18"/>
              </w:rPr>
              <w:t>DD15</w:t>
            </w:r>
          </w:p>
        </w:tc>
        <w:tc>
          <w:tcPr>
            <w:tcW w:type="dxa" w:w="2232"/>
          </w:tcPr>
          <w:p>
            <w:r/>
            <w:r>
              <w:rPr>
                <w:sz w:val="18"/>
              </w:rPr>
              <w:t>Valve lash adjustment</w:t>
            </w:r>
          </w:p>
        </w:tc>
        <w:tc>
          <w:tcPr>
            <w:tcW w:type="dxa" w:w="2448"/>
          </w:tcPr>
          <w:p>
            <w:r/>
            <w:r>
              <w:rPr>
                <w:sz w:val="18"/>
              </w:rPr>
              <w:t>ELH 500,000 mi; SH 200,000 mi</w:t>
            </w:r>
          </w:p>
        </w:tc>
        <w:tc>
          <w:tcPr>
            <w:tcW w:type="dxa" w:w="1944"/>
          </w:tcPr>
          <w:p>
            <w:r/>
            <w:r>
              <w:rPr>
                <w:sz w:val="18"/>
              </w:rPr>
              <w:t>S1 p. 60</w:t>
            </w:r>
          </w:p>
        </w:tc>
        <w:tc>
          <w:tcPr>
            <w:tcW w:type="dxa" w:w="1512"/>
          </w:tcPr>
          <w:p>
            <w:r/>
            <w:r>
              <w:rPr>
                <w:sz w:val="18"/>
              </w:rPr>
              <w:t>LH and Severe values not assigned in text.</w:t>
            </w:r>
          </w:p>
        </w:tc>
      </w:tr>
      <w:tr>
        <w:tc>
          <w:tcPr>
            <w:tcW w:type="dxa" w:w="2088"/>
          </w:tcPr>
          <w:p>
            <w:r/>
            <w:r>
              <w:rPr>
                <w:sz w:val="18"/>
              </w:rPr>
              <w:t>DD13, all years stated</w:t>
            </w:r>
          </w:p>
        </w:tc>
        <w:tc>
          <w:tcPr>
            <w:tcW w:type="dxa" w:w="2232"/>
          </w:tcPr>
          <w:p>
            <w:r/>
            <w:r>
              <w:rPr>
                <w:sz w:val="18"/>
              </w:rPr>
              <w:t>Engine oil and filter (ELH / LH / SH / Severe)</w:t>
            </w:r>
          </w:p>
        </w:tc>
        <w:tc>
          <w:tcPr>
            <w:tcW w:type="dxa" w:w="2448"/>
          </w:tcPr>
          <w:p>
            <w:r/>
            <w:r>
              <w:rPr>
                <w:sz w:val="18"/>
              </w:rPr>
              <w:t>65,000 / 55,000 / 40,000 mi or 1,000 h / 35,000 mi or 750 h</w:t>
            </w:r>
          </w:p>
        </w:tc>
        <w:tc>
          <w:tcPr>
            <w:tcW w:type="dxa" w:w="1944"/>
          </w:tcPr>
          <w:p>
            <w:r/>
            <w:r>
              <w:rPr>
                <w:sz w:val="18"/>
              </w:rPr>
              <w:t>S1 pp. 58-59; S2 p. 12</w:t>
            </w:r>
          </w:p>
        </w:tc>
        <w:tc>
          <w:tcPr>
            <w:tcW w:type="dxa" w:w="1512"/>
          </w:tcPr>
          <w:p>
            <w:r/>
            <w:r>
              <w:rPr>
                <w:sz w:val="18"/>
              </w:rPr>
              <w:t>Matches earlier Detroit page. Duty definitions differ (see section 4).</w:t>
            </w:r>
          </w:p>
        </w:tc>
      </w:tr>
      <w:tr>
        <w:tc>
          <w:tcPr>
            <w:tcW w:type="dxa" w:w="2088"/>
          </w:tcPr>
          <w:p>
            <w:r/>
            <w:r>
              <w:rPr>
                <w:sz w:val="18"/>
              </w:rPr>
              <w:t>DD13</w:t>
            </w:r>
          </w:p>
        </w:tc>
        <w:tc>
          <w:tcPr>
            <w:tcW w:type="dxa" w:w="2232"/>
          </w:tcPr>
          <w:p>
            <w:r/>
            <w:r>
              <w:rPr>
                <w:sz w:val="18"/>
              </w:rPr>
              <w:t>Frame-mounted fuel filter</w:t>
            </w:r>
          </w:p>
        </w:tc>
        <w:tc>
          <w:tcPr>
            <w:tcW w:type="dxa" w:w="2448"/>
          </w:tcPr>
          <w:p>
            <w:r/>
            <w:r>
              <w:rPr>
                <w:sz w:val="18"/>
              </w:rPr>
              <w:t>100,000 / 100,000 / 80,000 mi or 1,000 h / 70,000 mi or 750 h</w:t>
            </w:r>
          </w:p>
        </w:tc>
        <w:tc>
          <w:tcPr>
            <w:tcW w:type="dxa" w:w="1944"/>
          </w:tcPr>
          <w:p>
            <w:r/>
            <w:r>
              <w:rPr>
                <w:sz w:val="18"/>
              </w:rPr>
              <w:t>S1 p. 59</w:t>
            </w:r>
          </w:p>
        </w:tc>
        <w:tc>
          <w:tcPr>
            <w:tcW w:type="dxa" w:w="1512"/>
          </w:tcPr>
          <w:p>
            <w:r/>
            <w:r>
              <w:rPr>
                <w:sz w:val="18"/>
              </w:rPr>
              <w:t>Engine-specific difference from DD15.</w:t>
            </w:r>
          </w:p>
        </w:tc>
      </w:tr>
      <w:tr>
        <w:tc>
          <w:tcPr>
            <w:tcW w:type="dxa" w:w="2088"/>
          </w:tcPr>
          <w:p>
            <w:r/>
            <w:r>
              <w:rPr>
                <w:sz w:val="18"/>
              </w:rPr>
              <w:t>DD13</w:t>
            </w:r>
          </w:p>
        </w:tc>
        <w:tc>
          <w:tcPr>
            <w:tcW w:type="dxa" w:w="2232"/>
          </w:tcPr>
          <w:p>
            <w:r/>
            <w:r>
              <w:rPr>
                <w:sz w:val="18"/>
              </w:rPr>
              <w:t>Belts</w:t>
            </w:r>
          </w:p>
        </w:tc>
        <w:tc>
          <w:tcPr>
            <w:tcW w:type="dxa" w:w="2448"/>
          </w:tcPr>
          <w:p>
            <w:r/>
            <w:r>
              <w:rPr>
                <w:sz w:val="18"/>
              </w:rPr>
              <w:t>Replace 150,000 mi (ELH and LH); 105,000 mi or 2,690 h (SH and Severe)</w:t>
            </w:r>
          </w:p>
        </w:tc>
        <w:tc>
          <w:tcPr>
            <w:tcW w:type="dxa" w:w="1944"/>
          </w:tcPr>
          <w:p>
            <w:r/>
            <w:r>
              <w:rPr>
                <w:sz w:val="18"/>
              </w:rPr>
              <w:t>S1 p. 59</w:t>
            </w:r>
          </w:p>
        </w:tc>
        <w:tc>
          <w:tcPr>
            <w:tcW w:type="dxa" w:w="1512"/>
          </w:tcPr>
          <w:p>
            <w:r/>
            <w:r>
              <w:rPr>
                <w:sz w:val="18"/>
              </w:rPr>
              <w:t>None.</w:t>
            </w:r>
          </w:p>
        </w:tc>
      </w:tr>
      <w:tr>
        <w:tc>
          <w:tcPr>
            <w:tcW w:type="dxa" w:w="2088"/>
          </w:tcPr>
          <w:p>
            <w:r/>
            <w:r>
              <w:rPr>
                <w:sz w:val="18"/>
              </w:rPr>
              <w:t>DD13</w:t>
            </w:r>
          </w:p>
        </w:tc>
        <w:tc>
          <w:tcPr>
            <w:tcW w:type="dxa" w:w="2232"/>
          </w:tcPr>
          <w:p>
            <w:r/>
            <w:r>
              <w:rPr>
                <w:sz w:val="18"/>
              </w:rPr>
              <w:t>Coolant replace (standard / extended)</w:t>
            </w:r>
          </w:p>
        </w:tc>
        <w:tc>
          <w:tcPr>
            <w:tcW w:type="dxa" w:w="2448"/>
          </w:tcPr>
          <w:p>
            <w:r/>
            <w:r>
              <w:rPr>
                <w:sz w:val="18"/>
              </w:rPr>
              <w:t>300,000 mi / 600,000 mi</w:t>
            </w:r>
          </w:p>
        </w:tc>
        <w:tc>
          <w:tcPr>
            <w:tcW w:type="dxa" w:w="1944"/>
          </w:tcPr>
          <w:p>
            <w:r/>
            <w:r>
              <w:rPr>
                <w:sz w:val="18"/>
              </w:rPr>
              <w:t>S1 p. 59</w:t>
            </w:r>
          </w:p>
        </w:tc>
        <w:tc>
          <w:tcPr>
            <w:tcW w:type="dxa" w:w="1512"/>
          </w:tcPr>
          <w:p>
            <w:r/>
            <w:r>
              <w:rPr>
                <w:sz w:val="18"/>
              </w:rPr>
              <w:t>None.</w:t>
            </w:r>
          </w:p>
        </w:tc>
      </w:tr>
      <w:tr>
        <w:tc>
          <w:tcPr>
            <w:tcW w:type="dxa" w:w="2088"/>
          </w:tcPr>
          <w:p>
            <w:r/>
            <w:r>
              <w:rPr>
                <w:sz w:val="18"/>
              </w:rPr>
              <w:t>DD13, DD15, DD16 on non-DFS oils (CJ-4 and similar)</w:t>
            </w:r>
          </w:p>
        </w:tc>
        <w:tc>
          <w:tcPr>
            <w:tcW w:type="dxa" w:w="2232"/>
          </w:tcPr>
          <w:p>
            <w:r/>
            <w:r>
              <w:rPr>
                <w:sz w:val="18"/>
              </w:rPr>
              <w:t>Engine oil and filter</w:t>
            </w:r>
          </w:p>
        </w:tc>
        <w:tc>
          <w:tcPr>
            <w:tcW w:type="dxa" w:w="2448"/>
          </w:tcPr>
          <w:p>
            <w:r/>
            <w:r>
              <w:rPr>
                <w:sz w:val="18"/>
              </w:rPr>
              <w:t>Long Haul 50,000 mi or 1,280 h; SH 35,000 mi or 895 h or 1 year; Severe 25,000 mi or 640 h or 6 months</w:t>
            </w:r>
          </w:p>
        </w:tc>
        <w:tc>
          <w:tcPr>
            <w:tcW w:type="dxa" w:w="1944"/>
          </w:tcPr>
          <w:p>
            <w:r/>
            <w:r>
              <w:rPr>
                <w:sz w:val="18"/>
              </w:rPr>
              <w:t>S2 p. 13 (Table 5)</w:t>
            </w:r>
          </w:p>
        </w:tc>
        <w:tc>
          <w:tcPr>
            <w:tcW w:type="dxa" w:w="1512"/>
          </w:tcPr>
          <w:p>
            <w:r/>
            <w:r>
              <w:rPr>
                <w:sz w:val="18"/>
              </w:rPr>
              <w:t>Reduced interval for non-DFS oils. Applies only when the oil is not DFS 93K222/93K223.</w:t>
            </w:r>
          </w:p>
        </w:tc>
      </w:tr>
    </w:tbl>
    <w:p>
      <w:pPr>
        <w:spacing w:after="40"/>
      </w:pPr>
    </w:p>
    <w:p>
      <w:pPr>
        <w:spacing w:after="120"/>
      </w:pPr>
      <w:r>
        <w:rPr>
          <w:sz w:val="18"/>
        </w:rPr>
        <w:t>DD13 DPF, DEF filter numeric figure, and the DD13 valve-lash mapping were not readable in the text and are not entered.</w:t>
      </w:r>
    </w:p>
    <w:p>
      <w:pPr>
        <w:pStyle w:val="Heading2"/>
      </w:pPr>
      <w:r>
        <w:t>3.2 Volvo VNL family (2021 GHG and newer poster; VNL860 not named)</w:t>
      </w:r>
    </w:p>
    <w:tbl>
      <w:tblPr>
        <w:tblStyle w:val="TableGrid"/>
        <w:tblW w:type="auto" w:w="0"/>
        <w:tblLayout w:type="fixed"/>
        <w:tblLook w:firstColumn="1" w:firstRow="1" w:lastColumn="0" w:lastRow="0" w:noHBand="0" w:noVBand="1" w:val="04A0"/>
      </w:tblPr>
      <w:tblGrid>
        <w:gridCol w:w="2088"/>
        <w:gridCol w:w="2232"/>
        <w:gridCol w:w="2448"/>
        <w:gridCol w:w="1944"/>
        <w:gridCol w:w="1512"/>
      </w:tblGrid>
      <w:tr>
        <w:trPr>
          <w:tblHeader w:val="true"/>
        </w:trPr>
        <w:tc>
          <w:tcPr>
            <w:tcW w:type="dxa" w:w="2088"/>
            <w:shd w:val="clear" w:color="auto" w:fill="D9D9D9"/>
          </w:tcPr>
          <w:p>
            <w:r/>
            <w:r>
              <w:rPr>
                <w:b/>
                <w:sz w:val="18"/>
              </w:rPr>
              <w:t>Make and model (years)</w:t>
            </w:r>
          </w:p>
        </w:tc>
        <w:tc>
          <w:tcPr>
            <w:tcW w:type="dxa" w:w="2232"/>
            <w:shd w:val="clear" w:color="auto" w:fill="D9D9D9"/>
          </w:tcPr>
          <w:p>
            <w:r/>
            <w:r>
              <w:rPr>
                <w:b/>
                <w:sz w:val="18"/>
              </w:rPr>
              <w:t>Service</w:t>
            </w:r>
          </w:p>
        </w:tc>
        <w:tc>
          <w:tcPr>
            <w:tcW w:type="dxa" w:w="2448"/>
            <w:shd w:val="clear" w:color="auto" w:fill="D9D9D9"/>
          </w:tcPr>
          <w:p>
            <w:r/>
            <w:r>
              <w:rPr>
                <w:b/>
                <w:sz w:val="18"/>
              </w:rPr>
              <w:t>Interval and unit</w:t>
            </w:r>
          </w:p>
        </w:tc>
        <w:tc>
          <w:tcPr>
            <w:tcW w:type="dxa" w:w="1944"/>
            <w:shd w:val="clear" w:color="auto" w:fill="D9D9D9"/>
          </w:tcPr>
          <w:p>
            <w:r/>
            <w:r>
              <w:rPr>
                <w:b/>
                <w:sz w:val="18"/>
              </w:rPr>
              <w:t>Source, page</w:t>
            </w:r>
          </w:p>
        </w:tc>
        <w:tc>
          <w:tcPr>
            <w:tcW w:type="dxa" w:w="1512"/>
            <w:shd w:val="clear" w:color="auto" w:fill="D9D9D9"/>
          </w:tcPr>
          <w:p>
            <w:r/>
            <w:r>
              <w:rPr>
                <w:b/>
                <w:sz w:val="18"/>
              </w:rPr>
              <w:t>Conflict or flag</w:t>
            </w:r>
          </w:p>
        </w:tc>
      </w:tr>
      <w:tr>
        <w:tc>
          <w:tcPr>
            <w:tcW w:type="dxa" w:w="2088"/>
          </w:tcPr>
          <w:p>
            <w:r/>
            <w:r>
              <w:rPr>
                <w:sz w:val="18"/>
              </w:rPr>
              <w:t>VNL, VNR, VNX, VHD, VAH, 2021 GHG and newer (VNL860 not named)</w:t>
            </w:r>
          </w:p>
        </w:tc>
        <w:tc>
          <w:tcPr>
            <w:tcW w:type="dxa" w:w="2232"/>
          </w:tcPr>
          <w:p>
            <w:r/>
            <w:r>
              <w:rPr>
                <w:sz w:val="18"/>
              </w:rPr>
              <w:t>Engine oil and filters, D11/D13, Premium VDS-5 oil: Normal / Heavy / Severe</w:t>
            </w:r>
          </w:p>
        </w:tc>
        <w:tc>
          <w:tcPr>
            <w:tcW w:type="dxa" w:w="2448"/>
          </w:tcPr>
          <w:p>
            <w:r/>
            <w:r>
              <w:rPr>
                <w:sz w:val="18"/>
              </w:rPr>
              <w:t>Normal 60,000 mi / 95,000 km / 1,700 h; Heavy 45,000 mi / 70,000 km / 1,300 h; Severe 35,000 mi / 55,000 km / 825 h</w:t>
            </w:r>
          </w:p>
        </w:tc>
        <w:tc>
          <w:tcPr>
            <w:tcW w:type="dxa" w:w="1944"/>
          </w:tcPr>
          <w:p>
            <w:r/>
            <w:r>
              <w:rPr>
                <w:sz w:val="18"/>
              </w:rPr>
              <w:t>S3 (single poster, no page)</w:t>
            </w:r>
          </w:p>
        </w:tc>
        <w:tc>
          <w:tcPr>
            <w:tcW w:type="dxa" w:w="1512"/>
          </w:tcPr>
          <w:p>
            <w:r/>
            <w:r>
              <w:rPr>
                <w:sz w:val="18"/>
              </w:rPr>
              <w:t>Heavy hours 1,300 here and in 2017-2020; 1,400 in 2022 (conflict, section 4).</w:t>
            </w:r>
          </w:p>
        </w:tc>
      </w:tr>
      <w:tr>
        <w:tc>
          <w:tcPr>
            <w:tcW w:type="dxa" w:w="2088"/>
          </w:tcPr>
          <w:p>
            <w:r/>
            <w:r>
              <w:rPr>
                <w:sz w:val="18"/>
              </w:rPr>
              <w:t>Same</w:t>
            </w:r>
          </w:p>
        </w:tc>
        <w:tc>
          <w:tcPr>
            <w:tcW w:type="dxa" w:w="2232"/>
          </w:tcPr>
          <w:p>
            <w:r/>
            <w:r>
              <w:rPr>
                <w:sz w:val="18"/>
              </w:rPr>
              <w:t>Engine oil, other approved VDS-5 oil</w:t>
            </w:r>
          </w:p>
        </w:tc>
        <w:tc>
          <w:tcPr>
            <w:tcW w:type="dxa" w:w="2448"/>
          </w:tcPr>
          <w:p>
            <w:r/>
            <w:r>
              <w:rPr>
                <w:sz w:val="18"/>
              </w:rPr>
              <w:t>Normal 55,000 mi / 90,000 km / 1,600 h; Heavy 40,000 mi / 65,000 km / 1,200 h; Severe 30,000 mi / 50,000 km / 750 h</w:t>
            </w:r>
          </w:p>
        </w:tc>
        <w:tc>
          <w:tcPr>
            <w:tcW w:type="dxa" w:w="1944"/>
          </w:tcPr>
          <w:p>
            <w:r/>
            <w:r>
              <w:rPr>
                <w:sz w:val="18"/>
              </w:rPr>
              <w:t>S3</w:t>
            </w:r>
          </w:p>
        </w:tc>
        <w:tc>
          <w:tcPr>
            <w:tcW w:type="dxa" w:w="1512"/>
          </w:tcPr>
          <w:p>
            <w:r/>
            <w:r>
              <w:rPr>
                <w:sz w:val="18"/>
              </w:rPr>
              <w:t>Heavy hours 1,200 here; 1,300 in 2022.</w:t>
            </w:r>
          </w:p>
        </w:tc>
      </w:tr>
      <w:tr>
        <w:tc>
          <w:tcPr>
            <w:tcW w:type="dxa" w:w="2088"/>
          </w:tcPr>
          <w:p>
            <w:r/>
            <w:r>
              <w:rPr>
                <w:sz w:val="18"/>
              </w:rPr>
              <w:t>Same</w:t>
            </w:r>
          </w:p>
        </w:tc>
        <w:tc>
          <w:tcPr>
            <w:tcW w:type="dxa" w:w="2232"/>
          </w:tcPr>
          <w:p>
            <w:r/>
            <w:r>
              <w:rPr>
                <w:sz w:val="18"/>
              </w:rPr>
              <w:t>Diesel particulate filter (clean)</w:t>
            </w:r>
          </w:p>
        </w:tc>
        <w:tc>
          <w:tcPr>
            <w:tcW w:type="dxa" w:w="2448"/>
          </w:tcPr>
          <w:p>
            <w:r/>
            <w:r>
              <w:rPr>
                <w:sz w:val="18"/>
              </w:rPr>
              <w:t>400,000 mi and 250,000 mi (unlabeled); 10,000 h and 4,500 h</w:t>
            </w:r>
          </w:p>
        </w:tc>
        <w:tc>
          <w:tcPr>
            <w:tcW w:type="dxa" w:w="1944"/>
          </w:tcPr>
          <w:p>
            <w:r/>
            <w:r>
              <w:rPr>
                <w:sz w:val="18"/>
              </w:rPr>
              <w:t>S3</w:t>
            </w:r>
          </w:p>
        </w:tc>
        <w:tc>
          <w:tcPr>
            <w:tcW w:type="dxa" w:w="1512"/>
          </w:tcPr>
          <w:p>
            <w:r/>
            <w:r>
              <w:rPr>
                <w:sz w:val="18"/>
              </w:rPr>
              <w:t>Duty mapping unlabeled. Km pair (650,000 and 150,000) looks inconsistent and may be a transcription error. 2022 Normal is 480,000 mi.</w:t>
            </w:r>
          </w:p>
        </w:tc>
      </w:tr>
      <w:tr>
        <w:tc>
          <w:tcPr>
            <w:tcW w:type="dxa" w:w="2088"/>
          </w:tcPr>
          <w:p>
            <w:r/>
            <w:r>
              <w:rPr>
                <w:sz w:val="18"/>
              </w:rPr>
              <w:t>Same</w:t>
            </w:r>
          </w:p>
        </w:tc>
        <w:tc>
          <w:tcPr>
            <w:tcW w:type="dxa" w:w="2232"/>
          </w:tcPr>
          <w:p>
            <w:r/>
            <w:r>
              <w:rPr>
                <w:sz w:val="18"/>
              </w:rPr>
              <w:t>DEF pump main filter and tank neck filter</w:t>
            </w:r>
          </w:p>
        </w:tc>
        <w:tc>
          <w:tcPr>
            <w:tcW w:type="dxa" w:w="2448"/>
          </w:tcPr>
          <w:p>
            <w:r/>
            <w:r>
              <w:rPr>
                <w:sz w:val="18"/>
              </w:rPr>
              <w:t>150,000 mi / 240,000 km / 4,500 h</w:t>
            </w:r>
          </w:p>
        </w:tc>
        <w:tc>
          <w:tcPr>
            <w:tcW w:type="dxa" w:w="1944"/>
          </w:tcPr>
          <w:p>
            <w:r/>
            <w:r>
              <w:rPr>
                <w:sz w:val="18"/>
              </w:rPr>
              <w:t>S3</w:t>
            </w:r>
          </w:p>
        </w:tc>
        <w:tc>
          <w:tcPr>
            <w:tcW w:type="dxa" w:w="1512"/>
          </w:tcPr>
          <w:p>
            <w:r/>
            <w:r>
              <w:rPr>
                <w:sz w:val="18"/>
              </w:rPr>
              <w:t>2022 Normal is 240,000 mi / 7,000 h (conflict, section 4).</w:t>
            </w:r>
          </w:p>
        </w:tc>
      </w:tr>
      <w:tr>
        <w:tc>
          <w:tcPr>
            <w:tcW w:type="dxa" w:w="2088"/>
          </w:tcPr>
          <w:p>
            <w:r/>
            <w:r>
              <w:rPr>
                <w:sz w:val="18"/>
              </w:rPr>
              <w:t>Same</w:t>
            </w:r>
          </w:p>
        </w:tc>
        <w:tc>
          <w:tcPr>
            <w:tcW w:type="dxa" w:w="2232"/>
          </w:tcPr>
          <w:p>
            <w:r/>
            <w:r>
              <w:rPr>
                <w:sz w:val="18"/>
              </w:rPr>
              <w:t>Aftertreatment hydrocarbon injector</w:t>
            </w:r>
          </w:p>
        </w:tc>
        <w:tc>
          <w:tcPr>
            <w:tcW w:type="dxa" w:w="2448"/>
          </w:tcPr>
          <w:p>
            <w:r/>
            <w:r>
              <w:rPr>
                <w:sz w:val="18"/>
              </w:rPr>
              <w:t>150,000 mi / 240,000 km / 4,500 h</w:t>
            </w:r>
          </w:p>
        </w:tc>
        <w:tc>
          <w:tcPr>
            <w:tcW w:type="dxa" w:w="1944"/>
          </w:tcPr>
          <w:p>
            <w:r/>
            <w:r>
              <w:rPr>
                <w:sz w:val="18"/>
              </w:rPr>
              <w:t>S3</w:t>
            </w:r>
          </w:p>
        </w:tc>
        <w:tc>
          <w:tcPr>
            <w:tcW w:type="dxa" w:w="1512"/>
          </w:tcPr>
          <w:p>
            <w:r/>
            <w:r>
              <w:rPr>
                <w:sz w:val="18"/>
              </w:rPr>
              <w:t>Not on 2022 poster.</w:t>
            </w:r>
          </w:p>
        </w:tc>
      </w:tr>
      <w:tr>
        <w:tc>
          <w:tcPr>
            <w:tcW w:type="dxa" w:w="2088"/>
          </w:tcPr>
          <w:p>
            <w:r/>
            <w:r>
              <w:rPr>
                <w:sz w:val="18"/>
              </w:rPr>
              <w:t>Same</w:t>
            </w:r>
          </w:p>
        </w:tc>
        <w:tc>
          <w:tcPr>
            <w:tcW w:type="dxa" w:w="2232"/>
          </w:tcPr>
          <w:p>
            <w:r/>
            <w:r>
              <w:rPr>
                <w:sz w:val="18"/>
              </w:rPr>
              <w:t>Coolant, extended life; coolant filter</w:t>
            </w:r>
          </w:p>
        </w:tc>
        <w:tc>
          <w:tcPr>
            <w:tcW w:type="dxa" w:w="2448"/>
          </w:tcPr>
          <w:p>
            <w:r/>
            <w:r>
              <w:rPr>
                <w:sz w:val="18"/>
              </w:rPr>
              <w:t>750,000 mi (96 months); filter 150,000 mi (12 months)</w:t>
            </w:r>
          </w:p>
        </w:tc>
        <w:tc>
          <w:tcPr>
            <w:tcW w:type="dxa" w:w="1944"/>
          </w:tcPr>
          <w:p>
            <w:r/>
            <w:r>
              <w:rPr>
                <w:sz w:val="18"/>
              </w:rPr>
              <w:t>S3</w:t>
            </w:r>
          </w:p>
        </w:tc>
        <w:tc>
          <w:tcPr>
            <w:tcW w:type="dxa" w:w="1512"/>
          </w:tcPr>
          <w:p>
            <w:r/>
            <w:r>
              <w:rPr>
                <w:sz w:val="18"/>
              </w:rPr>
              <w:t>Same as 2017-2020 and 2022.</w:t>
            </w:r>
          </w:p>
        </w:tc>
      </w:tr>
      <w:tr>
        <w:tc>
          <w:tcPr>
            <w:tcW w:type="dxa" w:w="2088"/>
          </w:tcPr>
          <w:p>
            <w:r/>
            <w:r>
              <w:rPr>
                <w:sz w:val="18"/>
              </w:rPr>
              <w:t>Same</w:t>
            </w:r>
          </w:p>
        </w:tc>
        <w:tc>
          <w:tcPr>
            <w:tcW w:type="dxa" w:w="2232"/>
          </w:tcPr>
          <w:p>
            <w:r/>
            <w:r>
              <w:rPr>
                <w:sz w:val="18"/>
              </w:rPr>
              <w:t>Fan and accessory drive belts</w:t>
            </w:r>
          </w:p>
        </w:tc>
        <w:tc>
          <w:tcPr>
            <w:tcW w:type="dxa" w:w="2448"/>
          </w:tcPr>
          <w:p>
            <w:r/>
            <w:r>
              <w:rPr>
                <w:sz w:val="18"/>
              </w:rPr>
              <w:t>300,000 mi and 150,000 mi (unlabeled); 36 and 12 months</w:t>
            </w:r>
          </w:p>
        </w:tc>
        <w:tc>
          <w:tcPr>
            <w:tcW w:type="dxa" w:w="1944"/>
          </w:tcPr>
          <w:p>
            <w:r/>
            <w:r>
              <w:rPr>
                <w:sz w:val="18"/>
              </w:rPr>
              <w:t>S3</w:t>
            </w:r>
          </w:p>
        </w:tc>
        <w:tc>
          <w:tcPr>
            <w:tcW w:type="dxa" w:w="1512"/>
          </w:tcPr>
          <w:p>
            <w:r/>
            <w:r>
              <w:rPr>
                <w:sz w:val="18"/>
              </w:rPr>
              <w:t>2022 lists 450,000 / 360,000 / 315,000 / 210,000 mi. Tier mapping unclear in both.</w:t>
            </w:r>
          </w:p>
        </w:tc>
      </w:tr>
      <w:tr>
        <w:tc>
          <w:tcPr>
            <w:tcW w:type="dxa" w:w="2088"/>
          </w:tcPr>
          <w:p>
            <w:r/>
            <w:r>
              <w:rPr>
                <w:sz w:val="18"/>
              </w:rPr>
              <w:t>Same</w:t>
            </w:r>
          </w:p>
        </w:tc>
        <w:tc>
          <w:tcPr>
            <w:tcW w:type="dxa" w:w="2232"/>
          </w:tcPr>
          <w:p>
            <w:r/>
            <w:r>
              <w:rPr>
                <w:sz w:val="18"/>
              </w:rPr>
              <w:t>Air filter and fuel tank vent filter</w:t>
            </w:r>
          </w:p>
        </w:tc>
        <w:tc>
          <w:tcPr>
            <w:tcW w:type="dxa" w:w="2448"/>
          </w:tcPr>
          <w:p>
            <w:r/>
            <w:r>
              <w:rPr>
                <w:sz w:val="18"/>
              </w:rPr>
              <w:t>At max restriction, or 12 months; at max restriction, or 6 months (unlabeled)</w:t>
            </w:r>
          </w:p>
        </w:tc>
        <w:tc>
          <w:tcPr>
            <w:tcW w:type="dxa" w:w="1944"/>
          </w:tcPr>
          <w:p>
            <w:r/>
            <w:r>
              <w:rPr>
                <w:sz w:val="18"/>
              </w:rPr>
              <w:t>S3</w:t>
            </w:r>
          </w:p>
        </w:tc>
        <w:tc>
          <w:tcPr>
            <w:tcW w:type="dxa" w:w="1512"/>
          </w:tcPr>
          <w:p>
            <w:r/>
            <w:r>
              <w:rPr>
                <w:sz w:val="18"/>
              </w:rPr>
              <w:t>2022 times differ (24 and 12 months).</w:t>
            </w:r>
          </w:p>
        </w:tc>
      </w:tr>
      <w:tr>
        <w:tc>
          <w:tcPr>
            <w:tcW w:type="dxa" w:w="2088"/>
          </w:tcPr>
          <w:p>
            <w:r/>
            <w:r>
              <w:rPr>
                <w:sz w:val="18"/>
              </w:rPr>
              <w:t>Same</w:t>
            </w:r>
          </w:p>
        </w:tc>
        <w:tc>
          <w:tcPr>
            <w:tcW w:type="dxa" w:w="2232"/>
          </w:tcPr>
          <w:p>
            <w:r/>
            <w:r>
              <w:rPr>
                <w:sz w:val="18"/>
              </w:rPr>
              <w:t>I-Shift transmission oil and filter</w:t>
            </w:r>
          </w:p>
        </w:tc>
        <w:tc>
          <w:tcPr>
            <w:tcW w:type="dxa" w:w="2448"/>
          </w:tcPr>
          <w:p>
            <w:r/>
            <w:r>
              <w:rPr>
                <w:sz w:val="18"/>
              </w:rPr>
              <w:t>500,000 mi / 800,000 km / 60 months (first column)</w:t>
            </w:r>
          </w:p>
        </w:tc>
        <w:tc>
          <w:tcPr>
            <w:tcW w:type="dxa" w:w="1944"/>
          </w:tcPr>
          <w:p>
            <w:r/>
            <w:r>
              <w:rPr>
                <w:sz w:val="18"/>
              </w:rPr>
              <w:t>S3</w:t>
            </w:r>
          </w:p>
        </w:tc>
        <w:tc>
          <w:tcPr>
            <w:tcW w:type="dxa" w:w="1512"/>
          </w:tcPr>
          <w:p>
            <w:r/>
            <w:r>
              <w:rPr>
                <w:sz w:val="18"/>
              </w:rPr>
              <w:t>Second column 250,000 mi / 2,500 h (unlabeled).</w:t>
            </w:r>
          </w:p>
        </w:tc>
      </w:tr>
      <w:tr>
        <w:tc>
          <w:tcPr>
            <w:tcW w:type="dxa" w:w="2088"/>
          </w:tcPr>
          <w:p>
            <w:r/>
            <w:r>
              <w:rPr>
                <w:sz w:val="18"/>
              </w:rPr>
              <w:t>Same</w:t>
            </w:r>
          </w:p>
        </w:tc>
        <w:tc>
          <w:tcPr>
            <w:tcW w:type="dxa" w:w="2232"/>
          </w:tcPr>
          <w:p>
            <w:r/>
            <w:r>
              <w:rPr>
                <w:sz w:val="18"/>
              </w:rPr>
              <w:t>Power steering fluid and filter; air dryer cartridge</w:t>
            </w:r>
          </w:p>
        </w:tc>
        <w:tc>
          <w:tcPr>
            <w:tcW w:type="dxa" w:w="2448"/>
          </w:tcPr>
          <w:p>
            <w:r/>
            <w:r>
              <w:rPr>
                <w:sz w:val="18"/>
              </w:rPr>
              <w:t>150,000 mi / 240,000 km / 12 months each</w:t>
            </w:r>
          </w:p>
        </w:tc>
        <w:tc>
          <w:tcPr>
            <w:tcW w:type="dxa" w:w="1944"/>
          </w:tcPr>
          <w:p>
            <w:r/>
            <w:r>
              <w:rPr>
                <w:sz w:val="18"/>
              </w:rPr>
              <w:t>S3</w:t>
            </w:r>
          </w:p>
        </w:tc>
        <w:tc>
          <w:tcPr>
            <w:tcW w:type="dxa" w:w="1512"/>
          </w:tcPr>
          <w:p>
            <w:r/>
            <w:r>
              <w:rPr>
                <w:sz w:val="18"/>
              </w:rPr>
              <w:t>Same as 2017-2020 and 2022.</w:t>
            </w:r>
          </w:p>
        </w:tc>
      </w:tr>
    </w:tbl>
    <w:p>
      <w:pPr>
        <w:spacing w:after="40"/>
      </w:pPr>
    </w:p>
    <w:p>
      <w:pPr>
        <w:pStyle w:val="Heading2"/>
      </w:pPr>
      <w:r>
        <w:t>3.3 Thermo King Precedent S-600 and C-600 (trailer units, model years not stated)</w:t>
      </w:r>
    </w:p>
    <w:tbl>
      <w:tblPr>
        <w:tblStyle w:val="TableGrid"/>
        <w:tblW w:type="auto" w:w="0"/>
        <w:tblLayout w:type="fixed"/>
        <w:tblLook w:firstColumn="1" w:firstRow="1" w:lastColumn="0" w:lastRow="0" w:noHBand="0" w:noVBand="1" w:val="04A0"/>
      </w:tblPr>
      <w:tblGrid>
        <w:gridCol w:w="2088"/>
        <w:gridCol w:w="2232"/>
        <w:gridCol w:w="2448"/>
        <w:gridCol w:w="1944"/>
        <w:gridCol w:w="1512"/>
      </w:tblGrid>
      <w:tr>
        <w:trPr>
          <w:tblHeader w:val="true"/>
        </w:trPr>
        <w:tc>
          <w:tcPr>
            <w:tcW w:type="dxa" w:w="2088"/>
            <w:shd w:val="clear" w:color="auto" w:fill="D9D9D9"/>
          </w:tcPr>
          <w:p>
            <w:r/>
            <w:r>
              <w:rPr>
                <w:b/>
                <w:sz w:val="18"/>
              </w:rPr>
              <w:t>Make and model (years)</w:t>
            </w:r>
          </w:p>
        </w:tc>
        <w:tc>
          <w:tcPr>
            <w:tcW w:type="dxa" w:w="2232"/>
            <w:shd w:val="clear" w:color="auto" w:fill="D9D9D9"/>
          </w:tcPr>
          <w:p>
            <w:r/>
            <w:r>
              <w:rPr>
                <w:b/>
                <w:sz w:val="18"/>
              </w:rPr>
              <w:t>Service</w:t>
            </w:r>
          </w:p>
        </w:tc>
        <w:tc>
          <w:tcPr>
            <w:tcW w:type="dxa" w:w="2448"/>
            <w:shd w:val="clear" w:color="auto" w:fill="D9D9D9"/>
          </w:tcPr>
          <w:p>
            <w:r/>
            <w:r>
              <w:rPr>
                <w:b/>
                <w:sz w:val="18"/>
              </w:rPr>
              <w:t>Interval and unit</w:t>
            </w:r>
          </w:p>
        </w:tc>
        <w:tc>
          <w:tcPr>
            <w:tcW w:type="dxa" w:w="1944"/>
            <w:shd w:val="clear" w:color="auto" w:fill="D9D9D9"/>
          </w:tcPr>
          <w:p>
            <w:r/>
            <w:r>
              <w:rPr>
                <w:b/>
                <w:sz w:val="18"/>
              </w:rPr>
              <w:t>Source, page</w:t>
            </w:r>
          </w:p>
        </w:tc>
        <w:tc>
          <w:tcPr>
            <w:tcW w:type="dxa" w:w="1512"/>
            <w:shd w:val="clear" w:color="auto" w:fill="D9D9D9"/>
          </w:tcPr>
          <w:p>
            <w:r/>
            <w:r>
              <w:rPr>
                <w:b/>
                <w:sz w:val="18"/>
              </w:rPr>
              <w:t>Conflict or flag</w:t>
            </w:r>
          </w:p>
        </w:tc>
      </w:tr>
      <w:tr>
        <w:tc>
          <w:tcPr>
            <w:tcW w:type="dxa" w:w="2088"/>
          </w:tcPr>
          <w:p>
            <w:r/>
            <w:r>
              <w:rPr>
                <w:sz w:val="18"/>
              </w:rPr>
              <w:t>Precedent S-600, C-600, S-700 (TK 56218-2-OP-EN, Rev B, June 2021)</w:t>
            </w:r>
          </w:p>
        </w:tc>
        <w:tc>
          <w:tcPr>
            <w:tcW w:type="dxa" w:w="2232"/>
          </w:tcPr>
          <w:p>
            <w:r/>
            <w:r>
              <w:rPr>
                <w:sz w:val="18"/>
              </w:rPr>
              <w:t>Extended-life coolant maintenance interval</w:t>
            </w:r>
          </w:p>
        </w:tc>
        <w:tc>
          <w:tcPr>
            <w:tcW w:type="dxa" w:w="2448"/>
          </w:tcPr>
          <w:p>
            <w:r/>
            <w:r>
              <w:rPr>
                <w:sz w:val="18"/>
              </w:rPr>
              <w:t>5 years or 12,000 hours</w:t>
            </w:r>
          </w:p>
        </w:tc>
        <w:tc>
          <w:tcPr>
            <w:tcW w:type="dxa" w:w="1944"/>
          </w:tcPr>
          <w:p>
            <w:r/>
            <w:r>
              <w:rPr>
                <w:sz w:val="18"/>
              </w:rPr>
              <w:t>S4 pp. 22-23 (two reads differ)</w:t>
            </w:r>
          </w:p>
        </w:tc>
        <w:tc>
          <w:tcPr>
            <w:tcW w:type="dxa" w:w="1512"/>
          </w:tcPr>
          <w:p>
            <w:r/>
            <w:r>
              <w:rPr>
                <w:sz w:val="18"/>
              </w:rPr>
              <w:t>Same as 2013 C-600 manual.</w:t>
            </w:r>
          </w:p>
        </w:tc>
      </w:tr>
      <w:tr>
        <w:tc>
          <w:tcPr>
            <w:tcW w:type="dxa" w:w="2088"/>
          </w:tcPr>
          <w:p>
            <w:r/>
            <w:r>
              <w:rPr>
                <w:sz w:val="18"/>
              </w:rPr>
              <w:t>Precedent S-600, C-600, S-700</w:t>
            </w:r>
          </w:p>
        </w:tc>
        <w:tc>
          <w:tcPr>
            <w:tcW w:type="dxa" w:w="2232"/>
          </w:tcPr>
          <w:p>
            <w:r/>
            <w:r>
              <w:rPr>
                <w:sz w:val="18"/>
              </w:rPr>
              <w:t>EMI 3000 package extended standard intervals</w:t>
            </w:r>
          </w:p>
        </w:tc>
        <w:tc>
          <w:tcPr>
            <w:tcW w:type="dxa" w:w="2448"/>
          </w:tcPr>
          <w:p>
            <w:r/>
            <w:r>
              <w:rPr>
                <w:sz w:val="18"/>
              </w:rPr>
              <w:t>3,000 hours or 2 years, whichever first</w:t>
            </w:r>
          </w:p>
        </w:tc>
        <w:tc>
          <w:tcPr>
            <w:tcW w:type="dxa" w:w="1944"/>
          </w:tcPr>
          <w:p>
            <w:r/>
            <w:r>
              <w:rPr>
                <w:sz w:val="18"/>
              </w:rPr>
              <w:t>S4 pp. 22-23</w:t>
            </w:r>
          </w:p>
        </w:tc>
        <w:tc>
          <w:tcPr>
            <w:tcW w:type="dxa" w:w="1512"/>
          </w:tcPr>
          <w:p>
            <w:r/>
            <w:r>
              <w:rPr>
                <w:sz w:val="18"/>
              </w:rPr>
              <w:t>Same as 2013 C-600 manual (S5 p. 23).</w:t>
            </w:r>
          </w:p>
        </w:tc>
      </w:tr>
      <w:tr>
        <w:tc>
          <w:tcPr>
            <w:tcW w:type="dxa" w:w="2088"/>
          </w:tcPr>
          <w:p>
            <w:r/>
            <w:r>
              <w:rPr>
                <w:sz w:val="18"/>
              </w:rPr>
              <w:t>Precedent C-600 (TK-55692P-2-OP, May 2013 Rev 0, Portuguese)</w:t>
            </w:r>
          </w:p>
        </w:tc>
        <w:tc>
          <w:tcPr>
            <w:tcW w:type="dxa" w:w="2232"/>
          </w:tcPr>
          <w:p>
            <w:r/>
            <w:r>
              <w:rPr>
                <w:sz w:val="18"/>
              </w:rPr>
              <w:t>Extended-life coolant, EMI 3000</w:t>
            </w:r>
          </w:p>
        </w:tc>
        <w:tc>
          <w:tcPr>
            <w:tcW w:type="dxa" w:w="2448"/>
          </w:tcPr>
          <w:p>
            <w:r/>
            <w:r>
              <w:rPr>
                <w:sz w:val="18"/>
              </w:rPr>
              <w:t>5 years or 12,000 h; 3,000 h or 2 years</w:t>
            </w:r>
          </w:p>
        </w:tc>
        <w:tc>
          <w:tcPr>
            <w:tcW w:type="dxa" w:w="1944"/>
          </w:tcPr>
          <w:p>
            <w:r/>
            <w:r>
              <w:rPr>
                <w:sz w:val="18"/>
              </w:rPr>
              <w:t>S5 pp. 22-23 (translated)</w:t>
            </w:r>
          </w:p>
        </w:tc>
        <w:tc>
          <w:tcPr>
            <w:tcW w:type="dxa" w:w="1512"/>
          </w:tcPr>
          <w:p>
            <w:r/>
            <w:r>
              <w:rPr>
                <w:sz w:val="18"/>
              </w:rPr>
              <w:t>Consistent with S4.</w:t>
            </w:r>
          </w:p>
        </w:tc>
      </w:tr>
      <w:tr>
        <w:tc>
          <w:tcPr>
            <w:tcW w:type="dxa" w:w="2088"/>
          </w:tcPr>
          <w:p>
            <w:r/>
            <w:r>
              <w:rPr>
                <w:sz w:val="18"/>
              </w:rPr>
              <w:t>S-600 and C-600 full maintenance schedule</w:t>
            </w:r>
          </w:p>
        </w:tc>
        <w:tc>
          <w:tcPr>
            <w:tcW w:type="dxa" w:w="2232"/>
          </w:tcPr>
          <w:p>
            <w:r/>
            <w:r>
              <w:rPr>
                <w:sz w:val="18"/>
              </w:rPr>
              <w:t>Maintenance Inspection Schedule</w:t>
            </w:r>
          </w:p>
        </w:tc>
        <w:tc>
          <w:tcPr>
            <w:tcW w:type="dxa" w:w="2448"/>
          </w:tcPr>
          <w:p>
            <w:r/>
            <w:r>
              <w:rPr>
                <w:sz w:val="18"/>
              </w:rPr>
              <w:t>NOT READ</w:t>
            </w:r>
          </w:p>
        </w:tc>
        <w:tc>
          <w:tcPr>
            <w:tcW w:type="dxa" w:w="1944"/>
          </w:tcPr>
          <w:p>
            <w:r/>
            <w:r>
              <w:rPr>
                <w:sz w:val="18"/>
              </w:rPr>
              <w:t>S4 p. 141; S5 p. 205</w:t>
            </w:r>
          </w:p>
        </w:tc>
        <w:tc>
          <w:tcPr>
            <w:tcW w:type="dxa" w:w="1512"/>
          </w:tcPr>
          <w:p>
            <w:r/>
            <w:r>
              <w:rPr>
                <w:sz w:val="18"/>
              </w:rPr>
              <w:t>Open. Text windows did not reach the table.</w:t>
            </w:r>
          </w:p>
        </w:tc>
      </w:tr>
    </w:tbl>
    <w:p>
      <w:pPr>
        <w:spacing w:after="40"/>
      </w:pPr>
    </w:p>
    <w:p>
      <w:pPr>
        <w:pStyle w:val="Heading2"/>
      </w:pPr>
      <w:r>
        <w:t>3.4 Carrier Vector 1550 and Vector 8100 (trailer units)</w:t>
      </w:r>
    </w:p>
    <w:tbl>
      <w:tblPr>
        <w:tblStyle w:val="TableGrid"/>
        <w:tblW w:type="auto" w:w="0"/>
        <w:tblLayout w:type="fixed"/>
        <w:tblLook w:firstColumn="1" w:firstRow="1" w:lastColumn="0" w:lastRow="0" w:noHBand="0" w:noVBand="1" w:val="04A0"/>
      </w:tblPr>
      <w:tblGrid>
        <w:gridCol w:w="2088"/>
        <w:gridCol w:w="2232"/>
        <w:gridCol w:w="2448"/>
        <w:gridCol w:w="1944"/>
        <w:gridCol w:w="1512"/>
      </w:tblGrid>
      <w:tr>
        <w:trPr>
          <w:tblHeader w:val="true"/>
        </w:trPr>
        <w:tc>
          <w:tcPr>
            <w:tcW w:type="dxa" w:w="2088"/>
            <w:shd w:val="clear" w:color="auto" w:fill="D9D9D9"/>
          </w:tcPr>
          <w:p>
            <w:r/>
            <w:r>
              <w:rPr>
                <w:b/>
                <w:sz w:val="18"/>
              </w:rPr>
              <w:t>Make and model (years)</w:t>
            </w:r>
          </w:p>
        </w:tc>
        <w:tc>
          <w:tcPr>
            <w:tcW w:type="dxa" w:w="2232"/>
            <w:shd w:val="clear" w:color="auto" w:fill="D9D9D9"/>
          </w:tcPr>
          <w:p>
            <w:r/>
            <w:r>
              <w:rPr>
                <w:b/>
                <w:sz w:val="18"/>
              </w:rPr>
              <w:t>Service</w:t>
            </w:r>
          </w:p>
        </w:tc>
        <w:tc>
          <w:tcPr>
            <w:tcW w:type="dxa" w:w="2448"/>
            <w:shd w:val="clear" w:color="auto" w:fill="D9D9D9"/>
          </w:tcPr>
          <w:p>
            <w:r/>
            <w:r>
              <w:rPr>
                <w:b/>
                <w:sz w:val="18"/>
              </w:rPr>
              <w:t>Interval and unit</w:t>
            </w:r>
          </w:p>
        </w:tc>
        <w:tc>
          <w:tcPr>
            <w:tcW w:type="dxa" w:w="1944"/>
            <w:shd w:val="clear" w:color="auto" w:fill="D9D9D9"/>
          </w:tcPr>
          <w:p>
            <w:r/>
            <w:r>
              <w:rPr>
                <w:b/>
                <w:sz w:val="18"/>
              </w:rPr>
              <w:t>Source, page</w:t>
            </w:r>
          </w:p>
        </w:tc>
        <w:tc>
          <w:tcPr>
            <w:tcW w:type="dxa" w:w="1512"/>
            <w:shd w:val="clear" w:color="auto" w:fill="D9D9D9"/>
          </w:tcPr>
          <w:p>
            <w:r/>
            <w:r>
              <w:rPr>
                <w:b/>
                <w:sz w:val="18"/>
              </w:rPr>
              <w:t>Conflict or flag</w:t>
            </w:r>
          </w:p>
        </w:tc>
      </w:tr>
      <w:tr>
        <w:tc>
          <w:tcPr>
            <w:tcW w:type="dxa" w:w="2088"/>
          </w:tcPr>
          <w:p>
            <w:r/>
            <w:r>
              <w:rPr>
                <w:sz w:val="18"/>
              </w:rPr>
              <w:t>Vector 1550 (62-12113, printed March 2019)</w:t>
            </w:r>
          </w:p>
        </w:tc>
        <w:tc>
          <w:tcPr>
            <w:tcW w:type="dxa" w:w="2232"/>
          </w:tcPr>
          <w:p>
            <w:r/>
            <w:r>
              <w:rPr>
                <w:sz w:val="18"/>
              </w:rPr>
              <w:t>Engine oil change, petroleum oil</w:t>
            </w:r>
          </w:p>
        </w:tc>
        <w:tc>
          <w:tcPr>
            <w:tcW w:type="dxa" w:w="2448"/>
          </w:tcPr>
          <w:p>
            <w:r/>
            <w:r>
              <w:rPr>
                <w:sz w:val="18"/>
              </w:rPr>
              <w:t>3,000 hours or 2 years (maximum drain 2 years)</w:t>
            </w:r>
          </w:p>
        </w:tc>
        <w:tc>
          <w:tcPr>
            <w:tcW w:type="dxa" w:w="1944"/>
          </w:tcPr>
          <w:p>
            <w:r/>
            <w:r>
              <w:rPr>
                <w:sz w:val="18"/>
              </w:rPr>
              <w:t>S6 p. 24</w:t>
            </w:r>
          </w:p>
        </w:tc>
        <w:tc>
          <w:tcPr>
            <w:tcW w:type="dxa" w:w="1512"/>
          </w:tcPr>
          <w:p>
            <w:r/>
            <w:r>
              <w:rPr>
                <w:sz w:val="18"/>
              </w:rPr>
              <w:t>Oil type sets the interval. Mobil Delvac 1 below.</w:t>
            </w:r>
          </w:p>
        </w:tc>
      </w:tr>
      <w:tr>
        <w:tc>
          <w:tcPr>
            <w:tcW w:type="dxa" w:w="2088"/>
          </w:tcPr>
          <w:p>
            <w:r/>
            <w:r>
              <w:rPr>
                <w:sz w:val="18"/>
              </w:rPr>
              <w:t>Vector 1550</w:t>
            </w:r>
          </w:p>
        </w:tc>
        <w:tc>
          <w:tcPr>
            <w:tcW w:type="dxa" w:w="2232"/>
          </w:tcPr>
          <w:p>
            <w:r/>
            <w:r>
              <w:rPr>
                <w:sz w:val="18"/>
              </w:rPr>
              <w:t>Engine oil change, Mobil Delvac 1 (only approved synthetic)</w:t>
            </w:r>
          </w:p>
        </w:tc>
        <w:tc>
          <w:tcPr>
            <w:tcW w:type="dxa" w:w="2448"/>
          </w:tcPr>
          <w:p>
            <w:r/>
            <w:r>
              <w:rPr>
                <w:sz w:val="18"/>
              </w:rPr>
              <w:t>4,000 hours or 2 years (maximum drain 2 years)</w:t>
            </w:r>
          </w:p>
        </w:tc>
        <w:tc>
          <w:tcPr>
            <w:tcW w:type="dxa" w:w="1944"/>
          </w:tcPr>
          <w:p>
            <w:r/>
            <w:r>
              <w:rPr>
                <w:sz w:val="18"/>
              </w:rPr>
              <w:t>S6 p. 24</w:t>
            </w:r>
          </w:p>
        </w:tc>
        <w:tc>
          <w:tcPr>
            <w:tcW w:type="dxa" w:w="1512"/>
          </w:tcPr>
          <w:p>
            <w:r/>
            <w:r>
              <w:rPr>
                <w:sz w:val="18"/>
              </w:rPr>
              <w:t>None.</w:t>
            </w:r>
          </w:p>
        </w:tc>
      </w:tr>
      <w:tr>
        <w:tc>
          <w:tcPr>
            <w:tcW w:type="dxa" w:w="2088"/>
          </w:tcPr>
          <w:p>
            <w:r/>
            <w:r>
              <w:rPr>
                <w:sz w:val="18"/>
              </w:rPr>
              <w:t>Vector 1550</w:t>
            </w:r>
          </w:p>
        </w:tc>
        <w:tc>
          <w:tcPr>
            <w:tcW w:type="dxa" w:w="2232"/>
          </w:tcPr>
          <w:p>
            <w:r/>
            <w:r>
              <w:rPr>
                <w:sz w:val="18"/>
              </w:rPr>
              <w:t>Coolant drain, flush and refill (Extended Life Coolant)</w:t>
            </w:r>
          </w:p>
        </w:tc>
        <w:tc>
          <w:tcPr>
            <w:tcW w:type="dxa" w:w="2448"/>
          </w:tcPr>
          <w:p>
            <w:r/>
            <w:r>
              <w:rPr>
                <w:sz w:val="18"/>
              </w:rPr>
              <w:t>5 years or 12,000 hours</w:t>
            </w:r>
          </w:p>
        </w:tc>
        <w:tc>
          <w:tcPr>
            <w:tcW w:type="dxa" w:w="1944"/>
          </w:tcPr>
          <w:p>
            <w:r/>
            <w:r>
              <w:rPr>
                <w:sz w:val="18"/>
              </w:rPr>
              <w:t>S6 p. 24</w:t>
            </w:r>
          </w:p>
        </w:tc>
        <w:tc>
          <w:tcPr>
            <w:tcW w:type="dxa" w:w="1512"/>
          </w:tcPr>
          <w:p>
            <w:r/>
            <w:r>
              <w:rPr>
                <w:sz w:val="18"/>
              </w:rPr>
              <w:t>None.</w:t>
            </w:r>
          </w:p>
        </w:tc>
      </w:tr>
      <w:tr>
        <w:tc>
          <w:tcPr>
            <w:tcW w:type="dxa" w:w="2088"/>
          </w:tcPr>
          <w:p>
            <w:r/>
            <w:r>
              <w:rPr>
                <w:sz w:val="18"/>
              </w:rPr>
              <w:t>Vector 1550</w:t>
            </w:r>
          </w:p>
        </w:tc>
        <w:tc>
          <w:tcPr>
            <w:tcW w:type="dxa" w:w="2232"/>
          </w:tcPr>
          <w:p>
            <w:r/>
            <w:r>
              <w:rPr>
                <w:sz w:val="18"/>
              </w:rPr>
              <w:t>Fuel injectors; injection pump; engine valves</w:t>
            </w:r>
          </w:p>
        </w:tc>
        <w:tc>
          <w:tcPr>
            <w:tcW w:type="dxa" w:w="2448"/>
          </w:tcPr>
          <w:p>
            <w:r/>
            <w:r>
              <w:rPr>
                <w:sz w:val="18"/>
              </w:rPr>
              <w:t>1,500 h (footnote: EPA 40 CFR Part 89); 3,000 h; 4,000 h</w:t>
            </w:r>
          </w:p>
        </w:tc>
        <w:tc>
          <w:tcPr>
            <w:tcW w:type="dxa" w:w="1944"/>
          </w:tcPr>
          <w:p>
            <w:r/>
            <w:r>
              <w:rPr>
                <w:sz w:val="18"/>
              </w:rPr>
              <w:t>S6 p. 23</w:t>
            </w:r>
          </w:p>
        </w:tc>
        <w:tc>
          <w:tcPr>
            <w:tcW w:type="dxa" w:w="1512"/>
          </w:tcPr>
          <w:p>
            <w:r/>
            <w:r>
              <w:rPr>
                <w:sz w:val="18"/>
              </w:rPr>
              <w:t>Injector and pump figures carry an EPA footnote.</w:t>
            </w:r>
          </w:p>
        </w:tc>
      </w:tr>
      <w:tr>
        <w:tc>
          <w:tcPr>
            <w:tcW w:type="dxa" w:w="2088"/>
          </w:tcPr>
          <w:p>
            <w:r/>
            <w:r>
              <w:rPr>
                <w:sz w:val="18"/>
              </w:rPr>
              <w:t>Vector 1550</w:t>
            </w:r>
          </w:p>
        </w:tc>
        <w:tc>
          <w:tcPr>
            <w:tcW w:type="dxa" w:w="2232"/>
          </w:tcPr>
          <w:p>
            <w:r/>
            <w:r>
              <w:rPr>
                <w:sz w:val="18"/>
              </w:rPr>
              <w:t>Most other items</w:t>
            </w:r>
          </w:p>
        </w:tc>
        <w:tc>
          <w:tcPr>
            <w:tcW w:type="dxa" w:w="2448"/>
          </w:tcPr>
          <w:p>
            <w:r/>
            <w:r>
              <w:rPr>
                <w:sz w:val="18"/>
              </w:rPr>
              <w:t>Service interval or yearly (no hour or mile figure)</w:t>
            </w:r>
          </w:p>
        </w:tc>
        <w:tc>
          <w:tcPr>
            <w:tcW w:type="dxa" w:w="1944"/>
          </w:tcPr>
          <w:p>
            <w:r/>
            <w:r>
              <w:rPr>
                <w:sz w:val="18"/>
              </w:rPr>
              <w:t>S6 pp. 23-24</w:t>
            </w:r>
          </w:p>
        </w:tc>
        <w:tc>
          <w:tcPr>
            <w:tcW w:type="dxa" w:w="1512"/>
          </w:tcPr>
          <w:p>
            <w:r/>
            <w:r>
              <w:rPr>
                <w:sz w:val="18"/>
              </w:rPr>
              <w:t>'Service interval' is not defined in hours or miles.</w:t>
            </w:r>
          </w:p>
        </w:tc>
      </w:tr>
      <w:tr>
        <w:tc>
          <w:tcPr>
            <w:tcW w:type="dxa" w:w="2088"/>
          </w:tcPr>
          <w:p>
            <w:r/>
            <w:r>
              <w:rPr>
                <w:sz w:val="18"/>
              </w:rPr>
              <w:t>Vector 8100 (62-11784 Rev D, June 2021)</w:t>
            </w:r>
          </w:p>
        </w:tc>
        <w:tc>
          <w:tcPr>
            <w:tcW w:type="dxa" w:w="2232"/>
          </w:tcPr>
          <w:p>
            <w:r/>
            <w:r>
              <w:rPr>
                <w:sz w:val="18"/>
              </w:rPr>
              <w:t>All maintenance items</w:t>
            </w:r>
          </w:p>
        </w:tc>
        <w:tc>
          <w:tcPr>
            <w:tcW w:type="dxa" w:w="2448"/>
          </w:tcPr>
          <w:p>
            <w:r/>
            <w:r>
              <w:rPr>
                <w:sz w:val="18"/>
              </w:rPr>
              <w:t>No hour or mile figures. Only 'before loading' and 'every service interval or yearly'</w:t>
            </w:r>
          </w:p>
        </w:tc>
        <w:tc>
          <w:tcPr>
            <w:tcW w:type="dxa" w:w="1944"/>
          </w:tcPr>
          <w:p>
            <w:r/>
            <w:r>
              <w:rPr>
                <w:sz w:val="18"/>
              </w:rPr>
              <w:t>S7 pp. 40-41</w:t>
            </w:r>
          </w:p>
        </w:tc>
        <w:tc>
          <w:tcPr>
            <w:tcW w:type="dxa" w:w="1512"/>
          </w:tcPr>
          <w:p>
            <w:r/>
            <w:r>
              <w:rPr>
                <w:sz w:val="18"/>
              </w:rPr>
              <w:t>No numeric interval for this unit. Not usable as a PM interval.</w:t>
            </w:r>
          </w:p>
        </w:tc>
      </w:tr>
    </w:tbl>
    <w:p>
      <w:pPr>
        <w:spacing w:after="40"/>
      </w:pPr>
    </w:p>
    <w:p>
      <w:pPr>
        <w:pStyle w:val="Heading2"/>
      </w:pPr>
      <w:r>
        <w:t>3.5 Items carried from earlier batches (not new)</w:t>
      </w:r>
    </w:p>
    <w:p>
      <w:pPr>
        <w:pStyle w:val="ListBullet"/>
        <w:spacing w:after="60"/>
      </w:pPr>
      <w:r>
        <w:t>Freightliner Cascadia chassis (DTNA STI-500-10 and STI-478-6, pp. 00/2 to 00/14): intervals reported in the earlier sourcing report. Model years not stated, so no year range yet.</w:t>
      </w:r>
    </w:p>
    <w:p>
      <w:pPr>
        <w:pStyle w:val="ListBullet"/>
        <w:spacing w:after="60"/>
      </w:pPr>
      <w:r>
        <w:t>Carrier Supra 560, 660, 760, 860, 960 (truck, 62-11858 Rev D, April 2020): reported earlier. Its 1,500-hour oil change and once-a-year maximum conflict is still open.</w:t>
      </w:r>
    </w:p>
    <w:p>
      <w:pPr>
        <w:pStyle w:val="Heading1"/>
      </w:pPr>
      <w:r>
        <w:t>4. Conflicts flagged for Joe</w:t>
      </w:r>
    </w:p>
    <w:p>
      <w:pPr>
        <w:pStyle w:val="ListBullet"/>
        <w:spacing w:after="60"/>
      </w:pPr>
      <w:r>
        <w:rPr>
          <w:b/>
        </w:rPr>
        <w:t xml:space="preserve">DD15 DPF hours. </w:t>
      </w:r>
      <w:r>
        <w:t>Detroit DD15 DPF, short haul: this batch gives 10,000-12,000 h (455,000-550,000 mi); the earlier report gave 11,000-11,500 h. The text for this cell is garbled, so QA should read the printed page 61 before choosing.</w:t>
      </w:r>
    </w:p>
    <w:p>
      <w:pPr>
        <w:pStyle w:val="ListBullet"/>
        <w:spacing w:after="60"/>
      </w:pPr>
      <w:r>
        <w:rPr>
          <w:b/>
        </w:rPr>
        <w:t xml:space="preserve">Duty definitions. </w:t>
      </w:r>
      <w:r>
        <w:t>Detroit duty bands: the Gen 5 manual defines Efficient Long Haul as over 60,000 mi a year and over 7 mpg, and Short Haul as 30,000 to 60,000 mi a year and 5.1 to 5.9 mpg. The brochure defines bands by mpg only. Which definition the app uses must be decided.</w:t>
      </w:r>
    </w:p>
    <w:p>
      <w:pPr>
        <w:pStyle w:val="ListBullet"/>
        <w:spacing w:after="60"/>
      </w:pPr>
      <w:r>
        <w:rPr>
          <w:b/>
        </w:rPr>
        <w:t xml:space="preserve">Davco override. </w:t>
      </w:r>
      <w:r>
        <w:t>Detroit DD15 footnote: 'Reaching the Davco change line supersedes these intervals' (p. 61). This is a rule that can override the table. Not modeled yet.</w:t>
      </w:r>
    </w:p>
    <w:p>
      <w:pPr>
        <w:pStyle w:val="ListBullet"/>
        <w:spacing w:after="60"/>
      </w:pPr>
      <w:r>
        <w:rPr>
          <w:b/>
        </w:rPr>
        <w:t xml:space="preserve">Volvo heavy hours. </w:t>
      </w:r>
      <w:r>
        <w:t>Volvo heavy-duty Premium oil hours: 1,400 (2022 poster) against 1,300 (2021 and 2017-2020 posters).</w:t>
      </w:r>
    </w:p>
    <w:p>
      <w:pPr>
        <w:pStyle w:val="ListBullet"/>
        <w:spacing w:after="60"/>
      </w:pPr>
      <w:r>
        <w:rPr>
          <w:b/>
        </w:rPr>
        <w:t xml:space="preserve">Volvo DEF filter. </w:t>
      </w:r>
      <w:r>
        <w:t>Volvo DEF pump filter, Normal: 240,000 mi / 7,000 h (2022) against 150,000 mi / 4,500 h (2021 and 2017-2020, no duty split).</w:t>
      </w:r>
    </w:p>
    <w:p>
      <w:pPr>
        <w:pStyle w:val="ListBullet"/>
        <w:spacing w:after="60"/>
      </w:pPr>
      <w:r>
        <w:rPr>
          <w:b/>
        </w:rPr>
        <w:t xml:space="preserve">Volvo DPF. </w:t>
      </w:r>
      <w:r>
        <w:t>Volvo DPF, Normal: 480,000 mi / 12,000 h (2022) against 400,000 mi / 10,000 h (2021 and 2017-2020, unlabeled columns). The 2021 km pair (650,000 and 150,000) looks inconsistent.</w:t>
      </w:r>
    </w:p>
    <w:p>
      <w:pPr>
        <w:pStyle w:val="ListBullet"/>
        <w:spacing w:after="60"/>
      </w:pPr>
      <w:r>
        <w:rPr>
          <w:b/>
        </w:rPr>
        <w:t xml:space="preserve">VNL860 assumption. </w:t>
      </w:r>
      <w:r>
        <w:t>Volvo posters give no model match for VNL860. Applying the VNL family figures to VNL860 is an assumption.</w:t>
      </w:r>
    </w:p>
    <w:p>
      <w:pPr>
        <w:pStyle w:val="ListBullet"/>
        <w:spacing w:after="60"/>
      </w:pPr>
      <w:r>
        <w:rPr>
          <w:b/>
        </w:rPr>
        <w:t xml:space="preserve">Carrier Vector units. </w:t>
      </w:r>
      <w:r>
        <w:t>Carrier Vector 8100 says 'service interval' without defining it. Vector 1550 uses hours for the same kind of item. The two manuals do not agree in format.</w:t>
      </w:r>
    </w:p>
    <w:p>
      <w:pPr>
        <w:pStyle w:val="ListBullet"/>
        <w:spacing w:after="60"/>
      </w:pPr>
      <w:r>
        <w:rPr>
          <w:b/>
        </w:rPr>
        <w:t xml:space="preserve">Unit type. </w:t>
      </w:r>
      <w:r>
        <w:t>Thermo King S-600 and C-600 are trailer units. The coordinator's list calls them reefers. Confirm they are the intended units before launch.</w:t>
      </w:r>
    </w:p>
    <w:p>
      <w:pPr>
        <w:pStyle w:val="Heading1"/>
      </w:pPr>
      <w:r>
        <w:t>5. Still open after batch 1</w:t>
      </w:r>
    </w:p>
    <w:p>
      <w:pPr>
        <w:pStyle w:val="ListBullet"/>
        <w:spacing w:after="60"/>
      </w:pPr>
      <w:r>
        <w:t>Peterbilt 579 chassis: maintenance chapter of the 2024 operator's manual not read; the 2021 manual has no interval table; direct PDF download blocked by the proxy (403).</w:t>
      </w:r>
    </w:p>
    <w:p>
      <w:pPr>
        <w:pStyle w:val="ListBullet"/>
        <w:spacing w:after="60"/>
      </w:pPr>
      <w:r>
        <w:t>Peterbilt 579 engine (MX-13): earlier PACCAR E108 and E256 documents still conflict; not re-verified for the 579.</w:t>
      </w:r>
    </w:p>
    <w:p>
      <w:pPr>
        <w:pStyle w:val="ListBullet"/>
        <w:spacing w:after="60"/>
      </w:pPr>
      <w:r>
        <w:t>Thermo King S-600 and C-600 full maintenance schedule (S4 p. 141; S5 p. 205).</w:t>
      </w:r>
    </w:p>
    <w:p>
      <w:pPr>
        <w:pStyle w:val="ListBullet"/>
        <w:spacing w:after="60"/>
      </w:pPr>
      <w:r>
        <w:t>Cascadia model years for every source; Kenworth (robots rule); Carrier Vector 8100 hour intervals.</w:t>
      </w:r>
    </w:p>
    <w:p>
      <w:pPr>
        <w:pStyle w:val="ListBullet"/>
        <w:spacing w:after="60"/>
      </w:pPr>
      <w:r>
        <w:t>Volvo VNL860: no VNL860-specific source found. The VNL family posters are the only Volvo sources.</w:t>
      </w:r>
    </w:p>
    <w:p>
      <w:pPr>
        <w:pStyle w:val="Heading1"/>
      </w:pPr>
      <w:r>
        <w:t>6. Sources</w:t>
      </w:r>
    </w:p>
    <w:tbl>
      <w:tblPr>
        <w:tblStyle w:val="TableGrid"/>
        <w:tblW w:type="auto" w:w="0"/>
        <w:tblLayout w:type="fixed"/>
        <w:tblLook w:firstColumn="1" w:firstRow="1" w:lastColumn="0" w:lastRow="0" w:noHBand="0" w:noVBand="1" w:val="04A0"/>
      </w:tblPr>
      <w:tblGrid>
        <w:gridCol w:w="576"/>
        <w:gridCol w:w="4176"/>
        <w:gridCol w:w="4464"/>
        <w:gridCol w:w="1008"/>
      </w:tblGrid>
      <w:tr>
        <w:trPr>
          <w:tblHeader w:val="true"/>
        </w:trPr>
        <w:tc>
          <w:tcPr>
            <w:tcW w:type="dxa" w:w="576"/>
            <w:shd w:val="clear" w:color="auto" w:fill="D9D9D9"/>
          </w:tcPr>
          <w:p>
            <w:r/>
            <w:r>
              <w:rPr>
                <w:b/>
                <w:sz w:val="18"/>
              </w:rPr>
              <w:t>ID</w:t>
            </w:r>
          </w:p>
        </w:tc>
        <w:tc>
          <w:tcPr>
            <w:tcW w:type="dxa" w:w="4176"/>
            <w:shd w:val="clear" w:color="auto" w:fill="D9D9D9"/>
          </w:tcPr>
          <w:p>
            <w:r/>
            <w:r>
              <w:rPr>
                <w:b/>
                <w:sz w:val="18"/>
              </w:rPr>
              <w:t>Document</w:t>
            </w:r>
          </w:p>
        </w:tc>
        <w:tc>
          <w:tcPr>
            <w:tcW w:type="dxa" w:w="4464"/>
            <w:shd w:val="clear" w:color="auto" w:fill="D9D9D9"/>
          </w:tcPr>
          <w:p>
            <w:r/>
            <w:r>
              <w:rPr>
                <w:b/>
                <w:sz w:val="18"/>
              </w:rPr>
              <w:t>URL</w:t>
            </w:r>
          </w:p>
        </w:tc>
        <w:tc>
          <w:tcPr>
            <w:tcW w:type="dxa" w:w="1008"/>
            <w:shd w:val="clear" w:color="auto" w:fill="D9D9D9"/>
          </w:tcPr>
          <w:p>
            <w:r/>
            <w:r>
              <w:rPr>
                <w:b/>
                <w:sz w:val="18"/>
              </w:rPr>
              <w:t>Checked</w:t>
            </w:r>
          </w:p>
        </w:tc>
      </w:tr>
      <w:tr>
        <w:tc>
          <w:tcPr>
            <w:tcW w:type="dxa" w:w="576"/>
          </w:tcPr>
          <w:p>
            <w:r/>
            <w:r>
              <w:rPr>
                <w:sz w:val="18"/>
              </w:rPr>
              <w:t>S1</w:t>
            </w:r>
          </w:p>
        </w:tc>
        <w:tc>
          <w:tcPr>
            <w:tcW w:type="dxa" w:w="4176"/>
          </w:tcPr>
          <w:p>
            <w:r/>
            <w:r>
              <w:rPr>
                <w:sz w:val="18"/>
              </w:rPr>
              <w:t>Detroit DD Platform Gen 5 Operator Manual, DDC-SVC-MAN-0217, revised 2025-08-26 (Section 9.03.01, pp. 58-61)</w:t>
            </w:r>
          </w:p>
        </w:tc>
        <w:tc>
          <w:tcPr>
            <w:tcW w:type="dxa" w:w="4464"/>
          </w:tcPr>
          <w:p>
            <w:r/>
            <w:r>
              <w:rPr>
                <w:sz w:val="18"/>
              </w:rPr>
              <w:t>https://dtnacontent-dtna.prd.freightliner.com/content/dam/public/dtna-servicelit/ddc/pdfs/OperatorsManual/DDPlatform/DDC-SVC-MAN-0217_2026.pdf</w:t>
            </w:r>
          </w:p>
        </w:tc>
        <w:tc>
          <w:tcPr>
            <w:tcW w:type="dxa" w:w="1008"/>
          </w:tcPr>
          <w:p>
            <w:r/>
            <w:r>
              <w:rPr>
                <w:sz w:val="18"/>
              </w:rPr>
              <w:t>2026-10-17</w:t>
            </w:r>
          </w:p>
        </w:tc>
      </w:tr>
      <w:tr>
        <w:tc>
          <w:tcPr>
            <w:tcW w:type="dxa" w:w="576"/>
          </w:tcPr>
          <w:p>
            <w:r/>
            <w:r>
              <w:rPr>
                <w:sz w:val="18"/>
              </w:rPr>
              <w:t>S2</w:t>
            </w:r>
          </w:p>
        </w:tc>
        <w:tc>
          <w:tcPr>
            <w:tcW w:type="dxa" w:w="4176"/>
          </w:tcPr>
          <w:p>
            <w:r/>
            <w:r>
              <w:rPr>
                <w:sz w:val="18"/>
              </w:rPr>
              <w:t>Detroit Lubricating Oil, Fuel, and Filters, DDC-SVC-BRO-0001 (copyright 2021; Tables 4 and 5, pp. 12-13)</w:t>
            </w:r>
          </w:p>
        </w:tc>
        <w:tc>
          <w:tcPr>
            <w:tcW w:type="dxa" w:w="4464"/>
          </w:tcPr>
          <w:p>
            <w:r/>
            <w:r>
              <w:rPr>
                <w:sz w:val="18"/>
              </w:rPr>
              <w:t>https://dtnacontent-dtna.prd.freightliner.com/content/dam/public/dtna-servicelit/ddc/pdfs/Lube_Oil_Coolant/DDC-SVC-BRO-0001_2021.pdf</w:t>
            </w:r>
          </w:p>
        </w:tc>
        <w:tc>
          <w:tcPr>
            <w:tcW w:type="dxa" w:w="1008"/>
          </w:tcPr>
          <w:p>
            <w:r/>
            <w:r>
              <w:rPr>
                <w:sz w:val="18"/>
              </w:rPr>
              <w:t>2026-10-17</w:t>
            </w:r>
          </w:p>
        </w:tc>
      </w:tr>
      <w:tr>
        <w:tc>
          <w:tcPr>
            <w:tcW w:type="dxa" w:w="576"/>
          </w:tcPr>
          <w:p>
            <w:r/>
            <w:r>
              <w:rPr>
                <w:sz w:val="18"/>
              </w:rPr>
              <w:t>S3</w:t>
            </w:r>
          </w:p>
        </w:tc>
        <w:tc>
          <w:tcPr>
            <w:tcW w:type="dxa" w:w="4176"/>
          </w:tcPr>
          <w:p>
            <w:r/>
            <w:r>
              <w:rPr>
                <w:sz w:val="18"/>
              </w:rPr>
              <w:t>Volvo SAAG poster, For VNL, VNR, VNX, VHD and VAH Manufactured Year 2021 GHG and Newer (no date or revision shown)</w:t>
            </w:r>
          </w:p>
        </w:tc>
        <w:tc>
          <w:tcPr>
            <w:tcW w:type="dxa" w:w="4464"/>
          </w:tcPr>
          <w:p>
            <w:r/>
            <w:r>
              <w:rPr>
                <w:sz w:val="18"/>
              </w:rPr>
              <w:t>https://www.volvotrucks.us/media/vtna/files/shared/parts-and-services/maintenance-intervals/2021/saag-2021-ghg-newer-poster-062221-eng.pdf</w:t>
            </w:r>
          </w:p>
        </w:tc>
        <w:tc>
          <w:tcPr>
            <w:tcW w:type="dxa" w:w="1008"/>
          </w:tcPr>
          <w:p>
            <w:r/>
            <w:r>
              <w:rPr>
                <w:sz w:val="18"/>
              </w:rPr>
              <w:t>2026-10-17</w:t>
            </w:r>
          </w:p>
        </w:tc>
      </w:tr>
      <w:tr>
        <w:tc>
          <w:tcPr>
            <w:tcW w:type="dxa" w:w="576"/>
          </w:tcPr>
          <w:p>
            <w:r/>
            <w:r>
              <w:rPr>
                <w:sz w:val="18"/>
              </w:rPr>
              <w:t>S4</w:t>
            </w:r>
          </w:p>
        </w:tc>
        <w:tc>
          <w:tcPr>
            <w:tcW w:type="dxa" w:w="4176"/>
          </w:tcPr>
          <w:p>
            <w:r/>
            <w:r>
              <w:rPr>
                <w:sz w:val="18"/>
              </w:rPr>
              <w:t>Thermo King Precedent Single Temperature Units C-600, S-600 and S-700 Operator's Manual, TK 56218-2-OP-EN, Rev B, June 2021</w:t>
            </w:r>
          </w:p>
        </w:tc>
        <w:tc>
          <w:tcPr>
            <w:tcW w:type="dxa" w:w="4464"/>
          </w:tcPr>
          <w:p>
            <w:r/>
            <w:r>
              <w:rPr>
                <w:sz w:val="18"/>
              </w:rPr>
              <w:t>https://www.thermoking.com/content/dam/thermoking/documents/technical-literature/TK-56218-1-OP-EN-Precedent-Single-Temperature-Units.pdf</w:t>
            </w:r>
          </w:p>
        </w:tc>
        <w:tc>
          <w:tcPr>
            <w:tcW w:type="dxa" w:w="1008"/>
          </w:tcPr>
          <w:p>
            <w:r/>
            <w:r>
              <w:rPr>
                <w:sz w:val="18"/>
              </w:rPr>
              <w:t>2026-10-17</w:t>
            </w:r>
          </w:p>
        </w:tc>
      </w:tr>
      <w:tr>
        <w:tc>
          <w:tcPr>
            <w:tcW w:type="dxa" w:w="576"/>
          </w:tcPr>
          <w:p>
            <w:r/>
            <w:r>
              <w:rPr>
                <w:sz w:val="18"/>
              </w:rPr>
              <w:t>S5</w:t>
            </w:r>
          </w:p>
        </w:tc>
        <w:tc>
          <w:tcPr>
            <w:tcW w:type="dxa" w:w="4176"/>
          </w:tcPr>
          <w:p>
            <w:r/>
            <w:r>
              <w:rPr>
                <w:sz w:val="18"/>
              </w:rPr>
              <w:t>Thermo King Precedent C-600 Operator's Manual, TK-55692P-2-OP, May 2013, Rev 0 (Portuguese; translated)</w:t>
            </w:r>
          </w:p>
        </w:tc>
        <w:tc>
          <w:tcPr>
            <w:tcW w:type="dxa" w:w="4464"/>
          </w:tcPr>
          <w:p>
            <w:r/>
            <w:r>
              <w:rPr>
                <w:sz w:val="18"/>
              </w:rPr>
              <w:t>https://www.thermoking.com/content/dam/thermoking/la/manuais/br/Precedent-C-600-Manual-Operacao-TK5592P.pdf</w:t>
            </w:r>
          </w:p>
        </w:tc>
        <w:tc>
          <w:tcPr>
            <w:tcW w:type="dxa" w:w="1008"/>
          </w:tcPr>
          <w:p>
            <w:r/>
            <w:r>
              <w:rPr>
                <w:sz w:val="18"/>
              </w:rPr>
              <w:t>2026-10-17</w:t>
            </w:r>
          </w:p>
        </w:tc>
      </w:tr>
      <w:tr>
        <w:tc>
          <w:tcPr>
            <w:tcW w:type="dxa" w:w="576"/>
          </w:tcPr>
          <w:p>
            <w:r/>
            <w:r>
              <w:rPr>
                <w:sz w:val="18"/>
              </w:rPr>
              <w:t>S6</w:t>
            </w:r>
          </w:p>
        </w:tc>
        <w:tc>
          <w:tcPr>
            <w:tcW w:type="dxa" w:w="4176"/>
          </w:tcPr>
          <w:p>
            <w:r/>
            <w:r>
              <w:rPr>
                <w:sz w:val="18"/>
              </w:rPr>
              <w:t>Carrier Vector 1550 Trailer Refrigeration Units Operator Manual, 62-12113 (printed March 2019; Section 6.1, pp. 23-24)</w:t>
            </w:r>
          </w:p>
        </w:tc>
        <w:tc>
          <w:tcPr>
            <w:tcW w:type="dxa" w:w="4464"/>
          </w:tcPr>
          <w:p>
            <w:r/>
            <w:r>
              <w:rPr>
                <w:sz w:val="18"/>
              </w:rPr>
              <w:t>https://locator.ttdealers.carrier.com/upload/62-12113.pdf</w:t>
            </w:r>
          </w:p>
        </w:tc>
        <w:tc>
          <w:tcPr>
            <w:tcW w:type="dxa" w:w="1008"/>
          </w:tcPr>
          <w:p>
            <w:r/>
            <w:r>
              <w:rPr>
                <w:sz w:val="18"/>
              </w:rPr>
              <w:t>2026-10-17</w:t>
            </w:r>
          </w:p>
        </w:tc>
      </w:tr>
      <w:tr>
        <w:tc>
          <w:tcPr>
            <w:tcW w:type="dxa" w:w="576"/>
          </w:tcPr>
          <w:p>
            <w:r/>
            <w:r>
              <w:rPr>
                <w:sz w:val="18"/>
              </w:rPr>
              <w:t>S7</w:t>
            </w:r>
          </w:p>
        </w:tc>
        <w:tc>
          <w:tcPr>
            <w:tcW w:type="dxa" w:w="4176"/>
          </w:tcPr>
          <w:p>
            <w:r/>
            <w:r>
              <w:rPr>
                <w:sz w:val="18"/>
              </w:rPr>
              <w:t>Carrier Vector 8100 Trailer Refrigeration Unit Operator's Manual, 62-11784 Rev D, June 2021 (Section 24.1, pp. 40-41)</w:t>
            </w:r>
          </w:p>
        </w:tc>
        <w:tc>
          <w:tcPr>
            <w:tcW w:type="dxa" w:w="4464"/>
          </w:tcPr>
          <w:p>
            <w:r/>
            <w:r>
              <w:rPr>
                <w:sz w:val="18"/>
              </w:rPr>
              <w:t>https://locator.ttdealers.carrier.com/upload/62-11784_D.pdf</w:t>
            </w:r>
          </w:p>
        </w:tc>
        <w:tc>
          <w:tcPr>
            <w:tcW w:type="dxa" w:w="1008"/>
          </w:tcPr>
          <w:p>
            <w:r/>
            <w:r>
              <w:rPr>
                <w:sz w:val="18"/>
              </w:rPr>
              <w:t>2026-10-17</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