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7C02" w14:textId="2C66B5DF" w:rsidR="00282EFB" w:rsidRDefault="00481541" w:rsidP="00481541">
      <w:pPr>
        <w:pStyle w:val="a7"/>
        <w:numPr>
          <w:ilvl w:val="0"/>
          <w:numId w:val="1"/>
        </w:numPr>
        <w:ind w:leftChars="0"/>
      </w:pPr>
      <w:r>
        <w:rPr>
          <w:rFonts w:hint="eastAsia"/>
        </w:rPr>
        <w:t>前回までの進捗</w:t>
      </w:r>
    </w:p>
    <w:p w14:paraId="1FF9F5B0" w14:textId="7706EB4F" w:rsidR="00513F7D" w:rsidRDefault="00481541" w:rsidP="00513F7D">
      <w:pPr>
        <w:pStyle w:val="a7"/>
        <w:ind w:leftChars="0" w:left="420"/>
      </w:pPr>
      <w:r>
        <w:rPr>
          <w:rFonts w:hint="eastAsia"/>
        </w:rPr>
        <w:t xml:space="preserve">　</w:t>
      </w:r>
      <w:r w:rsidR="00E70562">
        <w:rPr>
          <w:rFonts w:hint="eastAsia"/>
        </w:rPr>
        <w:t>DCT</w:t>
      </w:r>
      <w:r w:rsidR="00E70562">
        <w:rPr>
          <w:rFonts w:hint="eastAsia"/>
        </w:rPr>
        <w:t>の課題である高圧縮時に発生するエッジ周辺の歪み</w:t>
      </w:r>
      <w:r w:rsidR="005A0BCD">
        <w:rPr>
          <w:rFonts w:hint="eastAsia"/>
        </w:rPr>
        <w:t>を，</w:t>
      </w:r>
      <w:r w:rsidR="00663D30">
        <w:rPr>
          <w:rFonts w:hint="eastAsia"/>
        </w:rPr>
        <w:t>画像中のテクスチャ</w:t>
      </w:r>
      <w:r w:rsidR="006E6291">
        <w:rPr>
          <w:rFonts w:hint="eastAsia"/>
        </w:rPr>
        <w:t>等の局所特徴の保存が得意な</w:t>
      </w:r>
      <w:r w:rsidR="005A0BCD">
        <w:rPr>
          <w:rFonts w:hint="eastAsia"/>
        </w:rPr>
        <w:t>ICA</w:t>
      </w:r>
      <w:r w:rsidR="00555A8F">
        <w:rPr>
          <w:rFonts w:hint="eastAsia"/>
        </w:rPr>
        <w:t>と組み合わせることで</w:t>
      </w:r>
      <w:r w:rsidR="006E6291">
        <w:rPr>
          <w:rFonts w:hint="eastAsia"/>
        </w:rPr>
        <w:t>，</w:t>
      </w:r>
      <w:r w:rsidR="006E6291">
        <w:rPr>
          <w:rFonts w:hint="eastAsia"/>
        </w:rPr>
        <w:t>DCT</w:t>
      </w:r>
      <w:r w:rsidR="006E6291">
        <w:rPr>
          <w:rFonts w:hint="eastAsia"/>
        </w:rPr>
        <w:t>単独で画像を保存する</w:t>
      </w:r>
      <w:r w:rsidR="00DF4087">
        <w:rPr>
          <w:rFonts w:hint="eastAsia"/>
        </w:rPr>
        <w:t>よりも</w:t>
      </w:r>
      <w:r w:rsidR="00655CB4">
        <w:rPr>
          <w:rFonts w:hint="eastAsia"/>
        </w:rPr>
        <w:t>効率的</w:t>
      </w:r>
      <w:r w:rsidR="00AD681A">
        <w:rPr>
          <w:rFonts w:hint="eastAsia"/>
        </w:rPr>
        <w:t>に保存することができる符号化方式を</w:t>
      </w:r>
      <w:r w:rsidR="00F55BE0">
        <w:rPr>
          <w:rFonts w:hint="eastAsia"/>
        </w:rPr>
        <w:t>考えている．</w:t>
      </w:r>
    </w:p>
    <w:p w14:paraId="720660D5" w14:textId="159ADC39" w:rsidR="00652C4F" w:rsidRDefault="00CE6B81" w:rsidP="00481541">
      <w:pPr>
        <w:pStyle w:val="a7"/>
        <w:ind w:leftChars="0" w:left="420"/>
      </w:pPr>
      <w:r>
        <w:rPr>
          <w:rFonts w:hint="eastAsia"/>
          <w:noProof/>
        </w:rPr>
        <w:drawing>
          <wp:anchor distT="0" distB="0" distL="114300" distR="114300" simplePos="0" relativeHeight="251658240" behindDoc="0" locked="0" layoutInCell="1" allowOverlap="1" wp14:anchorId="29257A3B" wp14:editId="64421CF8">
            <wp:simplePos x="0" y="0"/>
            <wp:positionH relativeFrom="column">
              <wp:posOffset>91440</wp:posOffset>
            </wp:positionH>
            <wp:positionV relativeFrom="paragraph">
              <wp:posOffset>178435</wp:posOffset>
            </wp:positionV>
            <wp:extent cx="5391150" cy="3209925"/>
            <wp:effectExtent l="0" t="0" r="0"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09DD6" w14:textId="2F977CAF" w:rsidR="00CE6B81" w:rsidRDefault="00CE6B81" w:rsidP="00481541">
      <w:pPr>
        <w:pStyle w:val="a7"/>
        <w:ind w:leftChars="0" w:left="420"/>
      </w:pPr>
    </w:p>
    <w:p w14:paraId="784F5F1F" w14:textId="77777777" w:rsidR="00CE6B81" w:rsidRDefault="00CE6B81" w:rsidP="00481541">
      <w:pPr>
        <w:pStyle w:val="a7"/>
        <w:ind w:leftChars="0" w:left="420"/>
      </w:pPr>
    </w:p>
    <w:p w14:paraId="287584BB" w14:textId="588230E6" w:rsidR="00652C4F" w:rsidRDefault="00652C4F" w:rsidP="00481541">
      <w:pPr>
        <w:pStyle w:val="a7"/>
        <w:ind w:leftChars="0" w:left="420"/>
      </w:pPr>
    </w:p>
    <w:p w14:paraId="0C29AC5D" w14:textId="184B5EE7" w:rsidR="00652C4F" w:rsidRDefault="00652C4F" w:rsidP="00481541">
      <w:pPr>
        <w:pStyle w:val="a7"/>
        <w:ind w:leftChars="0" w:left="420"/>
      </w:pPr>
    </w:p>
    <w:p w14:paraId="0F28424E" w14:textId="7A6BC1A7" w:rsidR="00652C4F" w:rsidRDefault="00652C4F" w:rsidP="00481541">
      <w:pPr>
        <w:pStyle w:val="a7"/>
        <w:ind w:leftChars="0" w:left="420"/>
      </w:pPr>
    </w:p>
    <w:p w14:paraId="6FDEBCEC" w14:textId="1E025E6D" w:rsidR="00652C4F" w:rsidRDefault="00652C4F" w:rsidP="00481541">
      <w:pPr>
        <w:pStyle w:val="a7"/>
        <w:ind w:leftChars="0" w:left="420"/>
      </w:pPr>
    </w:p>
    <w:p w14:paraId="2FF41F57" w14:textId="476F8D38" w:rsidR="00652C4F" w:rsidRDefault="00652C4F" w:rsidP="00481541">
      <w:pPr>
        <w:pStyle w:val="a7"/>
        <w:ind w:leftChars="0" w:left="420"/>
      </w:pPr>
    </w:p>
    <w:p w14:paraId="4934C9B9" w14:textId="0385C2EC" w:rsidR="00652C4F" w:rsidRDefault="00652C4F" w:rsidP="00481541">
      <w:pPr>
        <w:pStyle w:val="a7"/>
        <w:ind w:leftChars="0" w:left="420"/>
      </w:pPr>
    </w:p>
    <w:p w14:paraId="66C8894C" w14:textId="36482896" w:rsidR="00652C4F" w:rsidRDefault="00652C4F" w:rsidP="00481541">
      <w:pPr>
        <w:pStyle w:val="a7"/>
        <w:ind w:leftChars="0" w:left="420"/>
      </w:pPr>
    </w:p>
    <w:p w14:paraId="0949E5A0" w14:textId="72FAEA83" w:rsidR="00652C4F" w:rsidRDefault="00652C4F" w:rsidP="00481541">
      <w:pPr>
        <w:pStyle w:val="a7"/>
        <w:ind w:leftChars="0" w:left="420"/>
      </w:pPr>
    </w:p>
    <w:p w14:paraId="1F03970F" w14:textId="67C6CA7A" w:rsidR="00652C4F" w:rsidRDefault="00652C4F" w:rsidP="00481541">
      <w:pPr>
        <w:pStyle w:val="a7"/>
        <w:ind w:leftChars="0" w:left="420"/>
      </w:pPr>
    </w:p>
    <w:p w14:paraId="505294B8" w14:textId="0B202DFD" w:rsidR="00652C4F" w:rsidRDefault="00652C4F" w:rsidP="00481541">
      <w:pPr>
        <w:pStyle w:val="a7"/>
        <w:ind w:leftChars="0" w:left="420"/>
      </w:pPr>
    </w:p>
    <w:p w14:paraId="6C90FFE6" w14:textId="11B61537" w:rsidR="00652C4F" w:rsidRDefault="00652C4F" w:rsidP="00481541">
      <w:pPr>
        <w:pStyle w:val="a7"/>
        <w:ind w:leftChars="0" w:left="420"/>
      </w:pPr>
    </w:p>
    <w:p w14:paraId="11589FCC" w14:textId="0FF70D29" w:rsidR="00652C4F" w:rsidRDefault="00652C4F" w:rsidP="00481541">
      <w:pPr>
        <w:pStyle w:val="a7"/>
        <w:ind w:leftChars="0" w:left="420"/>
      </w:pPr>
    </w:p>
    <w:p w14:paraId="13C08C47" w14:textId="6E047921" w:rsidR="00652C4F" w:rsidRDefault="000D08D9" w:rsidP="000D08D9">
      <w:pPr>
        <w:pStyle w:val="a7"/>
        <w:ind w:leftChars="0" w:left="420"/>
        <w:jc w:val="center"/>
      </w:pPr>
      <w:r>
        <w:rPr>
          <w:rFonts w:hint="eastAsia"/>
        </w:rPr>
        <w:t>図</w:t>
      </w:r>
      <w:r>
        <w:rPr>
          <w:rFonts w:hint="eastAsia"/>
        </w:rPr>
        <w:t>1</w:t>
      </w:r>
      <w:r>
        <w:rPr>
          <w:rFonts w:hint="eastAsia"/>
        </w:rPr>
        <w:t xml:space="preserve">　符号化した際の情報量のイメージ</w:t>
      </w:r>
    </w:p>
    <w:p w14:paraId="3CA7C95F" w14:textId="77777777" w:rsidR="00A74B10" w:rsidRDefault="00A74B10" w:rsidP="000D08D9">
      <w:pPr>
        <w:pStyle w:val="a7"/>
        <w:ind w:leftChars="0" w:left="420"/>
        <w:jc w:val="center"/>
      </w:pPr>
    </w:p>
    <w:p w14:paraId="6C7E6159" w14:textId="41B3BAF2" w:rsidR="00B57FF7" w:rsidRDefault="00513F7D" w:rsidP="00B57FF7">
      <w:pPr>
        <w:pStyle w:val="a7"/>
        <w:ind w:leftChars="0" w:left="420"/>
      </w:pPr>
      <w:r>
        <w:rPr>
          <w:rFonts w:hint="eastAsia"/>
        </w:rPr>
        <w:t xml:space="preserve">　</w:t>
      </w:r>
      <w:r w:rsidR="004012C1">
        <w:rPr>
          <w:rFonts w:hint="eastAsia"/>
        </w:rPr>
        <w:t>前回の進捗では，</w:t>
      </w:r>
      <w:r w:rsidR="00C83920">
        <w:rPr>
          <w:rFonts w:hint="eastAsia"/>
        </w:rPr>
        <w:t>図</w:t>
      </w:r>
      <w:r w:rsidR="00C83920">
        <w:rPr>
          <w:rFonts w:hint="eastAsia"/>
        </w:rPr>
        <w:t>1</w:t>
      </w:r>
      <w:r w:rsidR="00C83920">
        <w:rPr>
          <w:rFonts w:hint="eastAsia"/>
        </w:rPr>
        <w:t>の</w:t>
      </w:r>
      <w:r w:rsidR="005F59B2">
        <w:rPr>
          <w:rFonts w:hint="eastAsia"/>
        </w:rPr>
        <w:t>緑の矢印の情報量（空き容量）に対して，どれくらいの基底が入るのか調査を</w:t>
      </w:r>
      <w:r w:rsidR="009F1123">
        <w:rPr>
          <w:rFonts w:hint="eastAsia"/>
        </w:rPr>
        <w:t>行い，</w:t>
      </w:r>
      <w:r w:rsidR="00C234BA">
        <w:rPr>
          <w:rFonts w:hint="eastAsia"/>
        </w:rPr>
        <w:t>各符号化レートに対して</w:t>
      </w:r>
      <w:r w:rsidR="00FB71A8">
        <w:rPr>
          <w:rFonts w:hint="eastAsia"/>
        </w:rPr>
        <w:t>使うことのできる</w:t>
      </w:r>
      <w:r w:rsidR="00FB71A8">
        <w:rPr>
          <w:rFonts w:hint="eastAsia"/>
        </w:rPr>
        <w:t>ICA</w:t>
      </w:r>
      <w:r w:rsidR="00FB71A8">
        <w:rPr>
          <w:rFonts w:hint="eastAsia"/>
        </w:rPr>
        <w:t>基底</w:t>
      </w:r>
      <w:r w:rsidR="00D103CB">
        <w:rPr>
          <w:rFonts w:hint="eastAsia"/>
        </w:rPr>
        <w:t>の</w:t>
      </w:r>
      <w:r w:rsidR="00FB71A8">
        <w:rPr>
          <w:rFonts w:hint="eastAsia"/>
        </w:rPr>
        <w:t>数を明らかにした．</w:t>
      </w:r>
      <w:r w:rsidR="00FE5815">
        <w:rPr>
          <w:rFonts w:hint="eastAsia"/>
        </w:rPr>
        <w:t>しかし，情報量の求め方が</w:t>
      </w:r>
      <w:r w:rsidR="00703A84">
        <w:rPr>
          <w:rFonts w:hint="eastAsia"/>
        </w:rPr>
        <w:t>適切でなかったため，</w:t>
      </w:r>
      <w:r w:rsidR="005C5B2B">
        <w:rPr>
          <w:rFonts w:hint="eastAsia"/>
        </w:rPr>
        <w:t>見直す必要があった．</w:t>
      </w:r>
    </w:p>
    <w:p w14:paraId="2717A38B" w14:textId="77777777" w:rsidR="007345AD" w:rsidRDefault="007345AD" w:rsidP="00B57FF7">
      <w:pPr>
        <w:pStyle w:val="a7"/>
        <w:ind w:leftChars="0" w:left="420"/>
      </w:pPr>
    </w:p>
    <w:p w14:paraId="69766960" w14:textId="755993BA" w:rsidR="003C52D1" w:rsidRDefault="004012C1" w:rsidP="007345AD">
      <w:pPr>
        <w:pStyle w:val="a7"/>
        <w:numPr>
          <w:ilvl w:val="0"/>
          <w:numId w:val="1"/>
        </w:numPr>
        <w:ind w:leftChars="0"/>
      </w:pPr>
      <w:r>
        <w:rPr>
          <w:rFonts w:hint="eastAsia"/>
        </w:rPr>
        <w:t>前回あった質問</w:t>
      </w:r>
    </w:p>
    <w:p w14:paraId="4128146E" w14:textId="1F710DD2" w:rsidR="00087707" w:rsidRDefault="007345AD" w:rsidP="00087707">
      <w:pPr>
        <w:pStyle w:val="a7"/>
        <w:ind w:leftChars="0" w:left="420"/>
      </w:pPr>
      <w:r>
        <w:rPr>
          <w:rFonts w:hint="eastAsia"/>
        </w:rPr>
        <w:t>・</w:t>
      </w:r>
      <w:r w:rsidR="00456442">
        <w:rPr>
          <w:rFonts w:hint="eastAsia"/>
        </w:rPr>
        <w:t>各</w:t>
      </w:r>
      <w:r w:rsidR="00433106">
        <w:rPr>
          <w:rFonts w:hint="eastAsia"/>
        </w:rPr>
        <w:t>基底の情報量が一定となっているが，</w:t>
      </w:r>
      <w:r w:rsidR="00456442">
        <w:rPr>
          <w:rFonts w:hint="eastAsia"/>
        </w:rPr>
        <w:t>使用頻度</w:t>
      </w:r>
      <w:r w:rsidR="00377126">
        <w:rPr>
          <w:rFonts w:hint="eastAsia"/>
        </w:rPr>
        <w:t>を考慮して情報量を変えるべきでは？</w:t>
      </w:r>
    </w:p>
    <w:p w14:paraId="5CA30CC5" w14:textId="77777777" w:rsidR="007345AD" w:rsidRPr="00456442" w:rsidRDefault="007345AD" w:rsidP="007345AD"/>
    <w:p w14:paraId="63EDEB46" w14:textId="25E8046E" w:rsidR="00857E18" w:rsidRDefault="003C2201" w:rsidP="00857E18">
      <w:pPr>
        <w:pStyle w:val="a7"/>
        <w:numPr>
          <w:ilvl w:val="0"/>
          <w:numId w:val="1"/>
        </w:numPr>
        <w:ind w:leftChars="0"/>
      </w:pPr>
      <w:r>
        <w:rPr>
          <w:rFonts w:hint="eastAsia"/>
        </w:rPr>
        <w:t>今回の進捗</w:t>
      </w:r>
    </w:p>
    <w:p w14:paraId="3845B856" w14:textId="6BEF6ECB" w:rsidR="003B3DA0" w:rsidRDefault="0048032F" w:rsidP="00616BCD">
      <w:pPr>
        <w:pStyle w:val="a7"/>
        <w:numPr>
          <w:ilvl w:val="0"/>
          <w:numId w:val="5"/>
        </w:numPr>
        <w:ind w:leftChars="0"/>
      </w:pPr>
      <w:r>
        <w:rPr>
          <w:rFonts w:hint="eastAsia"/>
        </w:rPr>
        <w:t>情報量の求め方の修正</w:t>
      </w:r>
    </w:p>
    <w:p w14:paraId="0A5224C5" w14:textId="77777777" w:rsidR="00616BCD" w:rsidRDefault="00616BCD" w:rsidP="00616BCD">
      <w:pPr>
        <w:pStyle w:val="a7"/>
        <w:numPr>
          <w:ilvl w:val="0"/>
          <w:numId w:val="5"/>
        </w:numPr>
        <w:ind w:leftChars="0"/>
      </w:pPr>
      <w:r>
        <w:rPr>
          <w:rFonts w:hint="eastAsia"/>
        </w:rPr>
        <w:t>DCT</w:t>
      </w:r>
      <w:r>
        <w:rPr>
          <w:rFonts w:hint="eastAsia"/>
        </w:rPr>
        <w:t>，</w:t>
      </w:r>
      <w:r>
        <w:rPr>
          <w:rFonts w:hint="eastAsia"/>
        </w:rPr>
        <w:t>ICA</w:t>
      </w:r>
      <w:r>
        <w:rPr>
          <w:rFonts w:hint="eastAsia"/>
        </w:rPr>
        <w:t>の各基底の使用頻度の調査</w:t>
      </w:r>
    </w:p>
    <w:p w14:paraId="245D4564" w14:textId="77CCE3F5" w:rsidR="00EC5FBC" w:rsidRDefault="00D9543C" w:rsidP="00616BCD">
      <w:pPr>
        <w:pStyle w:val="a7"/>
        <w:numPr>
          <w:ilvl w:val="0"/>
          <w:numId w:val="5"/>
        </w:numPr>
        <w:ind w:leftChars="0"/>
      </w:pPr>
      <w:r>
        <w:rPr>
          <w:rFonts w:hint="eastAsia"/>
        </w:rPr>
        <w:t>使用頻度を基に</w:t>
      </w:r>
      <w:r w:rsidR="00087707">
        <w:rPr>
          <w:rFonts w:hint="eastAsia"/>
        </w:rPr>
        <w:t>情報量の比率を</w:t>
      </w:r>
      <w:r w:rsidR="00ED29E7">
        <w:rPr>
          <w:rFonts w:hint="eastAsia"/>
        </w:rPr>
        <w:t>変更</w:t>
      </w:r>
    </w:p>
    <w:p w14:paraId="638A2F00" w14:textId="77777777" w:rsidR="003B3DA0" w:rsidRDefault="003B3DA0" w:rsidP="00D74C70">
      <w:pPr>
        <w:pStyle w:val="a7"/>
        <w:ind w:leftChars="0" w:left="420"/>
      </w:pPr>
    </w:p>
    <w:p w14:paraId="1581B74C" w14:textId="1EF44660" w:rsidR="003B3DA0" w:rsidRDefault="003B3DA0" w:rsidP="00D74C70">
      <w:pPr>
        <w:pStyle w:val="a7"/>
        <w:ind w:leftChars="0" w:left="420"/>
      </w:pPr>
    </w:p>
    <w:p w14:paraId="1C3C8BD9" w14:textId="77777777" w:rsidR="00ED29E7" w:rsidRDefault="00ED29E7" w:rsidP="00D74C70">
      <w:pPr>
        <w:pStyle w:val="a7"/>
        <w:ind w:leftChars="0" w:left="420"/>
      </w:pPr>
    </w:p>
    <w:p w14:paraId="77DDF712" w14:textId="3745AAAD" w:rsidR="00522AFA" w:rsidRDefault="00616BCD" w:rsidP="00522AFA">
      <w:pPr>
        <w:pStyle w:val="a7"/>
        <w:numPr>
          <w:ilvl w:val="0"/>
          <w:numId w:val="1"/>
        </w:numPr>
        <w:ind w:leftChars="0"/>
      </w:pPr>
      <w:r>
        <w:lastRenderedPageBreak/>
        <w:t xml:space="preserve">1.  </w:t>
      </w:r>
      <w:r w:rsidR="00B12DD2">
        <w:rPr>
          <w:rFonts w:hint="eastAsia"/>
        </w:rPr>
        <w:t>情報量の求め方の修正</w:t>
      </w:r>
    </w:p>
    <w:p w14:paraId="1B0AB5CB" w14:textId="6A3D859F" w:rsidR="006856A8" w:rsidRDefault="00935BEA" w:rsidP="00E656EA">
      <w:pPr>
        <w:pStyle w:val="a7"/>
        <w:ind w:leftChars="0" w:left="420"/>
      </w:pPr>
      <w:r>
        <w:rPr>
          <w:rFonts w:hint="eastAsia"/>
        </w:rPr>
        <w:t xml:space="preserve">　</w:t>
      </w:r>
      <w:r w:rsidR="00412BC8">
        <w:rPr>
          <w:rFonts w:hint="eastAsia"/>
        </w:rPr>
        <w:t>前回</w:t>
      </w:r>
      <w:r w:rsidR="0056077E">
        <w:rPr>
          <w:rFonts w:hint="eastAsia"/>
        </w:rPr>
        <w:t>求めた</w:t>
      </w:r>
      <w:r w:rsidR="00545B98">
        <w:rPr>
          <w:rFonts w:hint="eastAsia"/>
        </w:rPr>
        <w:t>DCT</w:t>
      </w:r>
      <w:r w:rsidR="00545B98">
        <w:rPr>
          <w:rFonts w:hint="eastAsia"/>
        </w:rPr>
        <w:t>領域の</w:t>
      </w:r>
      <w:r w:rsidR="0056077E">
        <w:rPr>
          <w:rFonts w:hint="eastAsia"/>
        </w:rPr>
        <w:t>情報量は，符号化レートが変わるたびに</w:t>
      </w:r>
      <w:r w:rsidR="0090120A">
        <w:rPr>
          <w:rFonts w:hint="eastAsia"/>
        </w:rPr>
        <w:t>情報量を求めていたため，</w:t>
      </w:r>
      <w:r w:rsidR="00750735">
        <w:rPr>
          <w:rFonts w:hint="eastAsia"/>
        </w:rPr>
        <w:t>符号化レートごとに</w:t>
      </w:r>
      <w:r w:rsidR="004D525B">
        <w:rPr>
          <w:rFonts w:hint="eastAsia"/>
        </w:rPr>
        <w:t>基底の出現確率が変わり，</w:t>
      </w:r>
      <w:r w:rsidR="00CB0862">
        <w:rPr>
          <w:rFonts w:hint="eastAsia"/>
        </w:rPr>
        <w:t>一貫していない結果となっ</w:t>
      </w:r>
      <w:r w:rsidR="008018D8">
        <w:rPr>
          <w:rFonts w:hint="eastAsia"/>
        </w:rPr>
        <w:t>てしまった．</w:t>
      </w:r>
      <w:r w:rsidR="003E1444">
        <w:rPr>
          <w:rFonts w:hint="eastAsia"/>
        </w:rPr>
        <w:t>そのため，今回は</w:t>
      </w:r>
      <w:r w:rsidR="00B97411">
        <w:rPr>
          <w:rFonts w:hint="eastAsia"/>
        </w:rPr>
        <w:t>Q100</w:t>
      </w:r>
      <w:r w:rsidR="007B3779">
        <w:rPr>
          <w:rFonts w:hint="eastAsia"/>
        </w:rPr>
        <w:t>のときの情報量を基に，</w:t>
      </w:r>
      <w:r w:rsidR="0016096D">
        <w:rPr>
          <w:rFonts w:hint="eastAsia"/>
        </w:rPr>
        <w:t>各符号化レートの情報量を求めること</w:t>
      </w:r>
      <w:r w:rsidR="006A5BEC">
        <w:rPr>
          <w:rFonts w:hint="eastAsia"/>
        </w:rPr>
        <w:t>にした．</w:t>
      </w:r>
      <w:r w:rsidR="008D2AD2">
        <w:t xml:space="preserve"> </w:t>
      </w:r>
    </w:p>
    <w:p w14:paraId="6892ECC0" w14:textId="64794F1F" w:rsidR="00B12DD2" w:rsidRDefault="00B12DD2" w:rsidP="008D2AD2">
      <w:pPr>
        <w:pStyle w:val="a7"/>
        <w:ind w:leftChars="0" w:left="420" w:firstLineChars="100" w:firstLine="210"/>
      </w:pPr>
      <w:r>
        <w:rPr>
          <w:rFonts w:hint="eastAsia"/>
        </w:rPr>
        <w:t>ここで，今回用いる情報量（平均情報量）を式</w:t>
      </w:r>
      <w:r>
        <w:rPr>
          <w:rFonts w:hint="eastAsia"/>
        </w:rPr>
        <w:t>1</w:t>
      </w:r>
      <w:r>
        <w:rPr>
          <w:rFonts w:hint="eastAsia"/>
        </w:rPr>
        <w:t>に示す．</w:t>
      </w:r>
    </w:p>
    <w:p w14:paraId="67916B19" w14:textId="02568ADC" w:rsidR="00B12DD2" w:rsidRPr="00B34311" w:rsidRDefault="00012AA6" w:rsidP="00B12DD2">
      <w:pPr>
        <w:pStyle w:val="a7"/>
        <w:ind w:leftChars="0" w:left="420"/>
      </w:pPr>
      <m:oMathPara>
        <m:oMath>
          <m:eqArr>
            <m:eqArrPr>
              <m:maxDist m:val="1"/>
              <m:ctrlPr>
                <w:rPr>
                  <w:rFonts w:ascii="Cambria Math" w:eastAsia="Cambria Math" w:hAnsi="Cambria Math"/>
                  <w:i/>
                </w:rPr>
              </m:ctrlPr>
            </m:eqArrPr>
            <m:e>
              <m:r>
                <w:rPr>
                  <w:rFonts w:ascii="Cambria Math" w:eastAsia="Cambria Math" w:hAnsi="Cambria Math"/>
                </w:rPr>
                <m:t>H</m:t>
              </m:r>
              <m:d>
                <m:dPr>
                  <m:begChr m:val="["/>
                  <m:endChr m:val="]"/>
                  <m:ctrlPr>
                    <w:rPr>
                      <w:rFonts w:ascii="Cambria Math" w:eastAsia="Cambria Math" w:hAnsi="Cambria Math"/>
                      <w:i/>
                    </w:rPr>
                  </m:ctrlPr>
                </m:dPr>
                <m:e>
                  <m:r>
                    <w:rPr>
                      <w:rFonts w:ascii="Cambria Math" w:eastAsia="Cambria Math" w:hAnsi="Cambria Math"/>
                    </w:rPr>
                    <m:t>i</m:t>
                  </m:r>
                </m:e>
              </m:d>
              <m:d>
                <m:dPr>
                  <m:begChr m:val="["/>
                  <m:endChr m:val="]"/>
                  <m:ctrlPr>
                    <w:rPr>
                      <w:rFonts w:ascii="Cambria Math" w:eastAsia="Cambria Math" w:hAnsi="Cambria Math"/>
                      <w:i/>
                    </w:rPr>
                  </m:ctrlPr>
                </m:dPr>
                <m:e>
                  <m:r>
                    <w:rPr>
                      <w:rFonts w:ascii="Cambria Math" w:eastAsia="Cambria Math" w:hAnsi="Cambria Math"/>
                    </w:rPr>
                    <m:t>j</m:t>
                  </m:r>
                </m:e>
              </m:d>
              <m:r>
                <w:rPr>
                  <w:rFonts w:ascii="Cambria Math" w:eastAsia="Cambria Math" w:hAnsi="Cambria Math"/>
                </w:rPr>
                <m:t>=</m:t>
              </m:r>
              <m:d>
                <m:dPr>
                  <m:ctrlPr>
                    <w:rPr>
                      <w:rFonts w:ascii="Cambria Math" w:eastAsia="Cambria Math" w:hAnsi="Cambria Math"/>
                      <w:i/>
                    </w:rPr>
                  </m:ctrlPr>
                </m:dPr>
                <m:e>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E=0</m:t>
                      </m:r>
                    </m:sub>
                    <m:sup>
                      <m:r>
                        <w:rPr>
                          <w:rFonts w:ascii="Cambria Math" w:eastAsia="Cambria Math" w:hAnsi="Cambria Math"/>
                        </w:rPr>
                        <m:t>1023</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E</m:t>
                          </m:r>
                        </m:e>
                      </m:d>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e>
                  </m:nary>
                </m:e>
              </m:d>
              <m:r>
                <w:rPr>
                  <w:rFonts w:ascii="Cambria Math" w:eastAsiaTheme="minorEastAsia" w:hAnsi="Cambria Math" w:hint="eastAsia"/>
                </w:rPr>
                <m:t>÷</m:t>
              </m:r>
              <m:r>
                <w:rPr>
                  <w:rFonts w:ascii="Cambria Math" w:eastAsia="Cambria Math" w:hAnsi="Cambria Math"/>
                </w:rPr>
                <m:t>1024#</m:t>
              </m:r>
              <m:d>
                <m:dPr>
                  <m:ctrlPr>
                    <w:rPr>
                      <w:rFonts w:ascii="Cambria Math" w:eastAsia="Cambria Math" w:hAnsi="Cambria Math"/>
                      <w:i/>
                    </w:rPr>
                  </m:ctrlPr>
                </m:dPr>
                <m:e>
                  <m:r>
                    <w:rPr>
                      <w:rFonts w:ascii="Cambria Math" w:eastAsia="Cambria Math" w:hAnsi="Cambria Math"/>
                    </w:rPr>
                    <m:t>1</m:t>
                  </m:r>
                </m:e>
              </m:d>
            </m:e>
          </m:eqArr>
        </m:oMath>
      </m:oMathPara>
    </w:p>
    <w:p w14:paraId="4673BE5A" w14:textId="7C8AA0AC" w:rsidR="00935BEA" w:rsidRDefault="00B12DD2" w:rsidP="0009404D">
      <w:pPr>
        <w:pStyle w:val="a7"/>
        <w:ind w:leftChars="0" w:left="420"/>
      </w:pPr>
      <w:r>
        <w:rPr>
          <w:rFonts w:hint="eastAsia"/>
        </w:rPr>
        <w:t xml:space="preserve">　式</w:t>
      </w:r>
      <w:r>
        <w:rPr>
          <w:rFonts w:hint="eastAsia"/>
        </w:rPr>
        <w:t>1</w:t>
      </w:r>
      <w:r>
        <w:rPr>
          <w:rFonts w:hint="eastAsia"/>
        </w:rPr>
        <w:t>の</w:t>
      </w:r>
      <w:r>
        <w:rPr>
          <w:rFonts w:hint="eastAsia"/>
        </w:rPr>
        <w:t>P(E)</w:t>
      </w:r>
      <w:r>
        <w:t xml:space="preserve"> </w:t>
      </w:r>
      <w:r>
        <w:rPr>
          <w:rFonts w:hint="eastAsia"/>
        </w:rPr>
        <w:t>は</w:t>
      </w:r>
      <w:r w:rsidR="00203278">
        <w:rPr>
          <w:rFonts w:hint="eastAsia"/>
        </w:rPr>
        <w:t>すべて</w:t>
      </w:r>
      <w:r w:rsidR="00FD0FEB">
        <w:rPr>
          <w:rFonts w:hint="eastAsia"/>
        </w:rPr>
        <w:t>の</w:t>
      </w:r>
      <w:r w:rsidR="00C44D9E">
        <w:rPr>
          <w:rFonts w:hint="eastAsia"/>
        </w:rPr>
        <w:t>領域の</w:t>
      </w:r>
      <w:r w:rsidR="00C44D9E">
        <w:rPr>
          <w:rFonts w:hint="eastAsia"/>
        </w:rPr>
        <w:t>j</w:t>
      </w:r>
      <w:r w:rsidR="00C44D9E">
        <w:rPr>
          <w:rFonts w:hint="eastAsia"/>
        </w:rPr>
        <w:t>番目の基底の</w:t>
      </w:r>
      <w:r w:rsidR="00203278">
        <w:rPr>
          <w:rFonts w:hint="eastAsia"/>
        </w:rPr>
        <w:t>係数の</w:t>
      </w:r>
      <w:r>
        <w:rPr>
          <w:rFonts w:hint="eastAsia"/>
        </w:rPr>
        <w:t>確率を表している</w:t>
      </w:r>
      <w:r w:rsidR="0009404D">
        <w:rPr>
          <w:rFonts w:hint="eastAsia"/>
        </w:rPr>
        <w:t>（</w:t>
      </w:r>
      <w:proofErr w:type="spellStart"/>
      <w:r w:rsidR="0009404D">
        <w:rPr>
          <w:rFonts w:hint="eastAsia"/>
        </w:rPr>
        <w:t>i</w:t>
      </w:r>
      <w:proofErr w:type="spellEnd"/>
      <w:r w:rsidR="0009404D">
        <w:rPr>
          <w:rFonts w:hint="eastAsia"/>
        </w:rPr>
        <w:t>は</w:t>
      </w:r>
      <w:r w:rsidR="0009404D">
        <w:rPr>
          <w:rFonts w:hint="eastAsia"/>
        </w:rPr>
        <w:t>0</w:t>
      </w:r>
      <w:r w:rsidR="0009404D">
        <w:rPr>
          <w:rFonts w:hint="eastAsia"/>
        </w:rPr>
        <w:t>から</w:t>
      </w:r>
      <w:r w:rsidR="00CB2AB4">
        <w:rPr>
          <w:rFonts w:hint="eastAsia"/>
        </w:rPr>
        <w:t>102</w:t>
      </w:r>
      <w:r w:rsidR="0009404D">
        <w:rPr>
          <w:rFonts w:hint="eastAsia"/>
        </w:rPr>
        <w:t>3</w:t>
      </w:r>
      <w:r w:rsidR="0009404D">
        <w:rPr>
          <w:rFonts w:hint="eastAsia"/>
        </w:rPr>
        <w:t>，</w:t>
      </w:r>
      <w:r w:rsidR="0009404D">
        <w:rPr>
          <w:rFonts w:hint="eastAsia"/>
        </w:rPr>
        <w:t>j</w:t>
      </w:r>
      <w:r w:rsidR="0009404D">
        <w:rPr>
          <w:rFonts w:hint="eastAsia"/>
        </w:rPr>
        <w:t>は</w:t>
      </w:r>
      <w:r w:rsidR="0009404D">
        <w:rPr>
          <w:rFonts w:hint="eastAsia"/>
        </w:rPr>
        <w:t>0</w:t>
      </w:r>
      <w:r w:rsidR="0009404D">
        <w:rPr>
          <w:rFonts w:hint="eastAsia"/>
        </w:rPr>
        <w:t>から</w:t>
      </w:r>
      <w:r w:rsidR="0009404D">
        <w:rPr>
          <w:rFonts w:hint="eastAsia"/>
        </w:rPr>
        <w:t>63</w:t>
      </w:r>
      <w:r w:rsidR="0009404D">
        <w:rPr>
          <w:rFonts w:hint="eastAsia"/>
        </w:rPr>
        <w:t>の整数）</w:t>
      </w:r>
      <w:r w:rsidR="00C3084F">
        <w:rPr>
          <w:rFonts w:hint="eastAsia"/>
        </w:rPr>
        <w:t>．</w:t>
      </w:r>
    </w:p>
    <w:p w14:paraId="51102B76" w14:textId="229C3D2F" w:rsidR="00BB0E18" w:rsidRPr="0045534D" w:rsidRDefault="00BC7D51" w:rsidP="00B330EA">
      <w:pPr>
        <w:pStyle w:val="a7"/>
        <w:ind w:leftChars="0" w:left="420" w:firstLineChars="100" w:firstLine="210"/>
        <w:rPr>
          <w:rFonts w:hint="eastAsia"/>
        </w:rPr>
      </w:pPr>
      <w:r>
        <w:rPr>
          <w:rFonts w:hint="eastAsia"/>
        </w:rPr>
        <w:t xml:space="preserve">　結果を別紙資料</w:t>
      </w:r>
      <w:r>
        <w:rPr>
          <w:rFonts w:hint="eastAsia"/>
        </w:rPr>
        <w:t>1</w:t>
      </w:r>
      <w:r w:rsidR="00EE38AC">
        <w:rPr>
          <w:rFonts w:hint="eastAsia"/>
        </w:rPr>
        <w:t>.</w:t>
      </w:r>
      <w:r w:rsidR="00EE38AC">
        <w:t xml:space="preserve"> </w:t>
      </w:r>
      <w:r w:rsidR="00EE38AC">
        <w:rPr>
          <w:rFonts w:hint="eastAsia"/>
        </w:rPr>
        <w:t>修正結果</w:t>
      </w:r>
      <w:r w:rsidR="00012AA6">
        <w:rPr>
          <w:rFonts w:hint="eastAsia"/>
        </w:rPr>
        <w:t>の表</w:t>
      </w:r>
      <w:r w:rsidR="00501378">
        <w:rPr>
          <w:rFonts w:hint="eastAsia"/>
        </w:rPr>
        <w:t>2</w:t>
      </w:r>
      <w:r>
        <w:rPr>
          <w:rFonts w:hint="eastAsia"/>
        </w:rPr>
        <w:t>に</w:t>
      </w:r>
      <w:r w:rsidR="00012AA6">
        <w:rPr>
          <w:rFonts w:hint="eastAsia"/>
        </w:rPr>
        <w:t>示す．</w:t>
      </w:r>
      <w:r w:rsidR="00501378">
        <w:rPr>
          <w:rFonts w:hint="eastAsia"/>
        </w:rPr>
        <w:t>また，</w:t>
      </w:r>
      <w:r w:rsidR="000E0070">
        <w:rPr>
          <w:rFonts w:hint="eastAsia"/>
        </w:rPr>
        <w:t>各符号化レートでの</w:t>
      </w:r>
      <w:r w:rsidR="000E0070">
        <w:rPr>
          <w:rFonts w:hint="eastAsia"/>
        </w:rPr>
        <w:t>DCT</w:t>
      </w:r>
      <w:r w:rsidR="000E0070">
        <w:rPr>
          <w:rFonts w:hint="eastAsia"/>
        </w:rPr>
        <w:t>と</w:t>
      </w:r>
      <w:r w:rsidR="000E0070">
        <w:rPr>
          <w:rFonts w:hint="eastAsia"/>
        </w:rPr>
        <w:t>ICA</w:t>
      </w:r>
      <w:r w:rsidR="000E0070">
        <w:rPr>
          <w:rFonts w:hint="eastAsia"/>
        </w:rPr>
        <w:t>の領域数を</w:t>
      </w:r>
      <w:r w:rsidR="00F659A4">
        <w:rPr>
          <w:rFonts w:hint="eastAsia"/>
        </w:rPr>
        <w:t>表</w:t>
      </w:r>
      <w:r w:rsidR="00F659A4">
        <w:rPr>
          <w:rFonts w:hint="eastAsia"/>
        </w:rPr>
        <w:t>1</w:t>
      </w:r>
      <w:r w:rsidR="00F659A4">
        <w:rPr>
          <w:rFonts w:hint="eastAsia"/>
        </w:rPr>
        <w:t>，修正前との比較を表</w:t>
      </w:r>
      <w:r w:rsidR="00F659A4">
        <w:rPr>
          <w:rFonts w:hint="eastAsia"/>
        </w:rPr>
        <w:t>3</w:t>
      </w:r>
      <w:r w:rsidR="00F659A4">
        <w:rPr>
          <w:rFonts w:hint="eastAsia"/>
        </w:rPr>
        <w:t>，</w:t>
      </w:r>
      <w:r w:rsidR="0001345B">
        <w:rPr>
          <w:rFonts w:hint="eastAsia"/>
        </w:rPr>
        <w:t>ICA</w:t>
      </w:r>
      <w:r w:rsidR="0001345B">
        <w:rPr>
          <w:rFonts w:hint="eastAsia"/>
        </w:rPr>
        <w:t>基底のその他の情報を表</w:t>
      </w:r>
      <w:r w:rsidR="0001345B">
        <w:rPr>
          <w:rFonts w:hint="eastAsia"/>
        </w:rPr>
        <w:t>4</w:t>
      </w:r>
      <w:r w:rsidR="0001345B">
        <w:rPr>
          <w:rFonts w:hint="eastAsia"/>
        </w:rPr>
        <w:t>に示す．</w:t>
      </w:r>
      <w:r w:rsidR="00390F0B">
        <w:rPr>
          <w:rFonts w:hint="eastAsia"/>
        </w:rPr>
        <w:t>表</w:t>
      </w:r>
      <w:r w:rsidR="00390F0B">
        <w:rPr>
          <w:rFonts w:hint="eastAsia"/>
        </w:rPr>
        <w:t>3</w:t>
      </w:r>
      <w:r w:rsidR="00390F0B">
        <w:rPr>
          <w:rFonts w:hint="eastAsia"/>
        </w:rPr>
        <w:t>の緑と</w:t>
      </w:r>
      <w:r w:rsidR="00797A2B">
        <w:rPr>
          <w:rFonts w:hint="eastAsia"/>
        </w:rPr>
        <w:t>橙</w:t>
      </w:r>
      <w:r w:rsidR="00390F0B">
        <w:rPr>
          <w:rFonts w:hint="eastAsia"/>
        </w:rPr>
        <w:t>を</w:t>
      </w:r>
      <w:r w:rsidR="00797A2B">
        <w:rPr>
          <w:rFonts w:hint="eastAsia"/>
        </w:rPr>
        <w:t>比較すると</w:t>
      </w:r>
      <w:r w:rsidR="00390F0B">
        <w:rPr>
          <w:rFonts w:hint="eastAsia"/>
        </w:rPr>
        <w:t>，</w:t>
      </w:r>
      <w:r w:rsidR="00797A2B">
        <w:rPr>
          <w:rFonts w:hint="eastAsia"/>
        </w:rPr>
        <w:t>前回</w:t>
      </w:r>
      <w:r w:rsidR="00F50ED2">
        <w:rPr>
          <w:rFonts w:hint="eastAsia"/>
        </w:rPr>
        <w:t>は</w:t>
      </w:r>
      <w:r w:rsidR="0025402D">
        <w:rPr>
          <w:rFonts w:hint="eastAsia"/>
        </w:rPr>
        <w:t>4</w:t>
      </w:r>
      <w:r w:rsidR="0025402D">
        <w:t>.81</w:t>
      </w:r>
      <w:r w:rsidR="0025402D">
        <w:rPr>
          <w:rFonts w:hint="eastAsia"/>
        </w:rPr>
        <w:t>から</w:t>
      </w:r>
      <w:r w:rsidR="0025402D">
        <w:rPr>
          <w:rFonts w:hint="eastAsia"/>
        </w:rPr>
        <w:t>4</w:t>
      </w:r>
      <w:r w:rsidR="0025402D">
        <w:t>.</w:t>
      </w:r>
      <w:r w:rsidR="00EA2921">
        <w:t>82</w:t>
      </w:r>
      <w:r w:rsidR="00EA2921">
        <w:rPr>
          <w:rFonts w:hint="eastAsia"/>
        </w:rPr>
        <w:t>へと</w:t>
      </w:r>
      <w:r w:rsidR="00797A2B">
        <w:rPr>
          <w:rFonts w:hint="eastAsia"/>
        </w:rPr>
        <w:t>情報量が</w:t>
      </w:r>
      <w:r w:rsidR="00EA2921">
        <w:rPr>
          <w:rFonts w:hint="eastAsia"/>
        </w:rPr>
        <w:t>増えていたが，</w:t>
      </w:r>
      <w:r w:rsidR="00F50ED2">
        <w:rPr>
          <w:rFonts w:hint="eastAsia"/>
        </w:rPr>
        <w:t>今回は</w:t>
      </w:r>
      <w:r w:rsidR="00EA2921">
        <w:rPr>
          <w:rFonts w:hint="eastAsia"/>
        </w:rPr>
        <w:t>4</w:t>
      </w:r>
      <w:r w:rsidR="00EA2921">
        <w:t>.44</w:t>
      </w:r>
      <w:r w:rsidR="00EA2921">
        <w:rPr>
          <w:rFonts w:hint="eastAsia"/>
        </w:rPr>
        <w:t>から</w:t>
      </w:r>
      <w:r w:rsidR="00EA2921">
        <w:rPr>
          <w:rFonts w:hint="eastAsia"/>
        </w:rPr>
        <w:t>4</w:t>
      </w:r>
      <w:r w:rsidR="00EA2921">
        <w:t>.36</w:t>
      </w:r>
      <w:r w:rsidR="00EA2921">
        <w:rPr>
          <w:rFonts w:hint="eastAsia"/>
        </w:rPr>
        <w:t>へ</w:t>
      </w:r>
      <w:r w:rsidR="00B97F24">
        <w:rPr>
          <w:rFonts w:hint="eastAsia"/>
        </w:rPr>
        <w:t>と減っているため，</w:t>
      </w:r>
      <w:r w:rsidR="000D3682">
        <w:rPr>
          <w:rFonts w:hint="eastAsia"/>
        </w:rPr>
        <w:t>前回よりも正しい結果が得られたと考えられる．</w:t>
      </w:r>
      <w:r w:rsidR="00291125">
        <w:rPr>
          <w:rFonts w:hint="eastAsia"/>
        </w:rPr>
        <w:t>また，</w:t>
      </w:r>
      <w:r w:rsidR="0045534D">
        <w:rPr>
          <w:rFonts w:hint="eastAsia"/>
        </w:rPr>
        <w:t>別紙資料の表</w:t>
      </w:r>
      <w:r w:rsidR="0045534D">
        <w:rPr>
          <w:rFonts w:hint="eastAsia"/>
        </w:rPr>
        <w:t>3</w:t>
      </w:r>
      <w:r w:rsidR="0045534D">
        <w:rPr>
          <w:rFonts w:hint="eastAsia"/>
        </w:rPr>
        <w:t>の</w:t>
      </w:r>
      <w:r w:rsidR="0045534D">
        <w:rPr>
          <w:rFonts w:hint="eastAsia"/>
        </w:rPr>
        <w:t>Q100</w:t>
      </w:r>
      <w:r w:rsidR="0045534D">
        <w:rPr>
          <w:rFonts w:hint="eastAsia"/>
        </w:rPr>
        <w:t>では，修正した場合に情報量が減っており，</w:t>
      </w:r>
      <w:r w:rsidR="0045534D">
        <w:rPr>
          <w:rFonts w:hint="eastAsia"/>
        </w:rPr>
        <w:t>Q90</w:t>
      </w:r>
      <w:r w:rsidR="0045534D">
        <w:rPr>
          <w:rFonts w:hint="eastAsia"/>
        </w:rPr>
        <w:t>以降では増えている．</w:t>
      </w:r>
      <w:r w:rsidR="0045534D">
        <w:rPr>
          <w:rFonts w:hint="eastAsia"/>
        </w:rPr>
        <w:t>これは，</w:t>
      </w:r>
      <w:r w:rsidR="00AF7E63">
        <w:rPr>
          <w:rFonts w:hint="eastAsia"/>
        </w:rPr>
        <w:t>修正前は</w:t>
      </w:r>
      <w:r w:rsidR="00E1356F">
        <w:rPr>
          <w:rFonts w:hint="eastAsia"/>
        </w:rPr>
        <w:t>領域内の</w:t>
      </w:r>
      <w:r w:rsidR="006B3BA8">
        <w:rPr>
          <w:rFonts w:hint="eastAsia"/>
        </w:rPr>
        <w:t>使っていない基底に情報量を割り振っている</w:t>
      </w:r>
      <w:r w:rsidR="007D0612">
        <w:rPr>
          <w:rFonts w:hint="eastAsia"/>
        </w:rPr>
        <w:t>状態の総和</w:t>
      </w:r>
      <w:r w:rsidR="00D1123A">
        <w:rPr>
          <w:rFonts w:hint="eastAsia"/>
        </w:rPr>
        <w:t>となってお</w:t>
      </w:r>
      <w:r w:rsidR="00910221">
        <w:rPr>
          <w:rFonts w:hint="eastAsia"/>
        </w:rPr>
        <w:t>り，修正後は</w:t>
      </w:r>
      <w:r w:rsidR="00D1123A">
        <w:rPr>
          <w:rFonts w:hint="eastAsia"/>
        </w:rPr>
        <w:t>領域内の使っていない基底</w:t>
      </w:r>
      <w:r w:rsidR="00D1123A">
        <w:rPr>
          <w:rFonts w:hint="eastAsia"/>
        </w:rPr>
        <w:t>の情報量を削減している</w:t>
      </w:r>
      <w:r w:rsidR="00091FD1">
        <w:rPr>
          <w:rFonts w:hint="eastAsia"/>
        </w:rPr>
        <w:t>ためだと考えられる．</w:t>
      </w:r>
      <w:r w:rsidR="00F025CB">
        <w:rPr>
          <w:rFonts w:hint="eastAsia"/>
        </w:rPr>
        <w:t>また，</w:t>
      </w:r>
      <w:r w:rsidR="00B330EA">
        <w:rPr>
          <w:rFonts w:hint="eastAsia"/>
        </w:rPr>
        <w:t>Q100</w:t>
      </w:r>
      <w:r w:rsidR="00B330EA">
        <w:rPr>
          <w:rFonts w:hint="eastAsia"/>
        </w:rPr>
        <w:t>のときの情報量を用いているため，</w:t>
      </w:r>
      <w:r w:rsidR="00F025CB">
        <w:rPr>
          <w:rFonts w:hint="eastAsia"/>
        </w:rPr>
        <w:t>Q90</w:t>
      </w:r>
      <w:r w:rsidR="00F025CB">
        <w:rPr>
          <w:rFonts w:hint="eastAsia"/>
        </w:rPr>
        <w:t>以降</w:t>
      </w:r>
      <w:r w:rsidR="00F025CB">
        <w:rPr>
          <w:rFonts w:hint="eastAsia"/>
        </w:rPr>
        <w:t>で</w:t>
      </w:r>
      <w:r w:rsidR="00B330EA">
        <w:rPr>
          <w:rFonts w:hint="eastAsia"/>
        </w:rPr>
        <w:t>は</w:t>
      </w:r>
      <w:r w:rsidR="00F025CB">
        <w:rPr>
          <w:rFonts w:hint="eastAsia"/>
        </w:rPr>
        <w:t>情報量が</w:t>
      </w:r>
      <w:r w:rsidR="00B330EA">
        <w:rPr>
          <w:rFonts w:hint="eastAsia"/>
        </w:rPr>
        <w:t>増加したと考えられる．</w:t>
      </w:r>
    </w:p>
    <w:p w14:paraId="555D48AF" w14:textId="76BA576F" w:rsidR="00780A63" w:rsidRDefault="00780A63" w:rsidP="00D74C70">
      <w:pPr>
        <w:pStyle w:val="a7"/>
        <w:ind w:leftChars="0" w:left="420"/>
      </w:pPr>
    </w:p>
    <w:p w14:paraId="3BD043EA" w14:textId="2C8E0654" w:rsidR="00FF7BCE" w:rsidRDefault="00780A63" w:rsidP="00780A63">
      <w:pPr>
        <w:pStyle w:val="a7"/>
        <w:numPr>
          <w:ilvl w:val="0"/>
          <w:numId w:val="1"/>
        </w:numPr>
        <w:ind w:leftChars="0"/>
      </w:pPr>
      <w:r>
        <w:rPr>
          <w:rFonts w:hint="eastAsia"/>
        </w:rPr>
        <w:t>2.</w:t>
      </w:r>
      <w:r>
        <w:rPr>
          <w:rFonts w:hint="eastAsia"/>
        </w:rPr>
        <w:t xml:space="preserve">　</w:t>
      </w:r>
      <w:r w:rsidRPr="00780A63">
        <w:rPr>
          <w:rFonts w:hint="eastAsia"/>
        </w:rPr>
        <w:t xml:space="preserve"> </w:t>
      </w:r>
      <w:r>
        <w:rPr>
          <w:rFonts w:hint="eastAsia"/>
        </w:rPr>
        <w:t>DCT</w:t>
      </w:r>
      <w:r>
        <w:rPr>
          <w:rFonts w:hint="eastAsia"/>
        </w:rPr>
        <w:t>，</w:t>
      </w:r>
      <w:r>
        <w:rPr>
          <w:rFonts w:hint="eastAsia"/>
        </w:rPr>
        <w:t>ICA</w:t>
      </w:r>
      <w:r>
        <w:rPr>
          <w:rFonts w:hint="eastAsia"/>
        </w:rPr>
        <w:t>の各基底の使用頻度の調査</w:t>
      </w:r>
    </w:p>
    <w:p w14:paraId="4C66FDD9" w14:textId="164ABA26" w:rsidR="00FF7BCE" w:rsidRDefault="00780A63" w:rsidP="00D74C70">
      <w:pPr>
        <w:pStyle w:val="a7"/>
        <w:ind w:leftChars="0" w:left="420"/>
      </w:pPr>
      <w:r>
        <w:rPr>
          <w:rFonts w:hint="eastAsia"/>
        </w:rPr>
        <w:t xml:space="preserve">　</w:t>
      </w:r>
      <w:r w:rsidR="00C576EA">
        <w:rPr>
          <w:rFonts w:hint="eastAsia"/>
        </w:rPr>
        <w:t>1.</w:t>
      </w:r>
      <w:r w:rsidR="00C576EA">
        <w:rPr>
          <w:rFonts w:hint="eastAsia"/>
        </w:rPr>
        <w:t>で求めた情報量は</w:t>
      </w:r>
      <w:r w:rsidR="00C61D78">
        <w:rPr>
          <w:rFonts w:hint="eastAsia"/>
        </w:rPr>
        <w:t>領域で使われる各基底の</w:t>
      </w:r>
      <w:r w:rsidR="00C576EA">
        <w:rPr>
          <w:rFonts w:hint="eastAsia"/>
        </w:rPr>
        <w:t>情報量が</w:t>
      </w:r>
      <w:r w:rsidR="00C61D78">
        <w:rPr>
          <w:rFonts w:hint="eastAsia"/>
        </w:rPr>
        <w:t>一定となっているため，</w:t>
      </w:r>
      <w:r w:rsidR="007B3079">
        <w:rPr>
          <w:rFonts w:hint="eastAsia"/>
        </w:rPr>
        <w:t>使用頻度の多い基底では情報量を少なく，</w:t>
      </w:r>
      <w:r w:rsidR="009502C3">
        <w:rPr>
          <w:rFonts w:hint="eastAsia"/>
        </w:rPr>
        <w:t>使用頻度の少ない基底では情報量を多くする必要があると考えられる．そのため，</w:t>
      </w:r>
      <w:r w:rsidR="00114023">
        <w:rPr>
          <w:rFonts w:hint="eastAsia"/>
        </w:rPr>
        <w:t>各基底の</w:t>
      </w:r>
      <w:r w:rsidR="00BA5C55">
        <w:rPr>
          <w:rFonts w:hint="eastAsia"/>
        </w:rPr>
        <w:t>使用</w:t>
      </w:r>
      <w:r w:rsidR="00114023">
        <w:rPr>
          <w:rFonts w:hint="eastAsia"/>
        </w:rPr>
        <w:t>頻度の調査</w:t>
      </w:r>
      <w:r w:rsidR="00BA5C55">
        <w:rPr>
          <w:rFonts w:hint="eastAsia"/>
        </w:rPr>
        <w:t>を行った．</w:t>
      </w:r>
    </w:p>
    <w:p w14:paraId="0293FC9F" w14:textId="75111CFD" w:rsidR="00FF7BCE" w:rsidRPr="00ED584A" w:rsidRDefault="00D96BEC" w:rsidP="00D74C70">
      <w:pPr>
        <w:pStyle w:val="a7"/>
        <w:ind w:leftChars="0" w:left="420"/>
      </w:pPr>
      <w:r>
        <w:rPr>
          <w:rFonts w:hint="eastAsia"/>
        </w:rPr>
        <w:t xml:space="preserve">　調査結果を</w:t>
      </w:r>
      <w:r w:rsidR="00386125">
        <w:rPr>
          <w:rFonts w:hint="eastAsia"/>
        </w:rPr>
        <w:t>別紙資料</w:t>
      </w:r>
      <w:r w:rsidR="00386125">
        <w:rPr>
          <w:rFonts w:hint="eastAsia"/>
        </w:rPr>
        <w:t>2.</w:t>
      </w:r>
      <w:r w:rsidR="00386125">
        <w:t xml:space="preserve"> </w:t>
      </w:r>
      <w:r w:rsidR="00386125">
        <w:rPr>
          <w:rFonts w:hint="eastAsia"/>
        </w:rPr>
        <w:t>各基底の使用頻度の調査結果の</w:t>
      </w:r>
      <w:r w:rsidR="00E2354F">
        <w:rPr>
          <w:rFonts w:hint="eastAsia"/>
        </w:rPr>
        <w:t>図</w:t>
      </w:r>
      <w:r w:rsidR="00E2354F">
        <w:rPr>
          <w:rFonts w:hint="eastAsia"/>
        </w:rPr>
        <w:t>1</w:t>
      </w:r>
      <w:r w:rsidR="00E2354F">
        <w:rPr>
          <w:rFonts w:hint="eastAsia"/>
        </w:rPr>
        <w:t>，図</w:t>
      </w:r>
      <w:r w:rsidR="00E2354F">
        <w:rPr>
          <w:rFonts w:hint="eastAsia"/>
        </w:rPr>
        <w:t>2</w:t>
      </w:r>
      <w:r w:rsidR="00E2354F">
        <w:rPr>
          <w:rFonts w:hint="eastAsia"/>
        </w:rPr>
        <w:t>に示す．また，図</w:t>
      </w:r>
      <w:r w:rsidR="00E2354F">
        <w:rPr>
          <w:rFonts w:hint="eastAsia"/>
        </w:rPr>
        <w:t>1</w:t>
      </w:r>
      <w:r w:rsidR="00E2354F">
        <w:rPr>
          <w:rFonts w:hint="eastAsia"/>
        </w:rPr>
        <w:t>，図</w:t>
      </w:r>
      <w:r w:rsidR="00E2354F">
        <w:rPr>
          <w:rFonts w:hint="eastAsia"/>
        </w:rPr>
        <w:t>2</w:t>
      </w:r>
      <w:r w:rsidR="00E2354F">
        <w:rPr>
          <w:rFonts w:hint="eastAsia"/>
        </w:rPr>
        <w:t>の詳細な値</w:t>
      </w:r>
      <w:r w:rsidR="00D3483E">
        <w:rPr>
          <w:rFonts w:hint="eastAsia"/>
        </w:rPr>
        <w:t>を別紙資料の表</w:t>
      </w:r>
      <w:r w:rsidR="00D3483E">
        <w:rPr>
          <w:rFonts w:hint="eastAsia"/>
        </w:rPr>
        <w:t>5</w:t>
      </w:r>
      <w:r w:rsidR="00D3483E">
        <w:rPr>
          <w:rFonts w:hint="eastAsia"/>
        </w:rPr>
        <w:t>，表</w:t>
      </w:r>
      <w:r w:rsidR="00D3483E">
        <w:rPr>
          <w:rFonts w:hint="eastAsia"/>
        </w:rPr>
        <w:t>6</w:t>
      </w:r>
      <w:r w:rsidR="00D3483E">
        <w:rPr>
          <w:rFonts w:hint="eastAsia"/>
        </w:rPr>
        <w:t>に示す．</w:t>
      </w:r>
      <w:r w:rsidR="00193C6B">
        <w:rPr>
          <w:rFonts w:hint="eastAsia"/>
        </w:rPr>
        <w:t>図</w:t>
      </w:r>
      <w:r w:rsidR="00193C6B">
        <w:rPr>
          <w:rFonts w:hint="eastAsia"/>
        </w:rPr>
        <w:t>2</w:t>
      </w:r>
      <w:r w:rsidR="00193C6B">
        <w:rPr>
          <w:rFonts w:hint="eastAsia"/>
        </w:rPr>
        <w:t>を見ると</w:t>
      </w:r>
      <w:r w:rsidR="000F654E">
        <w:rPr>
          <w:rFonts w:hint="eastAsia"/>
        </w:rPr>
        <w:t>ICA</w:t>
      </w:r>
      <w:r w:rsidR="000F654E">
        <w:rPr>
          <w:rFonts w:hint="eastAsia"/>
        </w:rPr>
        <w:t>基底の使用頻度</w:t>
      </w:r>
      <w:r w:rsidR="00E61662">
        <w:rPr>
          <w:rFonts w:hint="eastAsia"/>
        </w:rPr>
        <w:t>に</w:t>
      </w:r>
      <w:r w:rsidR="000F654E">
        <w:rPr>
          <w:rFonts w:hint="eastAsia"/>
        </w:rPr>
        <w:t>は一定の傾向が</w:t>
      </w:r>
      <w:r w:rsidR="00E61662">
        <w:rPr>
          <w:rFonts w:hint="eastAsia"/>
        </w:rPr>
        <w:t>あ</w:t>
      </w:r>
      <w:r w:rsidR="00B266DE">
        <w:rPr>
          <w:rFonts w:hint="eastAsia"/>
        </w:rPr>
        <w:t>り，</w:t>
      </w:r>
      <w:r w:rsidR="00CA254D">
        <w:rPr>
          <w:rFonts w:hint="eastAsia"/>
        </w:rPr>
        <w:t>符号化レートが下がるにつれて</w:t>
      </w:r>
      <w:r w:rsidR="00617521">
        <w:rPr>
          <w:rFonts w:hint="eastAsia"/>
        </w:rPr>
        <w:t>絞られていることがわかる</w:t>
      </w:r>
      <w:r w:rsidR="00E61662">
        <w:rPr>
          <w:rFonts w:hint="eastAsia"/>
        </w:rPr>
        <w:t>．この傾向は</w:t>
      </w:r>
      <w:r w:rsidR="00141843">
        <w:rPr>
          <w:rFonts w:hint="eastAsia"/>
        </w:rPr>
        <w:t>入力画像ごとに異なっていたため，</w:t>
      </w:r>
      <w:r w:rsidR="00C331E5">
        <w:rPr>
          <w:rFonts w:hint="eastAsia"/>
        </w:rPr>
        <w:t>画像を表現するために重要な基底である</w:t>
      </w:r>
      <w:r w:rsidR="00B266DE">
        <w:rPr>
          <w:rFonts w:hint="eastAsia"/>
        </w:rPr>
        <w:t>と考えられる．</w:t>
      </w:r>
      <w:r w:rsidR="00F045F6">
        <w:rPr>
          <w:rFonts w:hint="eastAsia"/>
        </w:rPr>
        <w:t>図</w:t>
      </w:r>
      <w:r w:rsidR="00F045F6">
        <w:rPr>
          <w:rFonts w:hint="eastAsia"/>
        </w:rPr>
        <w:t>1</w:t>
      </w:r>
      <w:r w:rsidR="00DB035C">
        <w:rPr>
          <w:rFonts w:hint="eastAsia"/>
        </w:rPr>
        <w:t>を見ると，</w:t>
      </w:r>
      <w:r w:rsidR="00893AA1">
        <w:rPr>
          <w:rFonts w:hint="eastAsia"/>
        </w:rPr>
        <w:t>一定の傾向はあるものの</w:t>
      </w:r>
      <w:r w:rsidR="008C1863">
        <w:rPr>
          <w:rFonts w:hint="eastAsia"/>
        </w:rPr>
        <w:t>，</w:t>
      </w:r>
      <w:r w:rsidR="00C06CD0">
        <w:rPr>
          <w:rFonts w:hint="eastAsia"/>
        </w:rPr>
        <w:t>ICA</w:t>
      </w:r>
      <w:r w:rsidR="00C06CD0">
        <w:rPr>
          <w:rFonts w:hint="eastAsia"/>
        </w:rPr>
        <w:t>基底のように</w:t>
      </w:r>
      <w:r w:rsidR="008C1863">
        <w:rPr>
          <w:rFonts w:hint="eastAsia"/>
        </w:rPr>
        <w:t>特定の基底の使用頻度が高く，特定の基底の</w:t>
      </w:r>
      <w:r w:rsidR="004B10CF">
        <w:rPr>
          <w:rFonts w:hint="eastAsia"/>
        </w:rPr>
        <w:t>使用頻度が低いわけではないことがわかる．</w:t>
      </w:r>
      <w:r w:rsidR="00AF0E71" w:rsidRPr="00ED584A">
        <w:rPr>
          <w:rFonts w:hint="eastAsia"/>
        </w:rPr>
        <w:t xml:space="preserve"> </w:t>
      </w:r>
    </w:p>
    <w:p w14:paraId="30892C4B" w14:textId="77777777" w:rsidR="00BF5132" w:rsidRDefault="00BF5132" w:rsidP="00481541">
      <w:pPr>
        <w:pStyle w:val="a7"/>
        <w:ind w:leftChars="0" w:left="420"/>
        <w:rPr>
          <w:rFonts w:hint="eastAsia"/>
        </w:rPr>
      </w:pPr>
    </w:p>
    <w:p w14:paraId="1EF509FA" w14:textId="26525144" w:rsidR="001967BA" w:rsidRDefault="001967BA" w:rsidP="001967BA">
      <w:pPr>
        <w:pStyle w:val="a7"/>
        <w:numPr>
          <w:ilvl w:val="0"/>
          <w:numId w:val="1"/>
        </w:numPr>
        <w:ind w:leftChars="0"/>
      </w:pPr>
      <w:r>
        <w:rPr>
          <w:rFonts w:hint="eastAsia"/>
        </w:rPr>
        <w:t>3.</w:t>
      </w:r>
      <w:r>
        <w:rPr>
          <w:rFonts w:hint="eastAsia"/>
        </w:rPr>
        <w:t xml:space="preserve">　</w:t>
      </w:r>
      <w:r w:rsidRPr="00780A63">
        <w:rPr>
          <w:rFonts w:hint="eastAsia"/>
        </w:rPr>
        <w:t xml:space="preserve"> </w:t>
      </w:r>
      <w:r>
        <w:rPr>
          <w:rFonts w:hint="eastAsia"/>
        </w:rPr>
        <w:t>使用頻度を基に情報量の比率を変更</w:t>
      </w:r>
    </w:p>
    <w:p w14:paraId="2A433102" w14:textId="730892FE" w:rsidR="003B3DA0" w:rsidRDefault="00AF0E71" w:rsidP="00AF0E71">
      <w:pPr>
        <w:pStyle w:val="a7"/>
        <w:ind w:leftChars="0" w:left="420" w:firstLineChars="100" w:firstLine="210"/>
      </w:pPr>
      <w:r>
        <w:rPr>
          <w:rFonts w:hint="eastAsia"/>
        </w:rPr>
        <w:t>2.</w:t>
      </w:r>
      <w:r>
        <w:t xml:space="preserve"> </w:t>
      </w:r>
      <w:r>
        <w:rPr>
          <w:rFonts w:hint="eastAsia"/>
        </w:rPr>
        <w:t>で求めた各基底の使用頻度を基に</w:t>
      </w:r>
      <w:r>
        <w:rPr>
          <w:rFonts w:hint="eastAsia"/>
        </w:rPr>
        <w:t xml:space="preserve">1. </w:t>
      </w:r>
      <w:r>
        <w:rPr>
          <w:rFonts w:hint="eastAsia"/>
        </w:rPr>
        <w:t>で求めた情報量の比率を変更する．</w:t>
      </w:r>
      <w:r w:rsidR="003A4965">
        <w:rPr>
          <w:rFonts w:hint="eastAsia"/>
        </w:rPr>
        <w:t>2.</w:t>
      </w:r>
      <w:r w:rsidR="003A4965">
        <w:t xml:space="preserve"> </w:t>
      </w:r>
      <w:r w:rsidR="003A4965">
        <w:rPr>
          <w:rFonts w:hint="eastAsia"/>
        </w:rPr>
        <w:t>の調査前は，</w:t>
      </w:r>
      <w:r w:rsidR="00C92C34">
        <w:rPr>
          <w:rFonts w:hint="eastAsia"/>
        </w:rPr>
        <w:t>得られた傾向を基に</w:t>
      </w:r>
      <w:r w:rsidR="00E13E50">
        <w:rPr>
          <w:rFonts w:hint="eastAsia"/>
        </w:rPr>
        <w:t>すべての符号化レートで比率を</w:t>
      </w:r>
      <w:r w:rsidR="00BA2FFF">
        <w:rPr>
          <w:rFonts w:hint="eastAsia"/>
        </w:rPr>
        <w:t>同じにすることを想定していたが，</w:t>
      </w:r>
      <w:r w:rsidR="00BA2FFF">
        <w:rPr>
          <w:rFonts w:hint="eastAsia"/>
        </w:rPr>
        <w:t>DCT</w:t>
      </w:r>
      <w:r w:rsidR="00BA2FFF">
        <w:rPr>
          <w:rFonts w:hint="eastAsia"/>
        </w:rPr>
        <w:t>の傾向が予想とは異なったことに加え，</w:t>
      </w:r>
      <w:r w:rsidR="0025278D">
        <w:rPr>
          <w:rFonts w:hint="eastAsia"/>
        </w:rPr>
        <w:t>すべての符号化レートでの基底の使用頻度を求めることができたため，</w:t>
      </w:r>
      <w:r w:rsidR="00193D92">
        <w:rPr>
          <w:rFonts w:hint="eastAsia"/>
        </w:rPr>
        <w:t>各符号化レートの基底の使用頻度を基に</w:t>
      </w:r>
      <w:r w:rsidR="00090CDC">
        <w:rPr>
          <w:rFonts w:hint="eastAsia"/>
        </w:rPr>
        <w:t>す</w:t>
      </w:r>
      <w:r w:rsidR="00090CDC">
        <w:rPr>
          <w:rFonts w:hint="eastAsia"/>
        </w:rPr>
        <w:lastRenderedPageBreak/>
        <w:t>べての符号化レートで</w:t>
      </w:r>
      <w:r w:rsidR="009C4945">
        <w:rPr>
          <w:rFonts w:hint="eastAsia"/>
        </w:rPr>
        <w:t>比率を変えることとした．</w:t>
      </w:r>
    </w:p>
    <w:p w14:paraId="2AFC172E" w14:textId="1EC66A70" w:rsidR="00506FCE" w:rsidRDefault="004C3EE2" w:rsidP="00AF0E71">
      <w:pPr>
        <w:pStyle w:val="a7"/>
        <w:ind w:leftChars="0" w:left="420" w:firstLineChars="100" w:firstLine="210"/>
      </w:pPr>
      <w:r>
        <w:rPr>
          <w:rFonts w:hint="eastAsia"/>
        </w:rPr>
        <w:t>比率を決定するとき，</w:t>
      </w:r>
      <w:r w:rsidR="00B051EC">
        <w:rPr>
          <w:rFonts w:hint="eastAsia"/>
        </w:rPr>
        <w:t>頻度の高い基底は情報量</w:t>
      </w:r>
      <w:r w:rsidR="005335B8">
        <w:rPr>
          <w:rFonts w:hint="eastAsia"/>
        </w:rPr>
        <w:t>を</w:t>
      </w:r>
      <w:r w:rsidR="00B051EC">
        <w:rPr>
          <w:rFonts w:hint="eastAsia"/>
        </w:rPr>
        <w:t>低く，頻度の</w:t>
      </w:r>
      <w:r w:rsidR="005335B8">
        <w:rPr>
          <w:rFonts w:hint="eastAsia"/>
        </w:rPr>
        <w:t>低い基底は情報量を高くする必要があるため，</w:t>
      </w:r>
      <w:r w:rsidR="00570D3E">
        <w:rPr>
          <w:rFonts w:hint="eastAsia"/>
        </w:rPr>
        <w:t>今回</w:t>
      </w:r>
      <w:r w:rsidR="00A424D2">
        <w:rPr>
          <w:rFonts w:hint="eastAsia"/>
        </w:rPr>
        <w:t>用いる比率</w:t>
      </w:r>
      <m:oMath>
        <m:r>
          <w:rPr>
            <w:rFonts w:ascii="Cambria Math" w:hAnsi="Cambria Math"/>
          </w:rPr>
          <m:t>a(n)</m:t>
        </m:r>
      </m:oMath>
      <w:r w:rsidR="00A424D2">
        <w:rPr>
          <w:rFonts w:hint="eastAsia"/>
        </w:rPr>
        <w:t>を</w:t>
      </w:r>
    </w:p>
    <w:p w14:paraId="13BC3F8E" w14:textId="77777777" w:rsidR="00CD23C4" w:rsidRPr="001967BA" w:rsidRDefault="00CD23C4" w:rsidP="00AF0E71">
      <w:pPr>
        <w:pStyle w:val="a7"/>
        <w:ind w:leftChars="0" w:left="420" w:firstLineChars="100" w:firstLine="210"/>
      </w:pPr>
    </w:p>
    <w:p w14:paraId="6971A112" w14:textId="0F03AC79" w:rsidR="00652C4F" w:rsidRDefault="00012AA6" w:rsidP="00481541">
      <w:pPr>
        <w:pStyle w:val="a7"/>
        <w:ind w:leftChars="0" w:left="420"/>
      </w:pPr>
      <m:oMathPara>
        <m:oMath>
          <m:eqArr>
            <m:eqArrPr>
              <m:maxDist m:val="1"/>
              <m:ctrlPr>
                <w:rPr>
                  <w:rFonts w:ascii="Cambria Math" w:eastAsia="Cambria Math" w:hAnsi="Cambria Math"/>
                  <w:i/>
                </w:rPr>
              </m:ctrlPr>
            </m:eqArrPr>
            <m:e>
              <m:r>
                <w:rPr>
                  <w:rFonts w:ascii="Cambria Math" w:hAnsi="ＭＳ 明朝" w:cs="ＭＳ 明朝"/>
                </w:rPr>
                <m:t xml:space="preserve">a(n)= </m:t>
              </m:r>
              <m:f>
                <m:fPr>
                  <m:ctrlPr>
                    <w:rPr>
                      <w:rFonts w:ascii="Cambria Math" w:eastAsia="Cambria Math" w:hAnsi="Cambria Math"/>
                      <w:i/>
                    </w:rPr>
                  </m:ctrlPr>
                </m:fPr>
                <m:num>
                  <m:r>
                    <w:rPr>
                      <w:rFonts w:ascii="Cambria Math" w:hAnsi="Cambria Math" w:cs="ＭＳ 明朝" w:hint="eastAsia"/>
                    </w:rPr>
                    <m:t>基底</m:t>
                  </m:r>
                  <m:r>
                    <w:rPr>
                      <w:rFonts w:ascii="Cambria Math" w:hAnsi="ＭＳ 明朝" w:cs="ＭＳ 明朝" w:hint="eastAsia"/>
                    </w:rPr>
                    <m:t>頻度の最大値</m:t>
                  </m:r>
                  <m:r>
                    <w:rPr>
                      <w:rFonts w:ascii="Cambria Math" w:hAnsi="ＭＳ 明朝" w:cs="ＭＳ 明朝"/>
                    </w:rPr>
                    <m:t xml:space="preserve"> </m:t>
                  </m:r>
                  <m:r>
                    <w:rPr>
                      <w:rFonts w:ascii="Cambria Math" w:hAnsi="ＭＳ 明朝" w:cs="ＭＳ 明朝"/>
                    </w:rPr>
                    <m:t>-</m:t>
                  </m:r>
                  <m:r>
                    <w:rPr>
                      <w:rFonts w:ascii="Cambria Math" w:hAnsi="ＭＳ 明朝" w:cs="ＭＳ 明朝"/>
                    </w:rPr>
                    <m:t xml:space="preserve"> Basis(n)</m:t>
                  </m:r>
                </m:num>
                <m:den>
                  <m:r>
                    <w:rPr>
                      <w:rFonts w:ascii="Cambria Math" w:hAnsi="Cambria Math" w:cs="ＭＳ 明朝" w:hint="eastAsia"/>
                    </w:rPr>
                    <m:t>基底頻度の最大値</m:t>
                  </m:r>
                </m:den>
              </m:f>
              <m:r>
                <w:rPr>
                  <w:rFonts w:ascii="Cambria Math" w:hAnsi="Cambria Math" w:cs="ＭＳ 明朝"/>
                </w:rPr>
                <m:t>+1</m:t>
              </m:r>
              <m:r>
                <w:rPr>
                  <w:rFonts w:ascii="Cambria Math" w:eastAsia="Cambria Math" w:hAnsi="Cambria Math"/>
                </w:rPr>
                <m:t>#</m:t>
              </m:r>
              <m:d>
                <m:dPr>
                  <m:ctrlPr>
                    <w:rPr>
                      <w:rFonts w:ascii="Cambria Math" w:eastAsia="Cambria Math" w:hAnsi="Cambria Math"/>
                      <w:i/>
                    </w:rPr>
                  </m:ctrlPr>
                </m:dPr>
                <m:e>
                  <m:r>
                    <w:rPr>
                      <w:rFonts w:ascii="Cambria Math" w:eastAsia="Cambria Math" w:hAnsi="Cambria Math"/>
                    </w:rPr>
                    <m:t>2</m:t>
                  </m:r>
                </m:e>
              </m:d>
            </m:e>
          </m:eqArr>
        </m:oMath>
      </m:oMathPara>
    </w:p>
    <w:p w14:paraId="1B73461E" w14:textId="5176D4C8" w:rsidR="00D47E05" w:rsidRDefault="006D5752" w:rsidP="00D47E05">
      <w:pPr>
        <w:pStyle w:val="a7"/>
        <w:ind w:leftChars="0" w:left="420"/>
      </w:pPr>
      <w:r>
        <w:rPr>
          <w:rFonts w:hint="eastAsia"/>
        </w:rPr>
        <w:t>とした</w:t>
      </w:r>
      <w:r w:rsidR="00AB6C1A">
        <w:rPr>
          <w:rFonts w:hint="eastAsia"/>
        </w:rPr>
        <w:t>(</w:t>
      </w:r>
      <w:r w:rsidR="00AB6C1A">
        <w:t>n</w:t>
      </w:r>
      <w:r w:rsidR="00AB6C1A">
        <w:rPr>
          <w:rFonts w:hint="eastAsia"/>
        </w:rPr>
        <w:t>は</w:t>
      </w:r>
      <w:r w:rsidR="00AB6C1A">
        <w:rPr>
          <w:rFonts w:hint="eastAsia"/>
        </w:rPr>
        <w:t>0</w:t>
      </w:r>
      <w:r w:rsidR="00AB6C1A">
        <w:rPr>
          <w:rFonts w:hint="eastAsia"/>
        </w:rPr>
        <w:t>から</w:t>
      </w:r>
      <w:r w:rsidR="00AB6C1A">
        <w:rPr>
          <w:rFonts w:hint="eastAsia"/>
        </w:rPr>
        <w:t>6</w:t>
      </w:r>
      <w:r w:rsidR="00AB6C1A">
        <w:t>3</w:t>
      </w:r>
      <w:r w:rsidR="00AB6C1A">
        <w:rPr>
          <w:rFonts w:hint="eastAsia"/>
        </w:rPr>
        <w:t>の整数</w:t>
      </w:r>
      <w:r w:rsidR="00AB6C1A">
        <w:t>)</w:t>
      </w:r>
      <w:r w:rsidR="00AB6C1A">
        <w:rPr>
          <w:rFonts w:hint="eastAsia"/>
        </w:rPr>
        <w:t>．</w:t>
      </w:r>
      <w:r w:rsidR="00AB6C1A">
        <w:t xml:space="preserve"> </w:t>
      </w:r>
      <w:r w:rsidR="00D47E05">
        <w:t>Basis(n)</w:t>
      </w:r>
      <w:r w:rsidR="00D47E05">
        <w:rPr>
          <w:rFonts w:hint="eastAsia"/>
        </w:rPr>
        <w:t xml:space="preserve"> </w:t>
      </w:r>
      <w:r w:rsidR="00724A86">
        <w:rPr>
          <w:rFonts w:hint="eastAsia"/>
        </w:rPr>
        <w:t>は</w:t>
      </w:r>
      <w:r w:rsidR="008A01C2">
        <w:rPr>
          <w:rFonts w:hint="eastAsia"/>
        </w:rPr>
        <w:t>64</w:t>
      </w:r>
      <w:r w:rsidR="008A01C2">
        <w:rPr>
          <w:rFonts w:hint="eastAsia"/>
        </w:rPr>
        <w:t>個の各</w:t>
      </w:r>
      <w:r w:rsidR="00724A86">
        <w:rPr>
          <w:rFonts w:hint="eastAsia"/>
        </w:rPr>
        <w:t>基底の頻度</w:t>
      </w:r>
      <w:r w:rsidR="00D47E05">
        <w:rPr>
          <w:rFonts w:hint="eastAsia"/>
        </w:rPr>
        <w:t>を表し</w:t>
      </w:r>
      <w:r w:rsidR="008A01C2">
        <w:rPr>
          <w:rFonts w:hint="eastAsia"/>
        </w:rPr>
        <w:t>ている．</w:t>
      </w:r>
      <w:r w:rsidR="00DF16F0">
        <w:rPr>
          <w:rFonts w:hint="eastAsia"/>
        </w:rPr>
        <w:t>比率</w:t>
      </w:r>
      <m:oMath>
        <m:r>
          <w:rPr>
            <w:rFonts w:ascii="Cambria Math" w:hAnsi="Cambria Math"/>
          </w:rPr>
          <m:t>a(n)</m:t>
        </m:r>
      </m:oMath>
      <w:r w:rsidR="00DF16F0">
        <w:rPr>
          <w:rFonts w:hint="eastAsia"/>
        </w:rPr>
        <w:t>は</w:t>
      </w:r>
      <w:r w:rsidR="001948FE">
        <w:rPr>
          <w:rFonts w:hint="eastAsia"/>
        </w:rPr>
        <w:t>頻度が最大となる基底が</w:t>
      </w:r>
      <w:r w:rsidR="001948FE">
        <w:rPr>
          <w:rFonts w:hint="eastAsia"/>
        </w:rPr>
        <w:t>1</w:t>
      </w:r>
      <w:r w:rsidR="00D73D28">
        <w:rPr>
          <w:rFonts w:hint="eastAsia"/>
        </w:rPr>
        <w:t>，最小となる基底が</w:t>
      </w:r>
      <w:r w:rsidR="00D73D28">
        <w:rPr>
          <w:rFonts w:hint="eastAsia"/>
        </w:rPr>
        <w:t>2</w:t>
      </w:r>
      <w:r w:rsidR="00D73D28">
        <w:rPr>
          <w:rFonts w:hint="eastAsia"/>
        </w:rPr>
        <w:t>となる．これにより，</w:t>
      </w:r>
      <w:r w:rsidR="007036C2">
        <w:rPr>
          <w:rFonts w:hint="eastAsia"/>
        </w:rPr>
        <w:t>頻度の高い基底は情報量を低く，頻度の低い基底は情報量を高くすることができる．</w:t>
      </w:r>
      <w:r w:rsidR="00C816B1">
        <w:rPr>
          <w:rFonts w:hint="eastAsia"/>
        </w:rPr>
        <w:t>また，比率</w:t>
      </w:r>
      <m:oMath>
        <m:r>
          <w:rPr>
            <w:rFonts w:ascii="Cambria Math" w:hAnsi="Cambria Math"/>
          </w:rPr>
          <m:t>a(n)</m:t>
        </m:r>
      </m:oMath>
      <w:r w:rsidR="00C816B1">
        <w:rPr>
          <w:rFonts w:hint="eastAsia"/>
        </w:rPr>
        <w:t>を用いて，</w:t>
      </w:r>
      <w:proofErr w:type="spellStart"/>
      <w:r w:rsidR="006B2A35">
        <w:rPr>
          <w:rFonts w:hint="eastAsia"/>
        </w:rPr>
        <w:t>i</w:t>
      </w:r>
      <w:proofErr w:type="spellEnd"/>
      <w:r w:rsidR="006B2A35">
        <w:rPr>
          <w:rFonts w:hint="eastAsia"/>
        </w:rPr>
        <w:t>番目の領域</w:t>
      </w:r>
      <w:r w:rsidR="004556AB">
        <w:rPr>
          <w:rFonts w:hint="eastAsia"/>
        </w:rPr>
        <w:t>の</w:t>
      </w:r>
      <w:r w:rsidR="004556AB">
        <w:rPr>
          <w:rFonts w:hint="eastAsia"/>
        </w:rPr>
        <w:t>j</w:t>
      </w:r>
      <w:r w:rsidR="004556AB">
        <w:rPr>
          <w:rFonts w:hint="eastAsia"/>
        </w:rPr>
        <w:t>番目の</w:t>
      </w:r>
      <w:r w:rsidR="003726A1">
        <w:rPr>
          <w:rFonts w:hint="eastAsia"/>
        </w:rPr>
        <w:t>基底の情報量</w:t>
      </w:r>
      <m:oMath>
        <m:r>
          <w:rPr>
            <w:rFonts w:ascii="Cambria Math" w:hAnsi="Cambria Math"/>
          </w:rPr>
          <m:t>H'</m:t>
        </m:r>
        <m:d>
          <m:dPr>
            <m:begChr m:val="["/>
            <m:endChr m:val="]"/>
            <m:ctrlPr>
              <w:rPr>
                <w:rFonts w:ascii="Cambria Math" w:hAnsi="Cambria Math"/>
                <w:i/>
              </w:rPr>
            </m:ctrlPr>
          </m:dPr>
          <m:e>
            <m:r>
              <w:rPr>
                <w:rFonts w:ascii="Cambria Math" w:hAnsi="Cambria Math"/>
              </w:rPr>
              <m:t>i</m:t>
            </m:r>
          </m:e>
        </m:d>
        <m:r>
          <w:rPr>
            <w:rFonts w:ascii="Cambria Math" w:hAnsi="Cambria Math"/>
          </w:rPr>
          <m:t>[j]</m:t>
        </m:r>
      </m:oMath>
      <w:r w:rsidR="006C7028">
        <w:rPr>
          <w:rFonts w:hint="eastAsia"/>
        </w:rPr>
        <w:t>を</w:t>
      </w:r>
      <w:r w:rsidR="00B05A82">
        <w:rPr>
          <w:rFonts w:hint="eastAsia"/>
        </w:rPr>
        <w:t>求める式を</w:t>
      </w:r>
    </w:p>
    <w:p w14:paraId="6FDCDB97" w14:textId="046A42A5" w:rsidR="00B05A82" w:rsidRDefault="00012AA6" w:rsidP="00D47E05">
      <w:pPr>
        <w:pStyle w:val="a7"/>
        <w:ind w:leftChars="0" w:left="420"/>
      </w:pPr>
      <m:oMathPara>
        <m:oMath>
          <m:eqArr>
            <m:eqArrPr>
              <m:maxDist m:val="1"/>
              <m:ctrlPr>
                <w:rPr>
                  <w:rFonts w:ascii="Cambria Math" w:eastAsia="Cambria Math" w:hAnsi="Cambria Math"/>
                  <w:i/>
                </w:rPr>
              </m:ctrlPr>
            </m:eqArrPr>
            <m:e>
              <m:r>
                <w:rPr>
                  <w:rFonts w:ascii="Cambria Math" w:hAnsi="ＭＳ 明朝" w:cs="ＭＳ 明朝"/>
                </w:rPr>
                <m:t>H</m:t>
              </m:r>
              <m:r>
                <w:rPr>
                  <w:rFonts w:ascii="Cambria Math" w:hAnsi="ＭＳ 明朝" w:cs="ＭＳ 明朝"/>
                </w:rPr>
                <m:t>'</m:t>
              </m:r>
              <m:d>
                <m:dPr>
                  <m:begChr m:val="["/>
                  <m:endChr m:val="]"/>
                  <m:ctrlPr>
                    <w:rPr>
                      <w:rFonts w:ascii="Cambria Math" w:hAnsi="ＭＳ 明朝" w:cs="ＭＳ 明朝"/>
                      <w:i/>
                    </w:rPr>
                  </m:ctrlPr>
                </m:dPr>
                <m:e>
                  <m:r>
                    <w:rPr>
                      <w:rFonts w:ascii="Cambria Math" w:hAnsi="ＭＳ 明朝" w:cs="ＭＳ 明朝"/>
                    </w:rPr>
                    <m:t>i</m:t>
                  </m:r>
                </m:e>
              </m:d>
              <m:d>
                <m:dPr>
                  <m:begChr m:val="["/>
                  <m:endChr m:val="]"/>
                  <m:ctrlPr>
                    <w:rPr>
                      <w:rFonts w:ascii="Cambria Math" w:hAnsi="ＭＳ 明朝" w:cs="ＭＳ 明朝"/>
                      <w:i/>
                    </w:rPr>
                  </m:ctrlPr>
                </m:dPr>
                <m:e>
                  <m:r>
                    <w:rPr>
                      <w:rFonts w:ascii="Cambria Math" w:hAnsi="ＭＳ 明朝" w:cs="ＭＳ 明朝"/>
                    </w:rPr>
                    <m:t>j</m:t>
                  </m:r>
                </m:e>
              </m:d>
              <m:r>
                <w:rPr>
                  <w:rFonts w:ascii="Cambria Math" w:hAnsi="ＭＳ 明朝" w:cs="ＭＳ 明朝"/>
                </w:rPr>
                <m:t>=</m:t>
              </m:r>
              <m:nary>
                <m:naryPr>
                  <m:chr m:val="∑"/>
                  <m:limLoc m:val="undOvr"/>
                  <m:ctrlPr>
                    <w:rPr>
                      <w:rFonts w:ascii="Cambria Math" w:hAnsi="ＭＳ 明朝" w:cs="ＭＳ 明朝"/>
                      <w:i/>
                    </w:rPr>
                  </m:ctrlPr>
                </m:naryPr>
                <m:sub>
                  <m:r>
                    <w:rPr>
                      <w:rFonts w:ascii="Cambria Math" w:hAnsi="ＭＳ 明朝" w:cs="ＭＳ 明朝"/>
                    </w:rPr>
                    <m:t>k=0</m:t>
                  </m:r>
                </m:sub>
                <m:sup>
                  <m:r>
                    <w:rPr>
                      <w:rFonts w:ascii="Cambria Math" w:hAnsi="ＭＳ 明朝" w:cs="ＭＳ 明朝"/>
                    </w:rPr>
                    <m:t>1023</m:t>
                  </m:r>
                </m:sup>
                <m:e>
                  <m:r>
                    <w:rPr>
                      <w:rFonts w:ascii="Cambria Math" w:hAnsi="ＭＳ 明朝" w:cs="ＭＳ 明朝"/>
                    </w:rPr>
                    <m:t>H</m:t>
                  </m:r>
                  <m:d>
                    <m:dPr>
                      <m:begChr m:val="["/>
                      <m:endChr m:val="]"/>
                      <m:ctrlPr>
                        <w:rPr>
                          <w:rFonts w:ascii="Cambria Math" w:hAnsi="ＭＳ 明朝" w:cs="ＭＳ 明朝"/>
                          <w:i/>
                        </w:rPr>
                      </m:ctrlPr>
                    </m:dPr>
                    <m:e>
                      <m:r>
                        <w:rPr>
                          <w:rFonts w:ascii="Cambria Math" w:hAnsi="ＭＳ 明朝" w:cs="ＭＳ 明朝"/>
                        </w:rPr>
                        <m:t>i</m:t>
                      </m:r>
                    </m:e>
                  </m:d>
                  <m:r>
                    <w:rPr>
                      <w:rFonts w:ascii="Cambria Math" w:hAnsi="ＭＳ 明朝" w:cs="ＭＳ 明朝"/>
                    </w:rPr>
                    <m:t>[k]</m:t>
                  </m:r>
                </m:e>
              </m:nary>
              <m:r>
                <w:rPr>
                  <w:rFonts w:ascii="Cambria Math" w:hAnsi="ＭＳ 明朝" w:cs="ＭＳ 明朝"/>
                </w:rPr>
                <m:t xml:space="preserve"> </m:t>
              </m:r>
              <m:r>
                <w:rPr>
                  <w:rFonts w:ascii="Cambria Math" w:hAnsi="ＭＳ 明朝" w:cs="ＭＳ 明朝" w:hint="eastAsia"/>
                </w:rPr>
                <m:t>×</m:t>
              </m:r>
              <m:r>
                <w:rPr>
                  <w:rFonts w:ascii="Cambria Math" w:hAnsi="ＭＳ 明朝" w:cs="ＭＳ 明朝"/>
                </w:rPr>
                <m:t xml:space="preserve"> </m:t>
              </m:r>
              <m:f>
                <m:fPr>
                  <m:ctrlPr>
                    <w:rPr>
                      <w:rFonts w:ascii="Cambria Math" w:eastAsia="Cambria Math" w:hAnsi="Cambria Math"/>
                      <w:i/>
                    </w:rPr>
                  </m:ctrlPr>
                </m:fPr>
                <m:num>
                  <m:r>
                    <w:rPr>
                      <w:rFonts w:ascii="Cambria Math" w:hAnsi="Cambria Math" w:cs="ＭＳ 明朝"/>
                    </w:rPr>
                    <m:t>a(i)</m:t>
                  </m:r>
                </m:num>
                <m:den>
                  <m:nary>
                    <m:naryPr>
                      <m:chr m:val="∑"/>
                      <m:limLoc m:val="undOvr"/>
                      <m:ctrlPr>
                        <w:rPr>
                          <w:rFonts w:ascii="Cambria Math" w:eastAsia="Cambria Math" w:hAnsi="Cambria Math"/>
                          <w:i/>
                        </w:rPr>
                      </m:ctrlPr>
                    </m:naryPr>
                    <m:sub>
                      <m:r>
                        <w:rPr>
                          <w:rFonts w:ascii="Cambria Math" w:eastAsia="Cambria Math" w:hAnsi="Cambria Math"/>
                        </w:rPr>
                        <m:t>k=0</m:t>
                      </m:r>
                    </m:sub>
                    <m:sup>
                      <m:r>
                        <w:rPr>
                          <w:rFonts w:ascii="Cambria Math" w:eastAsia="Cambria Math" w:hAnsi="Cambria Math"/>
                        </w:rPr>
                        <m:t>63</m:t>
                      </m:r>
                    </m:sup>
                    <m:e>
                      <m:r>
                        <w:rPr>
                          <w:rFonts w:ascii="Cambria Math" w:eastAsia="Cambria Math" w:hAnsi="Cambria Math"/>
                        </w:rPr>
                        <m:t>a(k)</m:t>
                      </m:r>
                    </m:e>
                  </m:nary>
                </m:den>
              </m:f>
              <m:r>
                <w:rPr>
                  <w:rFonts w:ascii="Cambria Math" w:hAnsi="Cambria Math" w:cs="ＭＳ 明朝" w:hint="eastAsia"/>
                </w:rPr>
                <m:t>÷</m:t>
              </m:r>
              <m:r>
                <w:rPr>
                  <w:rFonts w:ascii="Cambria Math" w:hAnsi="Cambria Math" w:cs="ＭＳ 明朝"/>
                </w:rPr>
                <m:t>1024</m:t>
              </m:r>
              <m:r>
                <w:rPr>
                  <w:rFonts w:ascii="Cambria Math" w:eastAsia="Cambria Math" w:hAnsi="Cambria Math"/>
                </w:rPr>
                <m:t>#</m:t>
              </m:r>
              <m:d>
                <m:dPr>
                  <m:ctrlPr>
                    <w:rPr>
                      <w:rFonts w:ascii="Cambria Math" w:eastAsia="Cambria Math" w:hAnsi="Cambria Math"/>
                      <w:i/>
                    </w:rPr>
                  </m:ctrlPr>
                </m:dPr>
                <m:e>
                  <m:r>
                    <w:rPr>
                      <w:rFonts w:ascii="Cambria Math" w:eastAsiaTheme="minorEastAsia" w:hAnsi="Cambria Math" w:hint="eastAsia"/>
                    </w:rPr>
                    <m:t>3</m:t>
                  </m:r>
                </m:e>
              </m:d>
            </m:e>
          </m:eqArr>
        </m:oMath>
      </m:oMathPara>
    </w:p>
    <w:p w14:paraId="5A450BD1" w14:textId="2543F1D2" w:rsidR="00676636" w:rsidRDefault="002B38D8" w:rsidP="00676636">
      <w:pPr>
        <w:pStyle w:val="a7"/>
        <w:ind w:leftChars="0" w:left="420"/>
      </w:pPr>
      <w:r>
        <w:rPr>
          <w:rFonts w:hint="eastAsia"/>
        </w:rPr>
        <w:t>とした</w:t>
      </w:r>
      <w:r w:rsidR="00676636">
        <w:rPr>
          <w:rFonts w:hint="eastAsia"/>
        </w:rPr>
        <w:t>．</w:t>
      </w:r>
    </w:p>
    <w:p w14:paraId="126EEFAC" w14:textId="045BE0A9" w:rsidR="00484725" w:rsidRDefault="003366C4" w:rsidP="00CE116A">
      <w:pPr>
        <w:pStyle w:val="a7"/>
        <w:ind w:leftChars="0" w:left="420"/>
      </w:pPr>
      <w:r>
        <w:rPr>
          <w:rFonts w:hint="eastAsia"/>
        </w:rPr>
        <w:t xml:space="preserve">　求めた結果を</w:t>
      </w:r>
      <w:r w:rsidR="00F10D8D">
        <w:rPr>
          <w:rFonts w:hint="eastAsia"/>
        </w:rPr>
        <w:t>別紙資料</w:t>
      </w:r>
      <w:r w:rsidR="00F10D8D">
        <w:rPr>
          <w:rFonts w:hint="eastAsia"/>
        </w:rPr>
        <w:t>3.</w:t>
      </w:r>
      <w:r w:rsidR="00F10D8D">
        <w:t xml:space="preserve"> </w:t>
      </w:r>
      <w:r w:rsidR="00F10D8D">
        <w:rPr>
          <w:rFonts w:hint="eastAsia"/>
        </w:rPr>
        <w:t>比率変更の結果</w:t>
      </w:r>
      <w:r w:rsidR="00501A68">
        <w:rPr>
          <w:rFonts w:hint="eastAsia"/>
        </w:rPr>
        <w:t>と</w:t>
      </w:r>
      <w:r w:rsidR="00501A68">
        <w:rPr>
          <w:rFonts w:hint="eastAsia"/>
        </w:rPr>
        <w:t>1.</w:t>
      </w:r>
      <w:r w:rsidR="00501A68">
        <w:rPr>
          <w:rFonts w:hint="eastAsia"/>
        </w:rPr>
        <w:t>との比較</w:t>
      </w:r>
      <w:r w:rsidR="001C616D">
        <w:rPr>
          <w:rFonts w:hint="eastAsia"/>
        </w:rPr>
        <w:t>の</w:t>
      </w:r>
      <w:r w:rsidR="00FB106A">
        <w:rPr>
          <w:rFonts w:hint="eastAsia"/>
        </w:rPr>
        <w:t>表</w:t>
      </w:r>
      <w:r w:rsidR="00FB106A">
        <w:rPr>
          <w:rFonts w:hint="eastAsia"/>
        </w:rPr>
        <w:t>7</w:t>
      </w:r>
      <w:r w:rsidR="00FB106A">
        <w:rPr>
          <w:rFonts w:hint="eastAsia"/>
        </w:rPr>
        <w:t>，表</w:t>
      </w:r>
      <w:r w:rsidR="00FB106A">
        <w:rPr>
          <w:rFonts w:hint="eastAsia"/>
        </w:rPr>
        <w:t>8</w:t>
      </w:r>
      <w:r w:rsidR="00FB106A">
        <w:rPr>
          <w:rFonts w:hint="eastAsia"/>
        </w:rPr>
        <w:t>に</w:t>
      </w:r>
      <w:r w:rsidR="00376ABF">
        <w:rPr>
          <w:rFonts w:hint="eastAsia"/>
        </w:rPr>
        <w:t>示す．</w:t>
      </w:r>
      <w:r w:rsidR="00053EDB">
        <w:rPr>
          <w:rFonts w:hint="eastAsia"/>
        </w:rPr>
        <w:t>表</w:t>
      </w:r>
      <w:r w:rsidR="00053EDB">
        <w:rPr>
          <w:rFonts w:hint="eastAsia"/>
        </w:rPr>
        <w:t>8</w:t>
      </w:r>
      <w:r w:rsidR="00053EDB">
        <w:rPr>
          <w:rFonts w:hint="eastAsia"/>
        </w:rPr>
        <w:t>を見ると，</w:t>
      </w:r>
      <w:r w:rsidR="00813CD7">
        <w:rPr>
          <w:rFonts w:hint="eastAsia"/>
        </w:rPr>
        <w:t>1.</w:t>
      </w:r>
      <w:r w:rsidR="00813CD7">
        <w:rPr>
          <w:rFonts w:hint="eastAsia"/>
        </w:rPr>
        <w:t>で求めた情報量よりも全体的に低くなっていることがわかる．</w:t>
      </w:r>
      <w:r w:rsidR="00723C26">
        <w:rPr>
          <w:rFonts w:hint="eastAsia"/>
        </w:rPr>
        <w:t>これにより，</w:t>
      </w:r>
      <w:r w:rsidR="006D6319">
        <w:rPr>
          <w:rFonts w:hint="eastAsia"/>
        </w:rPr>
        <w:t>式</w:t>
      </w:r>
      <w:r w:rsidR="006D6319">
        <w:rPr>
          <w:rFonts w:hint="eastAsia"/>
        </w:rPr>
        <w:t>2</w:t>
      </w:r>
      <w:r w:rsidR="006D6319">
        <w:rPr>
          <w:rFonts w:hint="eastAsia"/>
        </w:rPr>
        <w:t>，式</w:t>
      </w:r>
      <w:r w:rsidR="006D6319">
        <w:rPr>
          <w:rFonts w:hint="eastAsia"/>
        </w:rPr>
        <w:t>3</w:t>
      </w:r>
      <w:r w:rsidR="006D6319">
        <w:rPr>
          <w:rFonts w:hint="eastAsia"/>
        </w:rPr>
        <w:t>が正しく反映できたのではないかと考えられる．</w:t>
      </w:r>
      <w:r w:rsidR="00FF76D5">
        <w:rPr>
          <w:rFonts w:hint="eastAsia"/>
        </w:rPr>
        <w:t>また，情報量</w:t>
      </w:r>
      <w:r w:rsidR="00901FF0">
        <w:rPr>
          <w:rFonts w:hint="eastAsia"/>
        </w:rPr>
        <w:t>に伴い，使用できる基底数も減ってしまったが，</w:t>
      </w:r>
      <w:r w:rsidR="00BA5A0B">
        <w:rPr>
          <w:rFonts w:hint="eastAsia"/>
        </w:rPr>
        <w:t>これまでの調査よりも</w:t>
      </w:r>
      <w:r w:rsidR="00A64317">
        <w:rPr>
          <w:rFonts w:hint="eastAsia"/>
        </w:rPr>
        <w:t>正しい結果</w:t>
      </w:r>
      <w:r w:rsidR="00CE116A">
        <w:rPr>
          <w:rFonts w:hint="eastAsia"/>
        </w:rPr>
        <w:t>を示せたと考えられる．</w:t>
      </w:r>
    </w:p>
    <w:p w14:paraId="5872D8CA" w14:textId="77777777" w:rsidR="00CF7177" w:rsidRDefault="00CF7177" w:rsidP="002F5222">
      <w:pPr>
        <w:ind w:leftChars="200" w:left="420"/>
      </w:pPr>
    </w:p>
    <w:p w14:paraId="73DC2ACC" w14:textId="27E7E644" w:rsidR="00484725" w:rsidRPr="00484725" w:rsidRDefault="00291125" w:rsidP="00484725">
      <w:pPr>
        <w:pStyle w:val="a7"/>
        <w:numPr>
          <w:ilvl w:val="0"/>
          <w:numId w:val="1"/>
        </w:numPr>
        <w:ind w:leftChars="0"/>
      </w:pPr>
      <w:r>
        <w:rPr>
          <w:rFonts w:hint="eastAsia"/>
        </w:rPr>
        <w:t>考察・</w:t>
      </w:r>
      <w:r w:rsidR="00F32643">
        <w:rPr>
          <w:rFonts w:hint="eastAsia"/>
        </w:rPr>
        <w:t>課題</w:t>
      </w:r>
    </w:p>
    <w:p w14:paraId="3F6F27B0" w14:textId="77777777" w:rsidR="00331926" w:rsidRDefault="00484725" w:rsidP="00CE116A">
      <w:pPr>
        <w:pStyle w:val="a7"/>
        <w:ind w:leftChars="0" w:left="420"/>
      </w:pPr>
      <w:r>
        <w:rPr>
          <w:rFonts w:hint="eastAsia"/>
        </w:rPr>
        <w:t xml:space="preserve">　</w:t>
      </w:r>
      <w:r w:rsidR="00CE116A">
        <w:rPr>
          <w:rFonts w:hint="eastAsia"/>
        </w:rPr>
        <w:t>今回</w:t>
      </w:r>
      <w:r w:rsidR="0007008B">
        <w:rPr>
          <w:rFonts w:hint="eastAsia"/>
        </w:rPr>
        <w:t>は，前回</w:t>
      </w:r>
      <w:r w:rsidR="002A7EF4">
        <w:rPr>
          <w:rFonts w:hint="eastAsia"/>
        </w:rPr>
        <w:t>求めた情報量の修正を行い，</w:t>
      </w:r>
      <w:r w:rsidR="00EE1BDC">
        <w:rPr>
          <w:rFonts w:hint="eastAsia"/>
        </w:rPr>
        <w:t>DCT</w:t>
      </w:r>
      <w:r w:rsidR="00EE1BDC">
        <w:rPr>
          <w:rFonts w:hint="eastAsia"/>
        </w:rPr>
        <w:t>と</w:t>
      </w:r>
      <w:r w:rsidR="00EE1BDC">
        <w:rPr>
          <w:rFonts w:hint="eastAsia"/>
        </w:rPr>
        <w:t>ICA</w:t>
      </w:r>
      <w:r w:rsidR="00EE1BDC">
        <w:rPr>
          <w:rFonts w:hint="eastAsia"/>
        </w:rPr>
        <w:t>の使用基底の頻度</w:t>
      </w:r>
      <w:r w:rsidR="000A16A8">
        <w:rPr>
          <w:rFonts w:hint="eastAsia"/>
        </w:rPr>
        <w:t>を基に，修正した情報量の比率を</w:t>
      </w:r>
      <w:r w:rsidR="00AF5EC5">
        <w:rPr>
          <w:rFonts w:hint="eastAsia"/>
        </w:rPr>
        <w:t>変更した．</w:t>
      </w:r>
    </w:p>
    <w:p w14:paraId="4095279D" w14:textId="035FFFDC" w:rsidR="00331926" w:rsidRDefault="00112EE7" w:rsidP="00331926">
      <w:pPr>
        <w:pStyle w:val="a7"/>
        <w:ind w:leftChars="0" w:left="420" w:firstLineChars="100" w:firstLine="210"/>
      </w:pPr>
      <w:r>
        <w:rPr>
          <w:rFonts w:hint="eastAsia"/>
        </w:rPr>
        <w:t>2.</w:t>
      </w:r>
      <w:r>
        <w:rPr>
          <w:rFonts w:hint="eastAsia"/>
        </w:rPr>
        <w:t>では，</w:t>
      </w:r>
      <w:r w:rsidR="00B84AE4">
        <w:rPr>
          <w:rFonts w:hint="eastAsia"/>
        </w:rPr>
        <w:t>DCT</w:t>
      </w:r>
      <w:r w:rsidR="00B84AE4">
        <w:rPr>
          <w:rFonts w:hint="eastAsia"/>
        </w:rPr>
        <w:t>と</w:t>
      </w:r>
      <w:r w:rsidR="00B84AE4">
        <w:rPr>
          <w:rFonts w:hint="eastAsia"/>
        </w:rPr>
        <w:t>ICA</w:t>
      </w:r>
      <w:r w:rsidR="00B84AE4">
        <w:rPr>
          <w:rFonts w:hint="eastAsia"/>
        </w:rPr>
        <w:t>の基底の使用頻度を求めたが，</w:t>
      </w:r>
      <w:r w:rsidR="00B84AE4">
        <w:rPr>
          <w:rFonts w:hint="eastAsia"/>
        </w:rPr>
        <w:t>DCT</w:t>
      </w:r>
      <w:r w:rsidR="00B84AE4">
        <w:rPr>
          <w:rFonts w:hint="eastAsia"/>
        </w:rPr>
        <w:t>の</w:t>
      </w:r>
      <w:r w:rsidR="00A25BFF">
        <w:rPr>
          <w:rFonts w:hint="eastAsia"/>
        </w:rPr>
        <w:t>使用頻度の傾向が</w:t>
      </w:r>
      <w:r w:rsidR="00B43023">
        <w:rPr>
          <w:rFonts w:hint="eastAsia"/>
        </w:rPr>
        <w:t>想定とは異なっていたため，引き続き調査を行いたい．</w:t>
      </w:r>
    </w:p>
    <w:p w14:paraId="14E75751" w14:textId="346E3A11" w:rsidR="00F32643" w:rsidRPr="00112EE7" w:rsidRDefault="00F32643" w:rsidP="00331926">
      <w:pPr>
        <w:pStyle w:val="a7"/>
        <w:ind w:leftChars="0" w:left="420" w:firstLineChars="100" w:firstLine="210"/>
      </w:pPr>
      <w:r>
        <w:rPr>
          <w:rFonts w:hint="eastAsia"/>
        </w:rPr>
        <w:t>3.</w:t>
      </w:r>
      <w:r>
        <w:rPr>
          <w:rFonts w:hint="eastAsia"/>
        </w:rPr>
        <w:t>では，</w:t>
      </w:r>
      <w:r w:rsidR="006227A7">
        <w:rPr>
          <w:rFonts w:hint="eastAsia"/>
        </w:rPr>
        <w:t>各符号化レートで</w:t>
      </w:r>
      <w:r w:rsidR="0021263F">
        <w:rPr>
          <w:rFonts w:hint="eastAsia"/>
        </w:rPr>
        <w:t>情報量の比率を変えることができたが，今回用いた式</w:t>
      </w:r>
      <w:r w:rsidR="0021263F">
        <w:rPr>
          <w:rFonts w:hint="eastAsia"/>
        </w:rPr>
        <w:t>2</w:t>
      </w:r>
      <w:r w:rsidR="00282987">
        <w:rPr>
          <w:rFonts w:hint="eastAsia"/>
        </w:rPr>
        <w:t>は</w:t>
      </w:r>
      <w:r w:rsidR="0021263F">
        <w:rPr>
          <w:rFonts w:hint="eastAsia"/>
        </w:rPr>
        <w:t>最適</w:t>
      </w:r>
      <w:r w:rsidR="00282987">
        <w:rPr>
          <w:rFonts w:hint="eastAsia"/>
        </w:rPr>
        <w:t>だとは言</w:t>
      </w:r>
      <w:r w:rsidR="001A387D">
        <w:rPr>
          <w:rFonts w:hint="eastAsia"/>
        </w:rPr>
        <w:t>いきれない</w:t>
      </w:r>
      <w:r w:rsidR="00A33CBD">
        <w:rPr>
          <w:rFonts w:hint="eastAsia"/>
        </w:rPr>
        <w:t>．しかし，間違ってはいない</w:t>
      </w:r>
      <w:r w:rsidR="00D72661">
        <w:rPr>
          <w:rFonts w:hint="eastAsia"/>
        </w:rPr>
        <w:t>と思うため</w:t>
      </w:r>
      <w:r w:rsidR="00A33CBD">
        <w:rPr>
          <w:rFonts w:hint="eastAsia"/>
        </w:rPr>
        <w:t>，</w:t>
      </w:r>
      <w:r w:rsidR="001673D3">
        <w:rPr>
          <w:rFonts w:hint="eastAsia"/>
        </w:rPr>
        <w:t>より適した手法を考案で</w:t>
      </w:r>
      <w:r w:rsidR="00731C0F">
        <w:rPr>
          <w:rFonts w:hint="eastAsia"/>
        </w:rPr>
        <w:t>きるのであれば</w:t>
      </w:r>
      <w:r w:rsidR="001C6087">
        <w:rPr>
          <w:rFonts w:hint="eastAsia"/>
        </w:rPr>
        <w:t>していきたいと考えている．</w:t>
      </w:r>
    </w:p>
    <w:p w14:paraId="40560823" w14:textId="3F830CD8" w:rsidR="0088309A" w:rsidRPr="002F121B" w:rsidRDefault="0088309A" w:rsidP="002F121B"/>
    <w:p w14:paraId="00A13D5C" w14:textId="4D103C6A" w:rsidR="00BF3A35" w:rsidRDefault="00C06825" w:rsidP="002F121B">
      <w:pPr>
        <w:pStyle w:val="a7"/>
        <w:numPr>
          <w:ilvl w:val="0"/>
          <w:numId w:val="1"/>
        </w:numPr>
        <w:ind w:leftChars="0"/>
      </w:pPr>
      <w:r>
        <w:rPr>
          <w:rFonts w:hint="eastAsia"/>
        </w:rPr>
        <w:t>今後の予定</w:t>
      </w:r>
    </w:p>
    <w:p w14:paraId="02EA7C36" w14:textId="4794179C" w:rsidR="00C06825" w:rsidRDefault="00876CDF" w:rsidP="00C06825">
      <w:pPr>
        <w:pStyle w:val="a7"/>
        <w:numPr>
          <w:ilvl w:val="0"/>
          <w:numId w:val="4"/>
        </w:numPr>
        <w:ind w:leftChars="0"/>
      </w:pPr>
      <w:r>
        <w:rPr>
          <w:rFonts w:hint="eastAsia"/>
        </w:rPr>
        <w:t>基底選出</w:t>
      </w:r>
      <w:r w:rsidR="001839F9">
        <w:rPr>
          <w:rFonts w:hint="eastAsia"/>
        </w:rPr>
        <w:t>の手法の検討</w:t>
      </w:r>
    </w:p>
    <w:p w14:paraId="3AB2B6AD" w14:textId="3E57951A" w:rsidR="00D2451F" w:rsidRDefault="00D2451F" w:rsidP="00C06825">
      <w:pPr>
        <w:pStyle w:val="a7"/>
        <w:numPr>
          <w:ilvl w:val="0"/>
          <w:numId w:val="4"/>
        </w:numPr>
        <w:ind w:leftChars="0"/>
      </w:pPr>
      <w:r>
        <w:rPr>
          <w:rFonts w:hint="eastAsia"/>
        </w:rPr>
        <w:t>選出した基底を用いて再構成</w:t>
      </w:r>
    </w:p>
    <w:p w14:paraId="59538BE4" w14:textId="339DBD67" w:rsidR="00F529B8" w:rsidRDefault="007B773B" w:rsidP="00C06825">
      <w:pPr>
        <w:pStyle w:val="a7"/>
        <w:numPr>
          <w:ilvl w:val="0"/>
          <w:numId w:val="4"/>
        </w:numPr>
        <w:ind w:leftChars="0"/>
      </w:pPr>
      <w:r>
        <w:rPr>
          <w:rFonts w:hint="eastAsia"/>
        </w:rPr>
        <w:t>DCT</w:t>
      </w:r>
      <w:r>
        <w:rPr>
          <w:rFonts w:hint="eastAsia"/>
        </w:rPr>
        <w:t>単独との比較</w:t>
      </w:r>
    </w:p>
    <w:p w14:paraId="5D4E4346" w14:textId="4BAEAC53" w:rsidR="001E2028" w:rsidRDefault="001E2028" w:rsidP="00C06825">
      <w:pPr>
        <w:pStyle w:val="a7"/>
        <w:numPr>
          <w:ilvl w:val="0"/>
          <w:numId w:val="4"/>
        </w:numPr>
        <w:ind w:leftChars="0"/>
      </w:pPr>
      <w:r>
        <w:rPr>
          <w:rFonts w:hint="eastAsia"/>
        </w:rPr>
        <w:t>合ゼミの準備</w:t>
      </w:r>
    </w:p>
    <w:p w14:paraId="0715DBB9" w14:textId="19EFBA5F" w:rsidR="001E2028" w:rsidRDefault="00650FE0" w:rsidP="00650FE0">
      <w:pPr>
        <w:pStyle w:val="a7"/>
        <w:ind w:leftChars="0"/>
      </w:pPr>
      <w:r>
        <w:t xml:space="preserve">… </w:t>
      </w:r>
      <w:r w:rsidR="000C7A88">
        <w:rPr>
          <w:rFonts w:hint="eastAsia"/>
        </w:rPr>
        <w:t>等</w:t>
      </w:r>
    </w:p>
    <w:sectPr w:rsidR="001E2028">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D01F" w14:textId="77777777" w:rsidR="00CE07F8" w:rsidRDefault="00CE07F8" w:rsidP="00A1338B">
      <w:r>
        <w:separator/>
      </w:r>
    </w:p>
  </w:endnote>
  <w:endnote w:type="continuationSeparator" w:id="0">
    <w:p w14:paraId="6FFCC8CE" w14:textId="77777777" w:rsidR="00CE07F8" w:rsidRDefault="00CE07F8" w:rsidP="00A1338B">
      <w:r>
        <w:continuationSeparator/>
      </w:r>
    </w:p>
  </w:endnote>
  <w:endnote w:type="continuationNotice" w:id="1">
    <w:p w14:paraId="40BB0DA8" w14:textId="77777777" w:rsidR="00CE07F8" w:rsidRDefault="00CE0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136210"/>
      <w:docPartObj>
        <w:docPartGallery w:val="Page Numbers (Bottom of Page)"/>
        <w:docPartUnique/>
      </w:docPartObj>
    </w:sdtPr>
    <w:sdtEndPr/>
    <w:sdtContent>
      <w:p w14:paraId="7BD43152" w14:textId="22D5190F" w:rsidR="00BA2823" w:rsidRDefault="00BA2823">
        <w:pPr>
          <w:pStyle w:val="a5"/>
          <w:jc w:val="center"/>
        </w:pPr>
        <w:r>
          <w:fldChar w:fldCharType="begin"/>
        </w:r>
        <w:r>
          <w:instrText>PAGE   \* MERGEFORMAT</w:instrText>
        </w:r>
        <w:r>
          <w:fldChar w:fldCharType="separate"/>
        </w:r>
        <w:r>
          <w:rPr>
            <w:lang w:val="ja-JP"/>
          </w:rPr>
          <w:t>2</w:t>
        </w:r>
        <w:r>
          <w:fldChar w:fldCharType="end"/>
        </w:r>
      </w:p>
    </w:sdtContent>
  </w:sdt>
  <w:p w14:paraId="32DCAD2A" w14:textId="77777777" w:rsidR="00BA2823" w:rsidRDefault="00BA2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760D" w14:textId="77777777" w:rsidR="00CE07F8" w:rsidRDefault="00CE07F8" w:rsidP="00A1338B">
      <w:r>
        <w:separator/>
      </w:r>
    </w:p>
  </w:footnote>
  <w:footnote w:type="continuationSeparator" w:id="0">
    <w:p w14:paraId="12434935" w14:textId="77777777" w:rsidR="00CE07F8" w:rsidRDefault="00CE07F8" w:rsidP="00A1338B">
      <w:r>
        <w:continuationSeparator/>
      </w:r>
    </w:p>
  </w:footnote>
  <w:footnote w:type="continuationNotice" w:id="1">
    <w:p w14:paraId="7F26A0AB" w14:textId="77777777" w:rsidR="00CE07F8" w:rsidRDefault="00CE0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05AC" w14:textId="13FE5899" w:rsidR="00CB0276" w:rsidRDefault="00CB0276" w:rsidP="00CB0276">
    <w:pPr>
      <w:pStyle w:val="a3"/>
      <w:jc w:val="right"/>
    </w:pPr>
    <w:r>
      <w:rPr>
        <w:rFonts w:hint="eastAsia"/>
      </w:rPr>
      <w:t>202</w:t>
    </w:r>
    <w:r w:rsidR="006628A3">
      <w:rPr>
        <w:rFonts w:hint="eastAsia"/>
      </w:rPr>
      <w:t>1</w:t>
    </w:r>
    <w:r w:rsidR="006628A3">
      <w:t>/0</w:t>
    </w:r>
    <w:r w:rsidR="00354D51">
      <w:rPr>
        <w:rFonts w:hint="eastAsia"/>
      </w:rPr>
      <w:t>5/17</w:t>
    </w:r>
  </w:p>
  <w:p w14:paraId="1F698E06" w14:textId="77777777" w:rsidR="00CB0276" w:rsidRDefault="00CB0276" w:rsidP="00CB0276">
    <w:pPr>
      <w:pStyle w:val="a3"/>
      <w:jc w:val="center"/>
      <w:rPr>
        <w:sz w:val="22"/>
        <w:szCs w:val="28"/>
      </w:rPr>
    </w:pPr>
    <w:r>
      <w:rPr>
        <w:rFonts w:hint="eastAsia"/>
        <w:sz w:val="22"/>
        <w:szCs w:val="28"/>
      </w:rPr>
      <w:t>進捗報告</w:t>
    </w:r>
  </w:p>
  <w:p w14:paraId="2F7A3D72" w14:textId="77777777" w:rsidR="00CB0276" w:rsidRDefault="00CB0276" w:rsidP="00CB0276">
    <w:pPr>
      <w:pStyle w:val="a3"/>
      <w:jc w:val="right"/>
    </w:pPr>
    <w:r>
      <w:rPr>
        <w:rFonts w:hint="eastAsia"/>
      </w:rPr>
      <w:t>亀田ゼミ</w:t>
    </w:r>
  </w:p>
  <w:p w14:paraId="7F93F9E7" w14:textId="2BF060C7" w:rsidR="00CB0276" w:rsidRDefault="006628A3" w:rsidP="00CB0276">
    <w:pPr>
      <w:pStyle w:val="a3"/>
      <w:wordWrap w:val="0"/>
      <w:jc w:val="right"/>
    </w:pPr>
    <w:r>
      <w:rPr>
        <w:rFonts w:hint="eastAsia"/>
      </w:rPr>
      <w:t>M1</w:t>
    </w:r>
    <w:r w:rsidR="00CB0276">
      <w:rPr>
        <w:rFonts w:hint="eastAsia"/>
      </w:rPr>
      <w:t xml:space="preserve">　中田</w:t>
    </w:r>
    <w:r w:rsidR="00CB0276">
      <w:rPr>
        <w:rFonts w:hint="eastAsia"/>
      </w:rPr>
      <w:t xml:space="preserve"> </w:t>
    </w:r>
    <w:r w:rsidR="00CB0276">
      <w:rPr>
        <w:rFonts w:hint="eastAsia"/>
      </w:rPr>
      <w:t>雄大</w:t>
    </w:r>
  </w:p>
  <w:p w14:paraId="66A5285C" w14:textId="77777777" w:rsidR="00A1338B" w:rsidRPr="00CB0276" w:rsidRDefault="00A133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1E96"/>
    <w:multiLevelType w:val="hybridMultilevel"/>
    <w:tmpl w:val="F5C2958A"/>
    <w:lvl w:ilvl="0" w:tplc="1F2C5054">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2F8F34F4"/>
    <w:multiLevelType w:val="hybridMultilevel"/>
    <w:tmpl w:val="5602EEEC"/>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9D90404"/>
    <w:multiLevelType w:val="hybridMultilevel"/>
    <w:tmpl w:val="9086DC1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E2E0AF7"/>
    <w:multiLevelType w:val="hybridMultilevel"/>
    <w:tmpl w:val="2D44E8D6"/>
    <w:lvl w:ilvl="0" w:tplc="2AC4ECF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556249A2"/>
    <w:multiLevelType w:val="hybridMultilevel"/>
    <w:tmpl w:val="2D38295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B"/>
    <w:rsid w:val="00012AA6"/>
    <w:rsid w:val="00013318"/>
    <w:rsid w:val="0001345B"/>
    <w:rsid w:val="00023018"/>
    <w:rsid w:val="000240C4"/>
    <w:rsid w:val="00037026"/>
    <w:rsid w:val="000423A9"/>
    <w:rsid w:val="0004518B"/>
    <w:rsid w:val="00053EDB"/>
    <w:rsid w:val="000627FF"/>
    <w:rsid w:val="0007008B"/>
    <w:rsid w:val="00080325"/>
    <w:rsid w:val="00087707"/>
    <w:rsid w:val="00090CDC"/>
    <w:rsid w:val="00091FD1"/>
    <w:rsid w:val="0009404D"/>
    <w:rsid w:val="00094FA7"/>
    <w:rsid w:val="00097110"/>
    <w:rsid w:val="000A16A8"/>
    <w:rsid w:val="000A22DA"/>
    <w:rsid w:val="000B25F9"/>
    <w:rsid w:val="000B5D02"/>
    <w:rsid w:val="000C7A88"/>
    <w:rsid w:val="000D08D9"/>
    <w:rsid w:val="000D3682"/>
    <w:rsid w:val="000D5B0F"/>
    <w:rsid w:val="000E0070"/>
    <w:rsid w:val="000E06E5"/>
    <w:rsid w:val="000E27DE"/>
    <w:rsid w:val="000E4C97"/>
    <w:rsid w:val="000F15AA"/>
    <w:rsid w:val="000F6006"/>
    <w:rsid w:val="000F654E"/>
    <w:rsid w:val="00112EE7"/>
    <w:rsid w:val="00114023"/>
    <w:rsid w:val="00123F07"/>
    <w:rsid w:val="00135B63"/>
    <w:rsid w:val="00136008"/>
    <w:rsid w:val="00141843"/>
    <w:rsid w:val="00151549"/>
    <w:rsid w:val="00154D64"/>
    <w:rsid w:val="0016096D"/>
    <w:rsid w:val="00160A58"/>
    <w:rsid w:val="001673D3"/>
    <w:rsid w:val="001757D2"/>
    <w:rsid w:val="00180310"/>
    <w:rsid w:val="001839F9"/>
    <w:rsid w:val="00191739"/>
    <w:rsid w:val="00193C6B"/>
    <w:rsid w:val="00193D92"/>
    <w:rsid w:val="001948FE"/>
    <w:rsid w:val="001967BA"/>
    <w:rsid w:val="001A387D"/>
    <w:rsid w:val="001B37F6"/>
    <w:rsid w:val="001C0CFD"/>
    <w:rsid w:val="001C6087"/>
    <w:rsid w:val="001C616D"/>
    <w:rsid w:val="001D29F4"/>
    <w:rsid w:val="001E2028"/>
    <w:rsid w:val="001E74C6"/>
    <w:rsid w:val="001E7874"/>
    <w:rsid w:val="00201D98"/>
    <w:rsid w:val="00203278"/>
    <w:rsid w:val="0020365D"/>
    <w:rsid w:val="0021263F"/>
    <w:rsid w:val="00222319"/>
    <w:rsid w:val="0023601D"/>
    <w:rsid w:val="00245439"/>
    <w:rsid w:val="0025278D"/>
    <w:rsid w:val="0025402D"/>
    <w:rsid w:val="00254F56"/>
    <w:rsid w:val="002645A9"/>
    <w:rsid w:val="002646B9"/>
    <w:rsid w:val="00267624"/>
    <w:rsid w:val="0027558B"/>
    <w:rsid w:val="002813B6"/>
    <w:rsid w:val="00282987"/>
    <w:rsid w:val="00282CF1"/>
    <w:rsid w:val="00282EFB"/>
    <w:rsid w:val="0028552D"/>
    <w:rsid w:val="00290195"/>
    <w:rsid w:val="00291125"/>
    <w:rsid w:val="00295993"/>
    <w:rsid w:val="002A7EF4"/>
    <w:rsid w:val="002B38D8"/>
    <w:rsid w:val="002C4EE1"/>
    <w:rsid w:val="002D5FA5"/>
    <w:rsid w:val="002E2B67"/>
    <w:rsid w:val="002F121B"/>
    <w:rsid w:val="002F5222"/>
    <w:rsid w:val="003076DB"/>
    <w:rsid w:val="0031785C"/>
    <w:rsid w:val="00331926"/>
    <w:rsid w:val="003366C4"/>
    <w:rsid w:val="0033734F"/>
    <w:rsid w:val="00345A0C"/>
    <w:rsid w:val="00354D51"/>
    <w:rsid w:val="0035612B"/>
    <w:rsid w:val="00362039"/>
    <w:rsid w:val="00362DF4"/>
    <w:rsid w:val="00365C20"/>
    <w:rsid w:val="003726A1"/>
    <w:rsid w:val="00376ABF"/>
    <w:rsid w:val="00377126"/>
    <w:rsid w:val="00382999"/>
    <w:rsid w:val="00384C72"/>
    <w:rsid w:val="00386125"/>
    <w:rsid w:val="003872C4"/>
    <w:rsid w:val="00390F0B"/>
    <w:rsid w:val="00394F99"/>
    <w:rsid w:val="003A18F2"/>
    <w:rsid w:val="003A4965"/>
    <w:rsid w:val="003B3DA0"/>
    <w:rsid w:val="003C2201"/>
    <w:rsid w:val="003C52D1"/>
    <w:rsid w:val="003D2484"/>
    <w:rsid w:val="003E1444"/>
    <w:rsid w:val="003E4A0D"/>
    <w:rsid w:val="003E4EF4"/>
    <w:rsid w:val="003E513A"/>
    <w:rsid w:val="003F4931"/>
    <w:rsid w:val="004012C1"/>
    <w:rsid w:val="00412BC8"/>
    <w:rsid w:val="0043161D"/>
    <w:rsid w:val="00433106"/>
    <w:rsid w:val="00443A21"/>
    <w:rsid w:val="0045534D"/>
    <w:rsid w:val="004556AB"/>
    <w:rsid w:val="00456442"/>
    <w:rsid w:val="00471BC4"/>
    <w:rsid w:val="0048032F"/>
    <w:rsid w:val="00481541"/>
    <w:rsid w:val="00484725"/>
    <w:rsid w:val="00491836"/>
    <w:rsid w:val="004A2DF8"/>
    <w:rsid w:val="004B10CF"/>
    <w:rsid w:val="004B4C46"/>
    <w:rsid w:val="004C3EE2"/>
    <w:rsid w:val="004C4035"/>
    <w:rsid w:val="004D525B"/>
    <w:rsid w:val="004F0DCB"/>
    <w:rsid w:val="00501378"/>
    <w:rsid w:val="00501A68"/>
    <w:rsid w:val="00505295"/>
    <w:rsid w:val="0050634B"/>
    <w:rsid w:val="005069B4"/>
    <w:rsid w:val="00506FCE"/>
    <w:rsid w:val="00513F7D"/>
    <w:rsid w:val="00520F49"/>
    <w:rsid w:val="00522AFA"/>
    <w:rsid w:val="00523288"/>
    <w:rsid w:val="005278FE"/>
    <w:rsid w:val="005335B8"/>
    <w:rsid w:val="0053484E"/>
    <w:rsid w:val="005371EC"/>
    <w:rsid w:val="00545B98"/>
    <w:rsid w:val="00555A8F"/>
    <w:rsid w:val="0056077E"/>
    <w:rsid w:val="0056690A"/>
    <w:rsid w:val="00570D3E"/>
    <w:rsid w:val="00583386"/>
    <w:rsid w:val="0058738E"/>
    <w:rsid w:val="00595A59"/>
    <w:rsid w:val="005A0BCD"/>
    <w:rsid w:val="005C1A14"/>
    <w:rsid w:val="005C2579"/>
    <w:rsid w:val="005C5821"/>
    <w:rsid w:val="005C5B2B"/>
    <w:rsid w:val="005E1CF5"/>
    <w:rsid w:val="005F578B"/>
    <w:rsid w:val="005F59B2"/>
    <w:rsid w:val="005F6367"/>
    <w:rsid w:val="006075CF"/>
    <w:rsid w:val="006147D2"/>
    <w:rsid w:val="00616BCD"/>
    <w:rsid w:val="00617521"/>
    <w:rsid w:val="00621A13"/>
    <w:rsid w:val="006227A7"/>
    <w:rsid w:val="00630275"/>
    <w:rsid w:val="00644AC4"/>
    <w:rsid w:val="006464EB"/>
    <w:rsid w:val="0064688F"/>
    <w:rsid w:val="00650FE0"/>
    <w:rsid w:val="00652C4F"/>
    <w:rsid w:val="00655CB4"/>
    <w:rsid w:val="006628A3"/>
    <w:rsid w:val="00663D30"/>
    <w:rsid w:val="00664E99"/>
    <w:rsid w:val="00672D13"/>
    <w:rsid w:val="00676636"/>
    <w:rsid w:val="006856A8"/>
    <w:rsid w:val="00691439"/>
    <w:rsid w:val="00696409"/>
    <w:rsid w:val="006A4F2A"/>
    <w:rsid w:val="006A5BEC"/>
    <w:rsid w:val="006B2A35"/>
    <w:rsid w:val="006B3BA8"/>
    <w:rsid w:val="006B4C3A"/>
    <w:rsid w:val="006B6F91"/>
    <w:rsid w:val="006C7028"/>
    <w:rsid w:val="006D209B"/>
    <w:rsid w:val="006D4C49"/>
    <w:rsid w:val="006D5752"/>
    <w:rsid w:val="006D6319"/>
    <w:rsid w:val="006E1568"/>
    <w:rsid w:val="006E6291"/>
    <w:rsid w:val="006F1D36"/>
    <w:rsid w:val="006F45BF"/>
    <w:rsid w:val="006F683E"/>
    <w:rsid w:val="006F6B88"/>
    <w:rsid w:val="006F72A2"/>
    <w:rsid w:val="007036C2"/>
    <w:rsid w:val="00703A84"/>
    <w:rsid w:val="00705992"/>
    <w:rsid w:val="00714CF8"/>
    <w:rsid w:val="007233ED"/>
    <w:rsid w:val="00723C26"/>
    <w:rsid w:val="00724A86"/>
    <w:rsid w:val="00731C0F"/>
    <w:rsid w:val="00733BDE"/>
    <w:rsid w:val="007345AD"/>
    <w:rsid w:val="00735D4E"/>
    <w:rsid w:val="00743F40"/>
    <w:rsid w:val="00750735"/>
    <w:rsid w:val="007538AB"/>
    <w:rsid w:val="0076759F"/>
    <w:rsid w:val="0077333B"/>
    <w:rsid w:val="00780A63"/>
    <w:rsid w:val="00782340"/>
    <w:rsid w:val="00783924"/>
    <w:rsid w:val="00796392"/>
    <w:rsid w:val="00797A2B"/>
    <w:rsid w:val="007A10B8"/>
    <w:rsid w:val="007A2041"/>
    <w:rsid w:val="007B3079"/>
    <w:rsid w:val="007B3779"/>
    <w:rsid w:val="007B773B"/>
    <w:rsid w:val="007C5EFF"/>
    <w:rsid w:val="007D0612"/>
    <w:rsid w:val="007D15FD"/>
    <w:rsid w:val="007D2114"/>
    <w:rsid w:val="007F2DEC"/>
    <w:rsid w:val="007F41DF"/>
    <w:rsid w:val="008018D8"/>
    <w:rsid w:val="00803477"/>
    <w:rsid w:val="00813CD7"/>
    <w:rsid w:val="008205C7"/>
    <w:rsid w:val="00821152"/>
    <w:rsid w:val="00822F0B"/>
    <w:rsid w:val="008401DF"/>
    <w:rsid w:val="00851C5F"/>
    <w:rsid w:val="00853F75"/>
    <w:rsid w:val="00854B4E"/>
    <w:rsid w:val="00857E18"/>
    <w:rsid w:val="008607BD"/>
    <w:rsid w:val="008625F7"/>
    <w:rsid w:val="00864FDF"/>
    <w:rsid w:val="0086687F"/>
    <w:rsid w:val="0087416A"/>
    <w:rsid w:val="00874BEF"/>
    <w:rsid w:val="00876CDF"/>
    <w:rsid w:val="0088309A"/>
    <w:rsid w:val="008937B2"/>
    <w:rsid w:val="00893AA1"/>
    <w:rsid w:val="008A01C2"/>
    <w:rsid w:val="008A0A8B"/>
    <w:rsid w:val="008A1EE1"/>
    <w:rsid w:val="008A3D05"/>
    <w:rsid w:val="008C1863"/>
    <w:rsid w:val="008D116B"/>
    <w:rsid w:val="008D260E"/>
    <w:rsid w:val="008D2AD2"/>
    <w:rsid w:val="008D5C1B"/>
    <w:rsid w:val="008E297D"/>
    <w:rsid w:val="008F3F84"/>
    <w:rsid w:val="0090120A"/>
    <w:rsid w:val="00901FF0"/>
    <w:rsid w:val="00903AE6"/>
    <w:rsid w:val="00910221"/>
    <w:rsid w:val="00935BEA"/>
    <w:rsid w:val="00940826"/>
    <w:rsid w:val="00940CA1"/>
    <w:rsid w:val="009502C3"/>
    <w:rsid w:val="009732B5"/>
    <w:rsid w:val="00981D66"/>
    <w:rsid w:val="009914E0"/>
    <w:rsid w:val="00995816"/>
    <w:rsid w:val="009A2285"/>
    <w:rsid w:val="009A4199"/>
    <w:rsid w:val="009B097B"/>
    <w:rsid w:val="009C4945"/>
    <w:rsid w:val="009D224B"/>
    <w:rsid w:val="009D6C05"/>
    <w:rsid w:val="009E01D0"/>
    <w:rsid w:val="009E2A5A"/>
    <w:rsid w:val="009E575B"/>
    <w:rsid w:val="009F1123"/>
    <w:rsid w:val="009F55DD"/>
    <w:rsid w:val="009F616C"/>
    <w:rsid w:val="009F65E0"/>
    <w:rsid w:val="00A108A8"/>
    <w:rsid w:val="00A11333"/>
    <w:rsid w:val="00A1338B"/>
    <w:rsid w:val="00A2456B"/>
    <w:rsid w:val="00A25BFF"/>
    <w:rsid w:val="00A338B7"/>
    <w:rsid w:val="00A33CBD"/>
    <w:rsid w:val="00A34971"/>
    <w:rsid w:val="00A424D2"/>
    <w:rsid w:val="00A57171"/>
    <w:rsid w:val="00A64317"/>
    <w:rsid w:val="00A6724F"/>
    <w:rsid w:val="00A74B10"/>
    <w:rsid w:val="00A93E6B"/>
    <w:rsid w:val="00AA622B"/>
    <w:rsid w:val="00AB1FEF"/>
    <w:rsid w:val="00AB6C1A"/>
    <w:rsid w:val="00AB6EAA"/>
    <w:rsid w:val="00AB709F"/>
    <w:rsid w:val="00AB7477"/>
    <w:rsid w:val="00AC21E1"/>
    <w:rsid w:val="00AD04C0"/>
    <w:rsid w:val="00AD681A"/>
    <w:rsid w:val="00AE3B53"/>
    <w:rsid w:val="00AE5D54"/>
    <w:rsid w:val="00AE6768"/>
    <w:rsid w:val="00AF05FA"/>
    <w:rsid w:val="00AF0E71"/>
    <w:rsid w:val="00AF5EC5"/>
    <w:rsid w:val="00AF7086"/>
    <w:rsid w:val="00AF7E63"/>
    <w:rsid w:val="00B00381"/>
    <w:rsid w:val="00B01FAC"/>
    <w:rsid w:val="00B0458B"/>
    <w:rsid w:val="00B051EC"/>
    <w:rsid w:val="00B05A82"/>
    <w:rsid w:val="00B05E55"/>
    <w:rsid w:val="00B11022"/>
    <w:rsid w:val="00B12DD2"/>
    <w:rsid w:val="00B2283C"/>
    <w:rsid w:val="00B22A96"/>
    <w:rsid w:val="00B266DE"/>
    <w:rsid w:val="00B27961"/>
    <w:rsid w:val="00B330EA"/>
    <w:rsid w:val="00B34311"/>
    <w:rsid w:val="00B43023"/>
    <w:rsid w:val="00B502CA"/>
    <w:rsid w:val="00B550B0"/>
    <w:rsid w:val="00B56ED5"/>
    <w:rsid w:val="00B57FF7"/>
    <w:rsid w:val="00B751A1"/>
    <w:rsid w:val="00B77D32"/>
    <w:rsid w:val="00B8303E"/>
    <w:rsid w:val="00B84AE4"/>
    <w:rsid w:val="00B97411"/>
    <w:rsid w:val="00B97F24"/>
    <w:rsid w:val="00BA2823"/>
    <w:rsid w:val="00BA2FFF"/>
    <w:rsid w:val="00BA5A0B"/>
    <w:rsid w:val="00BA5C55"/>
    <w:rsid w:val="00BB0E18"/>
    <w:rsid w:val="00BC41FB"/>
    <w:rsid w:val="00BC7D51"/>
    <w:rsid w:val="00BD285A"/>
    <w:rsid w:val="00BE4C49"/>
    <w:rsid w:val="00BE6BAF"/>
    <w:rsid w:val="00BF0750"/>
    <w:rsid w:val="00BF3A35"/>
    <w:rsid w:val="00BF463D"/>
    <w:rsid w:val="00BF5132"/>
    <w:rsid w:val="00C02ADE"/>
    <w:rsid w:val="00C06825"/>
    <w:rsid w:val="00C06CD0"/>
    <w:rsid w:val="00C06E14"/>
    <w:rsid w:val="00C13042"/>
    <w:rsid w:val="00C22A4B"/>
    <w:rsid w:val="00C234BA"/>
    <w:rsid w:val="00C27D3B"/>
    <w:rsid w:val="00C3084F"/>
    <w:rsid w:val="00C331E5"/>
    <w:rsid w:val="00C357BE"/>
    <w:rsid w:val="00C3684E"/>
    <w:rsid w:val="00C44C66"/>
    <w:rsid w:val="00C44D9E"/>
    <w:rsid w:val="00C566F5"/>
    <w:rsid w:val="00C576EA"/>
    <w:rsid w:val="00C61D78"/>
    <w:rsid w:val="00C73FEC"/>
    <w:rsid w:val="00C75274"/>
    <w:rsid w:val="00C816B1"/>
    <w:rsid w:val="00C81B98"/>
    <w:rsid w:val="00C83920"/>
    <w:rsid w:val="00C85716"/>
    <w:rsid w:val="00C92C34"/>
    <w:rsid w:val="00C9346E"/>
    <w:rsid w:val="00C937E3"/>
    <w:rsid w:val="00CA254D"/>
    <w:rsid w:val="00CB0276"/>
    <w:rsid w:val="00CB0862"/>
    <w:rsid w:val="00CB2AB4"/>
    <w:rsid w:val="00CC3078"/>
    <w:rsid w:val="00CC760B"/>
    <w:rsid w:val="00CD23C4"/>
    <w:rsid w:val="00CE07F8"/>
    <w:rsid w:val="00CE116A"/>
    <w:rsid w:val="00CE2B4D"/>
    <w:rsid w:val="00CE4384"/>
    <w:rsid w:val="00CE6B81"/>
    <w:rsid w:val="00CF3270"/>
    <w:rsid w:val="00CF41C1"/>
    <w:rsid w:val="00CF7177"/>
    <w:rsid w:val="00D05CA1"/>
    <w:rsid w:val="00D103CB"/>
    <w:rsid w:val="00D1123A"/>
    <w:rsid w:val="00D141C5"/>
    <w:rsid w:val="00D22CF8"/>
    <w:rsid w:val="00D2451F"/>
    <w:rsid w:val="00D25147"/>
    <w:rsid w:val="00D3483E"/>
    <w:rsid w:val="00D37E43"/>
    <w:rsid w:val="00D47E05"/>
    <w:rsid w:val="00D62FEF"/>
    <w:rsid w:val="00D72661"/>
    <w:rsid w:val="00D73D28"/>
    <w:rsid w:val="00D74C70"/>
    <w:rsid w:val="00D76D0E"/>
    <w:rsid w:val="00D838C1"/>
    <w:rsid w:val="00D93343"/>
    <w:rsid w:val="00D9543C"/>
    <w:rsid w:val="00D96BEC"/>
    <w:rsid w:val="00DB035C"/>
    <w:rsid w:val="00DB1B03"/>
    <w:rsid w:val="00DB1FE0"/>
    <w:rsid w:val="00DD4DB3"/>
    <w:rsid w:val="00DD7402"/>
    <w:rsid w:val="00DD7844"/>
    <w:rsid w:val="00DE4AF2"/>
    <w:rsid w:val="00DE6D5F"/>
    <w:rsid w:val="00DF16F0"/>
    <w:rsid w:val="00DF4087"/>
    <w:rsid w:val="00DF6AA5"/>
    <w:rsid w:val="00E1356F"/>
    <w:rsid w:val="00E13E50"/>
    <w:rsid w:val="00E2354F"/>
    <w:rsid w:val="00E24135"/>
    <w:rsid w:val="00E258C5"/>
    <w:rsid w:val="00E26501"/>
    <w:rsid w:val="00E27AED"/>
    <w:rsid w:val="00E310BE"/>
    <w:rsid w:val="00E336F3"/>
    <w:rsid w:val="00E367A4"/>
    <w:rsid w:val="00E41801"/>
    <w:rsid w:val="00E61662"/>
    <w:rsid w:val="00E633BD"/>
    <w:rsid w:val="00E64412"/>
    <w:rsid w:val="00E656EA"/>
    <w:rsid w:val="00E70562"/>
    <w:rsid w:val="00E709D0"/>
    <w:rsid w:val="00E752A4"/>
    <w:rsid w:val="00E87BD9"/>
    <w:rsid w:val="00E9095C"/>
    <w:rsid w:val="00E9102C"/>
    <w:rsid w:val="00EA2921"/>
    <w:rsid w:val="00EB2D7D"/>
    <w:rsid w:val="00EC5FBC"/>
    <w:rsid w:val="00ED0E86"/>
    <w:rsid w:val="00ED29E7"/>
    <w:rsid w:val="00ED43A2"/>
    <w:rsid w:val="00ED584A"/>
    <w:rsid w:val="00ED73B5"/>
    <w:rsid w:val="00EE1BDC"/>
    <w:rsid w:val="00EE38AC"/>
    <w:rsid w:val="00EF4728"/>
    <w:rsid w:val="00F025CB"/>
    <w:rsid w:val="00F03D54"/>
    <w:rsid w:val="00F045F6"/>
    <w:rsid w:val="00F10D8D"/>
    <w:rsid w:val="00F148D4"/>
    <w:rsid w:val="00F165F7"/>
    <w:rsid w:val="00F32643"/>
    <w:rsid w:val="00F3606E"/>
    <w:rsid w:val="00F502FA"/>
    <w:rsid w:val="00F50ED2"/>
    <w:rsid w:val="00F529B8"/>
    <w:rsid w:val="00F55BE0"/>
    <w:rsid w:val="00F56090"/>
    <w:rsid w:val="00F60559"/>
    <w:rsid w:val="00F6494F"/>
    <w:rsid w:val="00F659A4"/>
    <w:rsid w:val="00F66B26"/>
    <w:rsid w:val="00F674AF"/>
    <w:rsid w:val="00F72F83"/>
    <w:rsid w:val="00F74F39"/>
    <w:rsid w:val="00F76CD5"/>
    <w:rsid w:val="00FA6A64"/>
    <w:rsid w:val="00FB106A"/>
    <w:rsid w:val="00FB254E"/>
    <w:rsid w:val="00FB71A8"/>
    <w:rsid w:val="00FC1384"/>
    <w:rsid w:val="00FC406D"/>
    <w:rsid w:val="00FC5C4F"/>
    <w:rsid w:val="00FC6DF6"/>
    <w:rsid w:val="00FC7410"/>
    <w:rsid w:val="00FD0FEB"/>
    <w:rsid w:val="00FD1C3A"/>
    <w:rsid w:val="00FD35CD"/>
    <w:rsid w:val="00FD4C04"/>
    <w:rsid w:val="00FE112A"/>
    <w:rsid w:val="00FE3334"/>
    <w:rsid w:val="00FE4B83"/>
    <w:rsid w:val="00FE5815"/>
    <w:rsid w:val="00FF49B4"/>
    <w:rsid w:val="00FF76D5"/>
    <w:rsid w:val="00FF7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F6776F"/>
  <w15:chartTrackingRefBased/>
  <w15:docId w15:val="{279950B9-32AA-44CA-9E12-AA63062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1338B"/>
    <w:pPr>
      <w:tabs>
        <w:tab w:val="center" w:pos="4252"/>
        <w:tab w:val="right" w:pos="8504"/>
      </w:tabs>
      <w:snapToGrid w:val="0"/>
    </w:pPr>
  </w:style>
  <w:style w:type="character" w:customStyle="1" w:styleId="a4">
    <w:name w:val="ヘッダー (文字)"/>
    <w:basedOn w:val="a0"/>
    <w:link w:val="a3"/>
    <w:uiPriority w:val="99"/>
    <w:rsid w:val="00A1338B"/>
    <w:rPr>
      <w:rFonts w:ascii="Times New Roman" w:eastAsia="ＭＳ 明朝" w:hAnsi="Times New Roman"/>
      <w:szCs w:val="24"/>
    </w:rPr>
  </w:style>
  <w:style w:type="paragraph" w:styleId="a5">
    <w:name w:val="footer"/>
    <w:basedOn w:val="a"/>
    <w:link w:val="a6"/>
    <w:uiPriority w:val="99"/>
    <w:unhideWhenUsed/>
    <w:rsid w:val="00A1338B"/>
    <w:pPr>
      <w:tabs>
        <w:tab w:val="center" w:pos="4252"/>
        <w:tab w:val="right" w:pos="8504"/>
      </w:tabs>
      <w:snapToGrid w:val="0"/>
    </w:pPr>
  </w:style>
  <w:style w:type="character" w:customStyle="1" w:styleId="a6">
    <w:name w:val="フッター (文字)"/>
    <w:basedOn w:val="a0"/>
    <w:link w:val="a5"/>
    <w:uiPriority w:val="99"/>
    <w:rsid w:val="00A1338B"/>
    <w:rPr>
      <w:rFonts w:ascii="Times New Roman" w:eastAsia="ＭＳ 明朝" w:hAnsi="Times New Roman"/>
      <w:szCs w:val="24"/>
    </w:rPr>
  </w:style>
  <w:style w:type="paragraph" w:styleId="a7">
    <w:name w:val="List Paragraph"/>
    <w:basedOn w:val="a"/>
    <w:uiPriority w:val="34"/>
    <w:qFormat/>
    <w:rsid w:val="00481541"/>
    <w:pPr>
      <w:ind w:leftChars="400" w:left="840"/>
    </w:pPr>
  </w:style>
  <w:style w:type="character" w:styleId="a8">
    <w:name w:val="Placeholder Text"/>
    <w:basedOn w:val="a0"/>
    <w:uiPriority w:val="99"/>
    <w:semiHidden/>
    <w:rsid w:val="00866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BC2-8A3C-4C8C-B728-AEFFFF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265</cp:revision>
  <dcterms:created xsi:type="dcterms:W3CDTF">2021-04-26T02:49:00Z</dcterms:created>
  <dcterms:modified xsi:type="dcterms:W3CDTF">2021-05-17T02:07:00Z</dcterms:modified>
</cp:coreProperties>
</file>