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5AB0" w14:textId="754C16C0" w:rsidR="00C74D29" w:rsidRPr="00A92117" w:rsidRDefault="00A92117" w:rsidP="00DD5B48">
      <w:pPr>
        <w:spacing w:line="320" w:lineRule="exact"/>
        <w:jc w:val="center"/>
        <w:rPr>
          <w:rFonts w:eastAsia="ＭＳ Ｐゴシック" w:hAnsi="ＭＳ Ｐゴシック" w:cs="Times New Roman"/>
          <w:sz w:val="32"/>
          <w:szCs w:val="32"/>
          <w:lang w:eastAsia="ja-JP"/>
        </w:rPr>
      </w:pPr>
      <w:r>
        <w:rPr>
          <w:rFonts w:eastAsia="ＭＳ Ｐゴシック" w:hAnsi="ＭＳ Ｐゴシック" w:cs="Times New Roman" w:hint="eastAsia"/>
          <w:sz w:val="32"/>
          <w:szCs w:val="32"/>
          <w:lang w:eastAsia="ja-JP"/>
        </w:rPr>
        <w:t>ICA</w:t>
      </w:r>
      <w:r w:rsidR="00632468">
        <w:rPr>
          <w:rFonts w:eastAsia="ＭＳ Ｐゴシック" w:hAnsi="ＭＳ Ｐゴシック" w:cs="Times New Roman" w:hint="eastAsia"/>
          <w:sz w:val="32"/>
          <w:szCs w:val="32"/>
          <w:lang w:eastAsia="ja-JP"/>
        </w:rPr>
        <w:t>基底を用いた符号化</w:t>
      </w:r>
      <w:r w:rsidR="00A35AE9">
        <w:rPr>
          <w:rFonts w:eastAsia="ＭＳ Ｐゴシック" w:hAnsi="ＭＳ Ｐゴシック" w:cs="Times New Roman" w:hint="eastAsia"/>
          <w:sz w:val="32"/>
          <w:szCs w:val="32"/>
          <w:lang w:eastAsia="ja-JP"/>
        </w:rPr>
        <w:t>方式</w:t>
      </w:r>
      <w:r w:rsidR="00632468">
        <w:rPr>
          <w:rFonts w:eastAsia="ＭＳ Ｐゴシック" w:hAnsi="ＭＳ Ｐゴシック" w:cs="Times New Roman" w:hint="eastAsia"/>
          <w:sz w:val="32"/>
          <w:szCs w:val="32"/>
          <w:lang w:eastAsia="ja-JP"/>
        </w:rPr>
        <w:t>における</w:t>
      </w:r>
      <w:r w:rsidR="005815D9">
        <w:rPr>
          <w:rFonts w:eastAsia="ＭＳ Ｐゴシック" w:hAnsi="ＭＳ Ｐゴシック" w:cs="Times New Roman" w:hint="eastAsia"/>
          <w:sz w:val="32"/>
          <w:szCs w:val="32"/>
          <w:lang w:eastAsia="ja-JP"/>
        </w:rPr>
        <w:t>性能改善のための最適基底選出</w:t>
      </w:r>
    </w:p>
    <w:p w14:paraId="1EE529D5" w14:textId="55CA0F13" w:rsidR="00E94660" w:rsidRDefault="00290FF0" w:rsidP="00DC7768">
      <w:pPr>
        <w:spacing w:beforeLines="50" w:before="180" w:line="340" w:lineRule="exact"/>
        <w:jc w:val="center"/>
        <w:rPr>
          <w:rFonts w:eastAsia="ＭＳ Ｐゴシック" w:cs="Times New Roman"/>
          <w:sz w:val="32"/>
          <w:szCs w:val="32"/>
        </w:rPr>
      </w:pPr>
      <w:r>
        <w:rPr>
          <w:rFonts w:eastAsia="ＭＳ Ｐゴシック" w:cs="Times New Roman"/>
          <w:sz w:val="32"/>
          <w:szCs w:val="32"/>
        </w:rPr>
        <w:t xml:space="preserve">Optimal </w:t>
      </w:r>
      <w:r w:rsidR="00BD5AE9">
        <w:rPr>
          <w:rFonts w:eastAsia="ＭＳ Ｐゴシック" w:cs="Times New Roman"/>
          <w:sz w:val="32"/>
          <w:szCs w:val="32"/>
        </w:rPr>
        <w:t>B</w:t>
      </w:r>
      <w:r w:rsidR="004D4487">
        <w:rPr>
          <w:rFonts w:eastAsia="ＭＳ Ｐゴシック" w:cs="Times New Roman"/>
          <w:sz w:val="32"/>
          <w:szCs w:val="32"/>
        </w:rPr>
        <w:t xml:space="preserve">asis </w:t>
      </w:r>
      <w:r w:rsidR="00BD5AE9">
        <w:rPr>
          <w:rFonts w:eastAsia="ＭＳ Ｐゴシック" w:cs="Times New Roman"/>
          <w:sz w:val="32"/>
          <w:szCs w:val="32"/>
        </w:rPr>
        <w:t>S</w:t>
      </w:r>
      <w:r w:rsidR="004D4487">
        <w:rPr>
          <w:rFonts w:eastAsia="ＭＳ Ｐゴシック" w:cs="Times New Roman"/>
          <w:sz w:val="32"/>
          <w:szCs w:val="32"/>
        </w:rPr>
        <w:t xml:space="preserve">election for </w:t>
      </w:r>
      <w:r w:rsidR="00BD5AE9">
        <w:rPr>
          <w:rFonts w:eastAsia="ＭＳ Ｐゴシック" w:cs="Times New Roman"/>
          <w:sz w:val="32"/>
          <w:szCs w:val="32"/>
        </w:rPr>
        <w:t>P</w:t>
      </w:r>
      <w:r w:rsidR="004D4487">
        <w:rPr>
          <w:rFonts w:eastAsia="ＭＳ Ｐゴシック" w:cs="Times New Roman"/>
          <w:sz w:val="32"/>
          <w:szCs w:val="32"/>
        </w:rPr>
        <w:t xml:space="preserve">erformance </w:t>
      </w:r>
      <w:r w:rsidR="00BD5AE9">
        <w:rPr>
          <w:rFonts w:eastAsia="ＭＳ Ｐゴシック" w:cs="Times New Roman"/>
          <w:sz w:val="32"/>
          <w:szCs w:val="32"/>
        </w:rPr>
        <w:t>I</w:t>
      </w:r>
      <w:r w:rsidR="004D4487">
        <w:rPr>
          <w:rFonts w:eastAsia="ＭＳ Ｐゴシック" w:cs="Times New Roman"/>
          <w:sz w:val="32"/>
          <w:szCs w:val="32"/>
        </w:rPr>
        <w:t>mp</w:t>
      </w:r>
      <w:r w:rsidR="00BE1396">
        <w:rPr>
          <w:rFonts w:eastAsia="ＭＳ Ｐゴシック" w:cs="Times New Roman"/>
          <w:sz w:val="32"/>
          <w:szCs w:val="32"/>
        </w:rPr>
        <w:t>rovement</w:t>
      </w:r>
    </w:p>
    <w:p w14:paraId="758BFFB4" w14:textId="44D97C9C" w:rsidR="00C74D29" w:rsidRPr="000810B9" w:rsidRDefault="00BE1396" w:rsidP="00C74D29">
      <w:pPr>
        <w:spacing w:line="340" w:lineRule="exact"/>
        <w:jc w:val="center"/>
        <w:rPr>
          <w:rFonts w:eastAsia="ＭＳ Ｐゴシック" w:cs="Times New Roman"/>
          <w:sz w:val="32"/>
          <w:szCs w:val="32"/>
        </w:rPr>
      </w:pPr>
      <w:r>
        <w:rPr>
          <w:rFonts w:eastAsia="ＭＳ Ｐゴシック" w:cs="Times New Roman"/>
          <w:sz w:val="32"/>
          <w:szCs w:val="32"/>
        </w:rPr>
        <w:t xml:space="preserve"> in </w:t>
      </w:r>
      <w:r w:rsidR="00A35AE9">
        <w:rPr>
          <w:rFonts w:eastAsia="ＭＳ Ｐゴシック" w:cs="Times New Roman"/>
          <w:sz w:val="32"/>
          <w:szCs w:val="32"/>
        </w:rPr>
        <w:t xml:space="preserve">Image </w:t>
      </w:r>
      <w:r w:rsidR="00FE0BD9">
        <w:rPr>
          <w:rFonts w:eastAsia="ＭＳ Ｐゴシック" w:cs="Times New Roman"/>
          <w:sz w:val="32"/>
          <w:szCs w:val="32"/>
        </w:rPr>
        <w:t>C</w:t>
      </w:r>
      <w:r>
        <w:rPr>
          <w:rFonts w:eastAsia="ＭＳ Ｐゴシック" w:cs="Times New Roman"/>
          <w:sz w:val="32"/>
          <w:szCs w:val="32"/>
        </w:rPr>
        <w:t>oding</w:t>
      </w:r>
      <w:r w:rsidR="00A35AE9">
        <w:rPr>
          <w:rFonts w:eastAsia="ＭＳ Ｐゴシック" w:cs="Times New Roman" w:hint="eastAsia"/>
          <w:sz w:val="32"/>
          <w:szCs w:val="32"/>
          <w:lang w:eastAsia="ja-JP"/>
        </w:rPr>
        <w:t xml:space="preserve"> </w:t>
      </w:r>
      <w:r w:rsidR="00FE0BD9">
        <w:rPr>
          <w:rFonts w:eastAsia="ＭＳ Ｐゴシック" w:cs="Times New Roman"/>
          <w:sz w:val="32"/>
          <w:szCs w:val="32"/>
        </w:rPr>
        <w:t>U</w:t>
      </w:r>
      <w:r>
        <w:rPr>
          <w:rFonts w:eastAsia="ＭＳ Ｐゴシック" w:cs="Times New Roman"/>
          <w:sz w:val="32"/>
          <w:szCs w:val="32"/>
        </w:rPr>
        <w:t xml:space="preserve">sing ICA </w:t>
      </w:r>
      <w:r w:rsidR="00BD5AE9">
        <w:rPr>
          <w:rFonts w:eastAsia="ＭＳ Ｐゴシック" w:cs="Times New Roman"/>
          <w:sz w:val="32"/>
          <w:szCs w:val="32"/>
        </w:rPr>
        <w:t>B</w:t>
      </w:r>
      <w:r>
        <w:rPr>
          <w:rFonts w:eastAsia="ＭＳ Ｐゴシック" w:cs="Times New Roman"/>
          <w:sz w:val="32"/>
          <w:szCs w:val="32"/>
        </w:rPr>
        <w:t>asis</w:t>
      </w:r>
    </w:p>
    <w:p w14:paraId="16DDA091" w14:textId="29BBAC02" w:rsidR="00C74D29" w:rsidRPr="00861032" w:rsidRDefault="00C74D29" w:rsidP="00C74D29">
      <w:pPr>
        <w:rPr>
          <w:rFonts w:eastAsia="ＭＳ Ｐゴシック" w:cs="Times New Roman"/>
          <w:sz w:val="20"/>
        </w:rPr>
      </w:pPr>
    </w:p>
    <w:tbl>
      <w:tblPr>
        <w:tblW w:w="0" w:type="auto"/>
        <w:jc w:val="center"/>
        <w:tblLook w:val="01E0" w:firstRow="1" w:lastRow="1" w:firstColumn="1" w:lastColumn="1" w:noHBand="0" w:noVBand="0"/>
      </w:tblPr>
      <w:tblGrid>
        <w:gridCol w:w="2400"/>
        <w:gridCol w:w="2562"/>
      </w:tblGrid>
      <w:tr w:rsidR="00C74D29" w:rsidRPr="00C261B8" w14:paraId="4AECA551" w14:textId="77777777" w:rsidTr="007D1B68">
        <w:trPr>
          <w:trHeight w:val="300"/>
          <w:jc w:val="center"/>
        </w:trPr>
        <w:tc>
          <w:tcPr>
            <w:tcW w:w="2400" w:type="dxa"/>
            <w:shd w:val="clear" w:color="auto" w:fill="auto"/>
          </w:tcPr>
          <w:p w14:paraId="4F659E09" w14:textId="676FF5BA" w:rsidR="00C74D29" w:rsidRPr="00C261B8" w:rsidRDefault="00E61A0B"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中田雄大</w:t>
            </w:r>
            <w:r w:rsidR="00C74D29" w:rsidRPr="00C261B8">
              <w:rPr>
                <w:rFonts w:ascii="ＭＳ Ｐ明朝" w:eastAsia="ＭＳ Ｐ明朝" w:hAnsi="ＭＳ Ｐ明朝" w:cs="Times New Roman"/>
                <w:sz w:val="28"/>
                <w:szCs w:val="28"/>
                <w:vertAlign w:val="superscript"/>
                <w:lang w:eastAsia="ja-JP"/>
              </w:rPr>
              <w:t>†</w:t>
            </w:r>
          </w:p>
        </w:tc>
        <w:tc>
          <w:tcPr>
            <w:tcW w:w="2562" w:type="dxa"/>
            <w:shd w:val="clear" w:color="auto" w:fill="auto"/>
          </w:tcPr>
          <w:p w14:paraId="086CA46D" w14:textId="1BAE1446" w:rsidR="00C74D29" w:rsidRPr="00C261B8" w:rsidRDefault="009C3B85" w:rsidP="004A1677">
            <w:pPr>
              <w:spacing w:line="320" w:lineRule="exact"/>
              <w:jc w:val="center"/>
              <w:rPr>
                <w:rFonts w:ascii="ＭＳ Ｐ明朝" w:eastAsia="ＭＳ Ｐ明朝" w:hAnsi="ＭＳ Ｐ明朝" w:cs="Times New Roman"/>
                <w:sz w:val="28"/>
                <w:szCs w:val="28"/>
                <w:lang w:eastAsia="ja-JP"/>
              </w:rPr>
            </w:pPr>
            <w:r>
              <w:rPr>
                <w:rFonts w:ascii="ＭＳ Ｐ明朝" w:eastAsia="ＭＳ Ｐ明朝" w:hAnsi="ＭＳ Ｐ明朝" w:cs="Times New Roman" w:hint="eastAsia"/>
                <w:sz w:val="28"/>
                <w:szCs w:val="28"/>
                <w:lang w:eastAsia="ja-JP"/>
              </w:rPr>
              <w:t>亀田昌志</w:t>
            </w:r>
            <w:r w:rsidR="00C74D29" w:rsidRPr="00C261B8">
              <w:rPr>
                <w:rFonts w:ascii="ＭＳ Ｐ明朝" w:eastAsia="ＭＳ Ｐ明朝" w:hAnsi="ＭＳ Ｐ明朝" w:cs="Times New Roman"/>
                <w:sz w:val="28"/>
                <w:szCs w:val="28"/>
                <w:vertAlign w:val="superscript"/>
                <w:lang w:eastAsia="ja-JP"/>
              </w:rPr>
              <w:t>‡</w:t>
            </w:r>
          </w:p>
        </w:tc>
      </w:tr>
      <w:tr w:rsidR="00C74D29" w:rsidRPr="00C261B8" w14:paraId="6CF69B59" w14:textId="77777777" w:rsidTr="007D1B68">
        <w:trPr>
          <w:jc w:val="center"/>
        </w:trPr>
        <w:tc>
          <w:tcPr>
            <w:tcW w:w="2400" w:type="dxa"/>
            <w:shd w:val="clear" w:color="auto" w:fill="auto"/>
          </w:tcPr>
          <w:p w14:paraId="738EE558" w14:textId="6102D063" w:rsidR="00C74D29" w:rsidRPr="00C261B8" w:rsidRDefault="009C3B85" w:rsidP="004A1677">
            <w:pPr>
              <w:spacing w:line="280" w:lineRule="exact"/>
              <w:jc w:val="center"/>
              <w:rPr>
                <w:rFonts w:eastAsia="ＭＳ Ｐゴシック" w:cs="Times New Roman"/>
                <w:szCs w:val="24"/>
                <w:lang w:eastAsia="ja-JP"/>
              </w:rPr>
            </w:pPr>
            <w:proofErr w:type="spellStart"/>
            <w:r>
              <w:rPr>
                <w:rFonts w:eastAsia="ＭＳ Ｐゴシック" w:cs="Times New Roman" w:hint="eastAsia"/>
                <w:szCs w:val="24"/>
                <w:lang w:eastAsia="ja-JP"/>
              </w:rPr>
              <w:t>Yudai</w:t>
            </w:r>
            <w:proofErr w:type="spellEnd"/>
            <w:r>
              <w:rPr>
                <w:rFonts w:eastAsia="ＭＳ Ｐゴシック" w:cs="Times New Roman"/>
                <w:szCs w:val="24"/>
                <w:lang w:eastAsia="ja-JP"/>
              </w:rPr>
              <w:t xml:space="preserve"> NAKADA</w:t>
            </w:r>
            <w:r w:rsidR="00C74D29" w:rsidRPr="00C261B8">
              <w:rPr>
                <w:rFonts w:ascii="ＭＳ Ｐ明朝" w:eastAsia="ＭＳ Ｐ明朝" w:hAnsi="ＭＳ Ｐ明朝" w:cs="Times New Roman" w:hint="eastAsia"/>
                <w:sz w:val="28"/>
                <w:szCs w:val="28"/>
                <w:vertAlign w:val="superscript"/>
                <w:lang w:eastAsia="ja-JP"/>
              </w:rPr>
              <w:t>†</w:t>
            </w:r>
          </w:p>
        </w:tc>
        <w:tc>
          <w:tcPr>
            <w:tcW w:w="2562" w:type="dxa"/>
            <w:shd w:val="clear" w:color="auto" w:fill="auto"/>
          </w:tcPr>
          <w:p w14:paraId="4C0167C4" w14:textId="5516110B" w:rsidR="00C74D29" w:rsidRPr="00C261B8" w:rsidRDefault="007D1B68" w:rsidP="004A1677">
            <w:pPr>
              <w:spacing w:line="280" w:lineRule="exact"/>
              <w:jc w:val="center"/>
              <w:rPr>
                <w:rFonts w:eastAsia="ＭＳ Ｐゴシック" w:cs="Times New Roman"/>
                <w:szCs w:val="24"/>
                <w:lang w:eastAsia="ja-JP"/>
              </w:rPr>
            </w:pPr>
            <w:r>
              <w:rPr>
                <w:rFonts w:eastAsia="ＭＳ Ｐゴシック" w:cs="Times New Roman"/>
                <w:szCs w:val="24"/>
                <w:lang w:eastAsia="ja-JP"/>
              </w:rPr>
              <w:t>Masashi KAMEDA</w:t>
            </w:r>
            <w:r w:rsidR="00C74D29" w:rsidRPr="00C261B8">
              <w:rPr>
                <w:rFonts w:ascii="ＭＳ Ｐ明朝" w:eastAsia="ＭＳ Ｐ明朝" w:hAnsi="ＭＳ Ｐ明朝" w:cs="Times New Roman" w:hint="eastAsia"/>
                <w:sz w:val="28"/>
                <w:szCs w:val="28"/>
                <w:vertAlign w:val="superscript"/>
                <w:lang w:eastAsia="ja-JP"/>
              </w:rPr>
              <w:t>‡</w:t>
            </w:r>
          </w:p>
        </w:tc>
      </w:tr>
    </w:tbl>
    <w:p w14:paraId="4BB29AAB" w14:textId="7AD4A0BE" w:rsidR="00C74D29" w:rsidRDefault="00C74D29" w:rsidP="00C74D29">
      <w:pPr>
        <w:spacing w:line="240" w:lineRule="exact"/>
        <w:jc w:val="center"/>
        <w:rPr>
          <w:rFonts w:eastAsia="ＭＳ Ｐゴシック" w:cs="Times New Roman"/>
          <w:sz w:val="20"/>
          <w:lang w:eastAsia="ja-JP"/>
        </w:rPr>
      </w:pPr>
    </w:p>
    <w:tbl>
      <w:tblPr>
        <w:tblW w:w="0" w:type="auto"/>
        <w:jc w:val="center"/>
        <w:tblLook w:val="01E0" w:firstRow="1" w:lastRow="1" w:firstColumn="1" w:lastColumn="1" w:noHBand="0" w:noVBand="0"/>
      </w:tblPr>
      <w:tblGrid>
        <w:gridCol w:w="7744"/>
      </w:tblGrid>
      <w:tr w:rsidR="00934BBB" w:rsidRPr="00C261B8" w14:paraId="3C3BE5A8" w14:textId="77777777" w:rsidTr="00934BBB">
        <w:trPr>
          <w:jc w:val="center"/>
        </w:trPr>
        <w:tc>
          <w:tcPr>
            <w:tcW w:w="7744" w:type="dxa"/>
            <w:vAlign w:val="center"/>
          </w:tcPr>
          <w:p w14:paraId="3AA51048" w14:textId="29B72BF7" w:rsidR="00934BBB" w:rsidRPr="00756F6E" w:rsidRDefault="00934BBB" w:rsidP="00934BBB">
            <w:pPr>
              <w:spacing w:line="280" w:lineRule="exact"/>
              <w:jc w:val="center"/>
              <w:rPr>
                <w:rFonts w:ascii="ＭＳ Ｐ明朝" w:eastAsia="ＭＳ Ｐ明朝" w:hAnsi="ＭＳ Ｐ明朝" w:cs="Times New Roman"/>
                <w:sz w:val="21"/>
                <w:szCs w:val="24"/>
                <w:lang w:eastAsia="ja-JP"/>
              </w:rPr>
            </w:pPr>
            <w:r w:rsidRPr="0018086B">
              <w:rPr>
                <w:rFonts w:ascii="ＭＳ Ｐ明朝" w:eastAsia="ＭＳ Ｐ明朝" w:hAnsi="ＭＳ Ｐ明朝" w:cs="Times New Roman" w:hint="eastAsia"/>
                <w:sz w:val="20"/>
                <w:szCs w:val="22"/>
                <w:lang w:eastAsia="ja-JP"/>
              </w:rPr>
              <w:t>岩手県立大学大学院　ソフトウェア情報学研究科</w:t>
            </w:r>
            <w:r w:rsidRPr="0018086B">
              <w:rPr>
                <w:rFonts w:ascii="ＭＳ Ｐ明朝" w:eastAsia="ＭＳ Ｐ明朝" w:hAnsi="ＭＳ Ｐ明朝" w:cs="Times New Roman" w:hint="eastAsia"/>
                <w:sz w:val="20"/>
                <w:szCs w:val="22"/>
                <w:vertAlign w:val="superscript"/>
                <w:lang w:eastAsia="ja-JP"/>
              </w:rPr>
              <w:t>†‡</w:t>
            </w:r>
          </w:p>
        </w:tc>
      </w:tr>
      <w:tr w:rsidR="00934BBB" w:rsidRPr="00C261B8" w14:paraId="3CFD320B" w14:textId="77777777" w:rsidTr="00934BBB">
        <w:trPr>
          <w:jc w:val="center"/>
        </w:trPr>
        <w:tc>
          <w:tcPr>
            <w:tcW w:w="7744" w:type="dxa"/>
            <w:vAlign w:val="center"/>
          </w:tcPr>
          <w:p w14:paraId="2E2F2753" w14:textId="731E7AB2" w:rsidR="00934BBB" w:rsidRPr="007C04AC" w:rsidRDefault="00934BBB" w:rsidP="00934BBB">
            <w:pPr>
              <w:spacing w:line="280" w:lineRule="exact"/>
              <w:jc w:val="center"/>
              <w:rPr>
                <w:rFonts w:eastAsia="ＭＳ Ｐゴシック" w:cs="Times New Roman"/>
                <w:sz w:val="22"/>
                <w:szCs w:val="22"/>
                <w:lang w:eastAsia="ja-JP"/>
              </w:rPr>
            </w:pPr>
            <w:r w:rsidRPr="0018086B">
              <w:rPr>
                <w:rFonts w:hint="eastAsia"/>
                <w:sz w:val="20"/>
              </w:rPr>
              <w:t>Graduate School</w:t>
            </w:r>
            <w:r w:rsidRPr="0018086B">
              <w:rPr>
                <w:sz w:val="20"/>
              </w:rPr>
              <w:t xml:space="preserve"> of </w:t>
            </w:r>
            <w:r w:rsidRPr="0018086B">
              <w:rPr>
                <w:rFonts w:hint="eastAsia"/>
                <w:sz w:val="20"/>
              </w:rPr>
              <w:t>Software and Information Science, Iwate Prefectural University</w:t>
            </w:r>
            <w:r w:rsidRPr="0018086B">
              <w:rPr>
                <w:rFonts w:ascii="ＭＳ Ｐ明朝" w:eastAsia="ＭＳ Ｐ明朝" w:hAnsi="ＭＳ Ｐ明朝" w:cs="Times New Roman" w:hint="eastAsia"/>
                <w:sz w:val="20"/>
                <w:vertAlign w:val="superscript"/>
                <w:lang w:eastAsia="ja-JP"/>
              </w:rPr>
              <w:t>†‡</w:t>
            </w:r>
          </w:p>
        </w:tc>
      </w:tr>
    </w:tbl>
    <w:p w14:paraId="58759740" w14:textId="176D1680" w:rsidR="00C74D29" w:rsidRDefault="00C74D29" w:rsidP="00C74D29">
      <w:pPr>
        <w:spacing w:line="240" w:lineRule="exact"/>
        <w:jc w:val="center"/>
        <w:rPr>
          <w:rFonts w:eastAsia="ＭＳ Ｐゴシック" w:cs="Times New Roman"/>
          <w:sz w:val="20"/>
          <w:lang w:eastAsia="ja-JP"/>
        </w:rPr>
      </w:pPr>
    </w:p>
    <w:p w14:paraId="3238687D" w14:textId="6C1E5A73" w:rsidR="00C74D29" w:rsidRPr="00882D57" w:rsidRDefault="00C74D29" w:rsidP="00541C70">
      <w:pPr>
        <w:spacing w:line="320" w:lineRule="exact"/>
        <w:ind w:leftChars="150" w:left="360" w:rightChars="151" w:right="362"/>
        <w:jc w:val="both"/>
        <w:rPr>
          <w:rFonts w:eastAsia="ＭＳ Ｐゴシック" w:cs="Times New Roman"/>
          <w:sz w:val="20"/>
          <w:lang w:eastAsia="ja-JP"/>
        </w:rPr>
      </w:pPr>
      <w:r w:rsidRPr="00A91B0B">
        <w:rPr>
          <w:rFonts w:eastAsia="ＭＳ Ｐゴシック" w:cs="Times New Roman"/>
          <w:b/>
          <w:sz w:val="20"/>
          <w:lang w:eastAsia="ja-JP"/>
        </w:rPr>
        <w:t>Abstract</w:t>
      </w:r>
      <w:r w:rsidRPr="00A91B0B">
        <w:rPr>
          <w:rFonts w:eastAsia="ＭＳ Ｐゴシック" w:cs="Times New Roman"/>
          <w:sz w:val="20"/>
          <w:lang w:eastAsia="ja-JP"/>
        </w:rPr>
        <w:t xml:space="preserve">: </w:t>
      </w:r>
      <w:r w:rsidR="00C37E92" w:rsidRPr="00C37E92">
        <w:rPr>
          <w:rFonts w:eastAsia="ＭＳ Ｐゴシック" w:cs="Times New Roman"/>
          <w:sz w:val="20"/>
          <w:lang w:eastAsia="ja-JP"/>
        </w:rPr>
        <w:t xml:space="preserve">Image coding using both </w:t>
      </w:r>
      <w:r w:rsidR="001B7298" w:rsidRPr="001B7298">
        <w:rPr>
          <w:rFonts w:eastAsia="ＭＳ Ｐゴシック" w:cs="Times New Roman"/>
          <w:sz w:val="20"/>
          <w:lang w:eastAsia="ja-JP"/>
        </w:rPr>
        <w:t>Discrete Cosine Transform (DCT) and Independent Component Analysis (ICA)</w:t>
      </w:r>
      <w:r w:rsidR="00EE67F9">
        <w:rPr>
          <w:rFonts w:eastAsia="ＭＳ Ｐゴシック" w:cs="Times New Roman"/>
          <w:sz w:val="20"/>
          <w:lang w:eastAsia="ja-JP"/>
        </w:rPr>
        <w:t xml:space="preserve"> </w:t>
      </w:r>
      <w:r w:rsidR="00C37E92" w:rsidRPr="00C37E92">
        <w:rPr>
          <w:rFonts w:eastAsia="ＭＳ Ｐゴシック" w:cs="Times New Roman"/>
          <w:sz w:val="20"/>
          <w:lang w:eastAsia="ja-JP"/>
        </w:rPr>
        <w:t>basis has been studied. However, it is necessary to narrow down the basis to be used in coding because it requires separate information to store the basis itself. In this paper, we propose a method to select the important basis that contributes to the performance improvement by defining an index that can evaluate the ICA basis groups that are effective in preserving small regions and an expression that can evaluate the number of basis that can be selected at all coding rates.</w:t>
      </w:r>
    </w:p>
    <w:p w14:paraId="4E9D0A7E" w14:textId="77777777" w:rsidR="00C74D29" w:rsidRPr="00D27D6F" w:rsidRDefault="00C74D29" w:rsidP="00C74D29">
      <w:pPr>
        <w:spacing w:line="240" w:lineRule="exact"/>
        <w:rPr>
          <w:rFonts w:cs="Times New Roman"/>
          <w:sz w:val="20"/>
        </w:rPr>
        <w:sectPr w:rsidR="00C74D29" w:rsidRPr="00D27D6F" w:rsidSect="000810B9">
          <w:pgSz w:w="11906" w:h="16838" w:code="9"/>
          <w:pgMar w:top="1418" w:right="851" w:bottom="1134" w:left="851" w:header="851" w:footer="992" w:gutter="0"/>
          <w:cols w:space="425"/>
          <w:docGrid w:type="lines" w:linePitch="360"/>
        </w:sectPr>
      </w:pPr>
    </w:p>
    <w:p w14:paraId="0F4B5A15" w14:textId="59CFBA5B" w:rsidR="00C74D29" w:rsidRPr="00B06810" w:rsidRDefault="00C74D29" w:rsidP="00763538">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b/>
          <w:bCs/>
          <w:sz w:val="26"/>
          <w:szCs w:val="26"/>
        </w:rPr>
        <w:t>はじめに</w:t>
      </w:r>
    </w:p>
    <w:p w14:paraId="3B6E6013" w14:textId="33567677" w:rsidR="00276F15" w:rsidRDefault="00B24B31" w:rsidP="00A22286">
      <w:pPr>
        <w:spacing w:line="320" w:lineRule="exact"/>
        <w:ind w:firstLineChars="100" w:firstLine="200"/>
        <w:jc w:val="both"/>
        <w:rPr>
          <w:sz w:val="20"/>
        </w:rPr>
      </w:pPr>
      <w:r w:rsidRPr="00A069C7">
        <w:rPr>
          <w:rFonts w:eastAsia="ＭＳ 明朝" w:cs="Times New Roman" w:hint="eastAsia"/>
          <w:color w:val="000000" w:themeColor="text1"/>
          <w:sz w:val="20"/>
          <w:lang w:eastAsia="ja-JP"/>
        </w:rPr>
        <w:t>離散コサイン変換</w:t>
      </w:r>
      <w:r w:rsidR="00C329F5" w:rsidRPr="00A069C7">
        <w:rPr>
          <w:rFonts w:eastAsia="ＭＳ 明朝" w:cs="Times New Roman" w:hint="eastAsia"/>
          <w:color w:val="000000" w:themeColor="text1"/>
          <w:sz w:val="20"/>
          <w:lang w:eastAsia="ja-JP"/>
        </w:rPr>
        <w:t>(</w:t>
      </w:r>
      <w:r w:rsidR="005A2280" w:rsidRPr="00A069C7">
        <w:rPr>
          <w:rFonts w:eastAsia="ＭＳ 明朝" w:cs="Times New Roman" w:hint="eastAsia"/>
          <w:color w:val="000000" w:themeColor="text1"/>
          <w:sz w:val="20"/>
          <w:lang w:eastAsia="ja-JP"/>
        </w:rPr>
        <w:t>D</w:t>
      </w:r>
      <w:r w:rsidR="005A2280" w:rsidRPr="00A069C7">
        <w:rPr>
          <w:rFonts w:eastAsia="ＭＳ 明朝" w:cs="Times New Roman"/>
          <w:color w:val="000000" w:themeColor="text1"/>
          <w:sz w:val="20"/>
          <w:lang w:eastAsia="ja-JP"/>
        </w:rPr>
        <w:t>CT</w:t>
      </w:r>
      <w:r w:rsidR="00C329F5" w:rsidRPr="00A069C7">
        <w:rPr>
          <w:rFonts w:eastAsia="ＭＳ 明朝" w:cs="Times New Roman"/>
          <w:color w:val="000000" w:themeColor="text1"/>
          <w:sz w:val="20"/>
          <w:lang w:eastAsia="ja-JP"/>
        </w:rPr>
        <w:t>)</w:t>
      </w:r>
      <w:r w:rsidR="00B30D63" w:rsidRPr="00A069C7">
        <w:rPr>
          <w:rFonts w:eastAsia="ＭＳ 明朝" w:cs="Times New Roman" w:hint="eastAsia"/>
          <w:color w:val="000000" w:themeColor="text1"/>
          <w:sz w:val="20"/>
          <w:lang w:eastAsia="ja-JP"/>
        </w:rPr>
        <w:t>は，</w:t>
      </w:r>
      <w:r w:rsidR="00272702" w:rsidRPr="00A069C7">
        <w:rPr>
          <w:rFonts w:eastAsia="ＭＳ 明朝" w:hint="eastAsia"/>
          <w:color w:val="000000" w:themeColor="text1"/>
          <w:sz w:val="20"/>
        </w:rPr>
        <w:t>人の視覚特性に基づいた量子化法により情報量の削減を実現しているが，符号化レートが低くなるとエッジ周辺等に視覚的に妨害となる歪みが発生する．一方，独立成分分析</w:t>
      </w:r>
      <w:r w:rsidR="00FC5207" w:rsidRPr="00A069C7">
        <w:rPr>
          <w:rFonts w:eastAsia="ＭＳ 明朝" w:hint="eastAsia"/>
          <w:color w:val="000000" w:themeColor="text1"/>
          <w:sz w:val="20"/>
          <w:lang w:eastAsia="ja-JP"/>
        </w:rPr>
        <w:t>(</w:t>
      </w:r>
      <w:r w:rsidR="00272702" w:rsidRPr="00A069C7">
        <w:rPr>
          <w:rFonts w:eastAsia="ＭＳ 明朝" w:hint="eastAsia"/>
          <w:color w:val="000000" w:themeColor="text1"/>
          <w:sz w:val="20"/>
        </w:rPr>
        <w:t>ICA</w:t>
      </w:r>
      <w:r w:rsidR="00FC5207" w:rsidRPr="00A069C7">
        <w:rPr>
          <w:rFonts w:eastAsia="ＭＳ 明朝"/>
          <w:color w:val="000000" w:themeColor="text1"/>
          <w:sz w:val="20"/>
        </w:rPr>
        <w:t>)</w:t>
      </w:r>
      <w:r w:rsidR="00F5789F" w:rsidRPr="00A069C7">
        <w:rPr>
          <w:rFonts w:eastAsia="ＭＳ 明朝" w:hint="eastAsia"/>
          <w:color w:val="000000" w:themeColor="text1"/>
          <w:sz w:val="20"/>
          <w:lang w:eastAsia="ja-JP"/>
        </w:rPr>
        <w:t>[</w:t>
      </w:r>
      <w:r w:rsidR="0084296D" w:rsidRPr="00A069C7">
        <w:rPr>
          <w:rFonts w:eastAsia="ＭＳ 明朝"/>
          <w:color w:val="000000" w:themeColor="text1"/>
          <w:sz w:val="20"/>
          <w:lang w:eastAsia="ja-JP"/>
        </w:rPr>
        <w:t>1</w:t>
      </w:r>
      <w:r w:rsidR="00F5789F" w:rsidRPr="00A069C7">
        <w:rPr>
          <w:rFonts w:eastAsia="ＭＳ 明朝"/>
          <w:color w:val="000000" w:themeColor="text1"/>
          <w:sz w:val="20"/>
          <w:lang w:eastAsia="ja-JP"/>
        </w:rPr>
        <w:t>]</w:t>
      </w:r>
      <w:r w:rsidR="00272702" w:rsidRPr="00A069C7">
        <w:rPr>
          <w:rFonts w:eastAsia="ＭＳ 明朝" w:hint="eastAsia"/>
          <w:color w:val="000000" w:themeColor="text1"/>
          <w:sz w:val="20"/>
        </w:rPr>
        <w:t>では，入力画像に対して固有の基底関数群が得られ，</w:t>
      </w:r>
      <w:r w:rsidR="00272702" w:rsidRPr="00820D0D">
        <w:rPr>
          <w:rFonts w:eastAsia="ＭＳ 明朝" w:hint="eastAsia"/>
          <w:sz w:val="20"/>
        </w:rPr>
        <w:t>画像の非定常部分である局所的な特徴を少数の基底により保存できる</w:t>
      </w:r>
      <w:r w:rsidR="00FC4DB0">
        <w:rPr>
          <w:rFonts w:eastAsia="ＭＳ 明朝" w:hint="eastAsia"/>
          <w:sz w:val="20"/>
          <w:lang w:eastAsia="ja-JP"/>
        </w:rPr>
        <w:t>ことから</w:t>
      </w:r>
      <w:r w:rsidR="00272702" w:rsidRPr="00272702">
        <w:rPr>
          <w:rFonts w:eastAsia="ＭＳ 明朝" w:hint="eastAsia"/>
          <w:sz w:val="20"/>
        </w:rPr>
        <w:t>，</w:t>
      </w:r>
      <w:r w:rsidR="005F1F98">
        <w:rPr>
          <w:rFonts w:eastAsia="ＭＳ 明朝" w:hint="eastAsia"/>
          <w:sz w:val="20"/>
          <w:lang w:eastAsia="ja-JP"/>
        </w:rPr>
        <w:t>DCT</w:t>
      </w:r>
      <w:r w:rsidR="005F1F98">
        <w:rPr>
          <w:rFonts w:eastAsia="ＭＳ 明朝" w:hint="eastAsia"/>
          <w:sz w:val="20"/>
          <w:lang w:eastAsia="ja-JP"/>
        </w:rPr>
        <w:t>と</w:t>
      </w:r>
      <w:r w:rsidR="005F1F98">
        <w:rPr>
          <w:rFonts w:eastAsia="ＭＳ 明朝" w:hint="eastAsia"/>
          <w:sz w:val="20"/>
          <w:lang w:eastAsia="ja-JP"/>
        </w:rPr>
        <w:t>ICA</w:t>
      </w:r>
      <w:r w:rsidR="005F1F98">
        <w:rPr>
          <w:rFonts w:eastAsia="ＭＳ 明朝" w:hint="eastAsia"/>
          <w:sz w:val="20"/>
          <w:lang w:eastAsia="ja-JP"/>
        </w:rPr>
        <w:t>を併用した</w:t>
      </w:r>
      <w:r w:rsidR="007C4D6E">
        <w:rPr>
          <w:rFonts w:eastAsia="ＭＳ 明朝" w:hint="eastAsia"/>
          <w:sz w:val="20"/>
          <w:lang w:eastAsia="ja-JP"/>
        </w:rPr>
        <w:t>符号化方式が提案されている</w:t>
      </w:r>
      <w:r w:rsidR="007C4D6E">
        <w:rPr>
          <w:rFonts w:eastAsia="ＭＳ 明朝" w:hint="eastAsia"/>
          <w:sz w:val="20"/>
          <w:lang w:eastAsia="ja-JP"/>
        </w:rPr>
        <w:t>[</w:t>
      </w:r>
      <w:r w:rsidR="00AB6E07">
        <w:rPr>
          <w:rFonts w:eastAsia="ＭＳ 明朝"/>
          <w:sz w:val="20"/>
          <w:lang w:eastAsia="ja-JP"/>
        </w:rPr>
        <w:t>2</w:t>
      </w:r>
      <w:r w:rsidR="007C4D6E">
        <w:rPr>
          <w:rFonts w:eastAsia="ＭＳ 明朝"/>
          <w:sz w:val="20"/>
          <w:lang w:eastAsia="ja-JP"/>
        </w:rPr>
        <w:t>]</w:t>
      </w:r>
      <w:r w:rsidR="008F2B67">
        <w:rPr>
          <w:rFonts w:eastAsia="ＭＳ 明朝"/>
          <w:sz w:val="20"/>
          <w:lang w:eastAsia="ja-JP"/>
        </w:rPr>
        <w:t>[</w:t>
      </w:r>
      <w:r w:rsidR="001F28CF">
        <w:rPr>
          <w:rFonts w:eastAsia="ＭＳ 明朝"/>
          <w:sz w:val="20"/>
          <w:lang w:eastAsia="ja-JP"/>
        </w:rPr>
        <w:t>3</w:t>
      </w:r>
      <w:r w:rsidR="008F2B67">
        <w:rPr>
          <w:rFonts w:eastAsia="ＭＳ 明朝"/>
          <w:sz w:val="20"/>
          <w:lang w:eastAsia="ja-JP"/>
        </w:rPr>
        <w:t>]</w:t>
      </w:r>
      <w:r w:rsidR="007C4D6E">
        <w:rPr>
          <w:rFonts w:eastAsia="ＭＳ 明朝" w:hint="eastAsia"/>
          <w:sz w:val="20"/>
          <w:lang w:eastAsia="ja-JP"/>
        </w:rPr>
        <w:t>．しかし，</w:t>
      </w:r>
      <w:r w:rsidR="007C4D6E">
        <w:rPr>
          <w:rFonts w:eastAsia="ＭＳ 明朝" w:hint="eastAsia"/>
          <w:sz w:val="20"/>
          <w:lang w:eastAsia="ja-JP"/>
        </w:rPr>
        <w:t>I</w:t>
      </w:r>
      <w:r w:rsidR="007C4D6E">
        <w:rPr>
          <w:rFonts w:eastAsia="ＭＳ 明朝"/>
          <w:sz w:val="20"/>
          <w:lang w:eastAsia="ja-JP"/>
        </w:rPr>
        <w:t>CA</w:t>
      </w:r>
      <w:r w:rsidR="002C2A2F">
        <w:rPr>
          <w:rFonts w:eastAsia="ＭＳ 明朝" w:hint="eastAsia"/>
          <w:sz w:val="20"/>
          <w:lang w:eastAsia="ja-JP"/>
        </w:rPr>
        <w:t>を用い</w:t>
      </w:r>
      <w:r w:rsidR="00B021DC">
        <w:rPr>
          <w:rFonts w:eastAsia="ＭＳ 明朝" w:hint="eastAsia"/>
          <w:sz w:val="20"/>
          <w:lang w:eastAsia="ja-JP"/>
        </w:rPr>
        <w:t>た符号化では</w:t>
      </w:r>
      <w:r w:rsidR="00A22286">
        <w:rPr>
          <w:rFonts w:eastAsia="ＭＳ 明朝" w:hint="eastAsia"/>
          <w:sz w:val="20"/>
          <w:lang w:eastAsia="ja-JP"/>
        </w:rPr>
        <w:t>，</w:t>
      </w:r>
      <w:r w:rsidR="00272702" w:rsidRPr="00272702">
        <w:rPr>
          <w:rFonts w:eastAsia="ＭＳ 明朝" w:hint="eastAsia"/>
          <w:sz w:val="20"/>
        </w:rPr>
        <w:t>自身を記憶するための情報を別に必要とすることから，符号化で使用する</w:t>
      </w:r>
      <w:r w:rsidR="000A6EA9">
        <w:rPr>
          <w:rFonts w:eastAsia="ＭＳ 明朝" w:hint="eastAsia"/>
          <w:sz w:val="20"/>
          <w:lang w:eastAsia="ja-JP"/>
        </w:rPr>
        <w:t>ICA</w:t>
      </w:r>
      <w:r w:rsidR="00272702" w:rsidRPr="00272702">
        <w:rPr>
          <w:rFonts w:eastAsia="ＭＳ 明朝" w:hint="eastAsia"/>
          <w:sz w:val="20"/>
        </w:rPr>
        <w:t>基底の絞り込みを行う必要がある．</w:t>
      </w:r>
    </w:p>
    <w:p w14:paraId="7BF169F7" w14:textId="6F5B01E9" w:rsidR="00C74D29" w:rsidRPr="00276F15" w:rsidRDefault="00A84A9E" w:rsidP="00276F15">
      <w:pPr>
        <w:spacing w:line="320" w:lineRule="exact"/>
        <w:ind w:firstLineChars="100" w:firstLine="200"/>
        <w:jc w:val="both"/>
        <w:rPr>
          <w:color w:val="70AD47" w:themeColor="accent6"/>
          <w:sz w:val="20"/>
        </w:rPr>
      </w:pPr>
      <w:r>
        <w:rPr>
          <w:rFonts w:eastAsia="ＭＳ 明朝" w:hint="eastAsia"/>
          <w:sz w:val="20"/>
          <w:lang w:eastAsia="ja-JP"/>
        </w:rPr>
        <w:t>文献</w:t>
      </w:r>
      <w:r>
        <w:rPr>
          <w:rFonts w:eastAsia="ＭＳ 明朝" w:hint="eastAsia"/>
          <w:sz w:val="20"/>
          <w:lang w:eastAsia="ja-JP"/>
        </w:rPr>
        <w:t>[</w:t>
      </w:r>
      <w:r>
        <w:rPr>
          <w:rFonts w:eastAsia="ＭＳ 明朝"/>
          <w:sz w:val="20"/>
          <w:lang w:eastAsia="ja-JP"/>
        </w:rPr>
        <w:t>3]</w:t>
      </w:r>
      <w:r w:rsidR="006E5C61">
        <w:rPr>
          <w:rFonts w:eastAsia="ＭＳ 明朝" w:hint="eastAsia"/>
          <w:sz w:val="20"/>
          <w:lang w:eastAsia="ja-JP"/>
        </w:rPr>
        <w:t>では，</w:t>
      </w:r>
      <w:r w:rsidR="006E5C61" w:rsidRPr="00570E5B">
        <w:rPr>
          <w:rFonts w:eastAsia="ＭＳ 明朝" w:cs="Times New Roman" w:hint="eastAsia"/>
          <w:sz w:val="20"/>
          <w:lang w:eastAsia="ja-JP"/>
        </w:rPr>
        <w:t>入力画像に対して</w:t>
      </w:r>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w:t>
      </w:r>
      <w:r w:rsidR="006E5C61" w:rsidRPr="00570E5B">
        <w:rPr>
          <w:rFonts w:eastAsia="ＭＳ 明朝" w:cs="Times New Roman" w:hint="eastAsia"/>
          <w:sz w:val="20"/>
          <w:lang w:eastAsia="ja-JP"/>
        </w:rPr>
        <w:t>が優位な小領域</w:t>
      </w:r>
      <w:proofErr w:type="spellStart"/>
      <w:r w:rsidR="006E5C61" w:rsidRPr="00570E5B">
        <w:rPr>
          <w:rFonts w:eastAsia="ＭＳ 明朝" w:cs="Times New Roman" w:hint="eastAsia"/>
          <w:sz w:val="20"/>
          <w:lang w:eastAsia="ja-JP"/>
        </w:rPr>
        <w:t>D</w:t>
      </w:r>
      <w:r w:rsidR="006E5C61" w:rsidRPr="00570E5B">
        <w:rPr>
          <w:rFonts w:eastAsia="ＭＳ 明朝" w:cs="Times New Roman"/>
          <w:sz w:val="20"/>
          <w:lang w:eastAsia="ja-JP"/>
        </w:rPr>
        <w:t>CT_Block</w:t>
      </w:r>
      <w:proofErr w:type="spellEnd"/>
      <w:r w:rsidR="006E5C61">
        <w:rPr>
          <w:rFonts w:eastAsia="ＭＳ 明朝" w:cs="Times New Roman" w:hint="eastAsia"/>
          <w:sz w:val="20"/>
          <w:lang w:eastAsia="ja-JP"/>
        </w:rPr>
        <w:t>と</w:t>
      </w:r>
      <w:r w:rsidR="006E5C61" w:rsidRPr="00570E5B">
        <w:rPr>
          <w:rFonts w:eastAsia="ＭＳ 明朝" w:cs="Times New Roman" w:hint="eastAsia"/>
          <w:sz w:val="20"/>
          <w:lang w:eastAsia="ja-JP"/>
        </w:rPr>
        <w:t>，</w:t>
      </w:r>
      <w:r w:rsidR="006E5C61" w:rsidRPr="00570E5B">
        <w:rPr>
          <w:rFonts w:eastAsia="ＭＳ 明朝" w:cs="Times New Roman" w:hint="eastAsia"/>
          <w:sz w:val="20"/>
          <w:lang w:eastAsia="ja-JP"/>
        </w:rPr>
        <w:t>I</w:t>
      </w:r>
      <w:r w:rsidR="006E5C61" w:rsidRPr="00570E5B">
        <w:rPr>
          <w:rFonts w:eastAsia="ＭＳ 明朝" w:cs="Times New Roman"/>
          <w:sz w:val="20"/>
          <w:lang w:eastAsia="ja-JP"/>
        </w:rPr>
        <w:t>CA</w:t>
      </w:r>
      <w:r w:rsidR="006E5C61" w:rsidRPr="00570E5B">
        <w:rPr>
          <w:rFonts w:eastAsia="ＭＳ 明朝" w:cs="Times New Roman" w:hint="eastAsia"/>
          <w:sz w:val="20"/>
          <w:lang w:eastAsia="ja-JP"/>
        </w:rPr>
        <w:t>が優位な領域</w:t>
      </w:r>
      <w:proofErr w:type="spellStart"/>
      <w:r w:rsidR="006E5C61" w:rsidRPr="00570E5B">
        <w:rPr>
          <w:rFonts w:eastAsia="ＭＳ 明朝" w:cs="Times New Roman" w:hint="eastAsia"/>
          <w:sz w:val="20"/>
          <w:lang w:eastAsia="ja-JP"/>
        </w:rPr>
        <w:t>ICA</w:t>
      </w:r>
      <w:r w:rsidR="006E5C61">
        <w:rPr>
          <w:rFonts w:eastAsia="ＭＳ 明朝" w:cs="Times New Roman" w:hint="eastAsia"/>
          <w:sz w:val="20"/>
          <w:lang w:eastAsia="ja-JP"/>
        </w:rPr>
        <w:t>_</w:t>
      </w:r>
      <w:r w:rsidR="006E5C61" w:rsidRPr="00570E5B">
        <w:rPr>
          <w:rFonts w:eastAsia="ＭＳ 明朝" w:cs="Times New Roman" w:hint="eastAsia"/>
          <w:sz w:val="20"/>
          <w:lang w:eastAsia="ja-JP"/>
        </w:rPr>
        <w:t>Block</w:t>
      </w:r>
      <w:proofErr w:type="spellEnd"/>
      <w:r w:rsidR="006E5C61">
        <w:rPr>
          <w:rFonts w:eastAsia="ＭＳ 明朝" w:cs="Times New Roman" w:hint="eastAsia"/>
          <w:sz w:val="20"/>
          <w:lang w:eastAsia="ja-JP"/>
        </w:rPr>
        <w:t>に分割することで符号化を行</w:t>
      </w:r>
      <w:r w:rsidR="006E5C61">
        <w:rPr>
          <w:rFonts w:eastAsia="ＭＳ 明朝" w:cs="Times New Roman" w:hint="eastAsia"/>
          <w:sz w:val="20"/>
          <w:lang w:eastAsia="ja-JP"/>
        </w:rPr>
        <w:t>っている</w:t>
      </w:r>
      <w:r w:rsidR="006E5C61">
        <w:rPr>
          <w:rFonts w:eastAsia="ＭＳ 明朝" w:cs="Times New Roman" w:hint="eastAsia"/>
          <w:sz w:val="20"/>
          <w:lang w:eastAsia="ja-JP"/>
        </w:rPr>
        <w:t>．そのため，小領域に対する基底群の有効性を評価し，</w:t>
      </w:r>
      <w:r w:rsidR="006E5C61">
        <w:rPr>
          <w:rFonts w:eastAsia="ＭＳ 明朝" w:hint="eastAsia"/>
          <w:sz w:val="20"/>
          <w:lang w:eastAsia="ja-JP"/>
        </w:rPr>
        <w:t>最も重要な基底群</w:t>
      </w:r>
      <w:r w:rsidR="006E5C61" w:rsidRPr="00272702">
        <w:rPr>
          <w:rFonts w:eastAsia="ＭＳ 明朝" w:hint="eastAsia"/>
          <w:sz w:val="20"/>
        </w:rPr>
        <w:t>を</w:t>
      </w:r>
      <w:r w:rsidR="006E5C61">
        <w:rPr>
          <w:rFonts w:eastAsia="ＭＳ 明朝" w:hint="eastAsia"/>
          <w:sz w:val="20"/>
          <w:lang w:eastAsia="ja-JP"/>
        </w:rPr>
        <w:t>選出することで，</w:t>
      </w:r>
      <w:proofErr w:type="spellStart"/>
      <w:r w:rsidR="006E5C61">
        <w:rPr>
          <w:rFonts w:eastAsia="ＭＳ 明朝" w:cs="Times New Roman" w:hint="eastAsia"/>
          <w:sz w:val="20"/>
          <w:lang w:eastAsia="ja-JP"/>
        </w:rPr>
        <w:t>ICA_</w:t>
      </w:r>
      <w:r w:rsidR="006E5C61">
        <w:rPr>
          <w:rFonts w:eastAsia="ＭＳ 明朝" w:cs="Times New Roman"/>
          <w:sz w:val="20"/>
          <w:lang w:eastAsia="ja-JP"/>
        </w:rPr>
        <w:t>Block</w:t>
      </w:r>
      <w:proofErr w:type="spellEnd"/>
      <w:r w:rsidR="006E5C61">
        <w:rPr>
          <w:rFonts w:eastAsia="ＭＳ 明朝" w:cs="Times New Roman" w:hint="eastAsia"/>
          <w:sz w:val="20"/>
          <w:lang w:eastAsia="ja-JP"/>
        </w:rPr>
        <w:t>を</w:t>
      </w:r>
      <w:r w:rsidR="00533E4F">
        <w:rPr>
          <w:rFonts w:eastAsia="ＭＳ 明朝" w:cs="Times New Roman" w:hint="eastAsia"/>
          <w:sz w:val="20"/>
          <w:lang w:eastAsia="ja-JP"/>
        </w:rPr>
        <w:t>決定する必要がある</w:t>
      </w:r>
      <w:r w:rsidR="006E5C61">
        <w:rPr>
          <w:rFonts w:eastAsia="ＭＳ 明朝" w:cs="Times New Roman" w:hint="eastAsia"/>
          <w:sz w:val="20"/>
          <w:lang w:eastAsia="ja-JP"/>
        </w:rPr>
        <w:t>．</w:t>
      </w:r>
      <w:r w:rsidR="00533E4F" w:rsidRPr="00A069C7">
        <w:rPr>
          <w:rFonts w:eastAsia="ＭＳ 明朝" w:hint="eastAsia"/>
          <w:color w:val="000000" w:themeColor="text1"/>
          <w:sz w:val="20"/>
          <w:lang w:eastAsia="ja-JP"/>
        </w:rPr>
        <w:t>しかし</w:t>
      </w:r>
      <w:r w:rsidR="00272702" w:rsidRPr="00A069C7">
        <w:rPr>
          <w:rFonts w:eastAsia="ＭＳ 明朝" w:hint="eastAsia"/>
          <w:color w:val="000000" w:themeColor="text1"/>
          <w:sz w:val="20"/>
        </w:rPr>
        <w:t>，</w:t>
      </w:r>
      <w:r w:rsidR="00F33517" w:rsidRPr="00A069C7">
        <w:rPr>
          <w:rFonts w:eastAsia="ＭＳ 明朝" w:hint="eastAsia"/>
          <w:color w:val="000000" w:themeColor="text1"/>
          <w:sz w:val="20"/>
          <w:lang w:eastAsia="ja-JP"/>
        </w:rPr>
        <w:t>文献</w:t>
      </w:r>
      <w:r w:rsidR="00F33517" w:rsidRPr="00A069C7">
        <w:rPr>
          <w:rFonts w:eastAsia="ＭＳ 明朝" w:hint="eastAsia"/>
          <w:color w:val="000000" w:themeColor="text1"/>
          <w:sz w:val="20"/>
          <w:lang w:eastAsia="ja-JP"/>
        </w:rPr>
        <w:t>[</w:t>
      </w:r>
      <w:r w:rsidR="00F33517" w:rsidRPr="00A069C7">
        <w:rPr>
          <w:rFonts w:eastAsia="ＭＳ 明朝"/>
          <w:color w:val="000000" w:themeColor="text1"/>
          <w:sz w:val="20"/>
          <w:lang w:eastAsia="ja-JP"/>
        </w:rPr>
        <w:t>3]</w:t>
      </w:r>
      <w:r w:rsidR="00F33517" w:rsidRPr="00A069C7">
        <w:rPr>
          <w:rFonts w:eastAsia="ＭＳ 明朝" w:hint="eastAsia"/>
          <w:color w:val="000000" w:themeColor="text1"/>
          <w:sz w:val="20"/>
          <w:lang w:eastAsia="ja-JP"/>
        </w:rPr>
        <w:t>では，</w:t>
      </w:r>
      <w:r w:rsidR="00272702" w:rsidRPr="00A069C7">
        <w:rPr>
          <w:rFonts w:eastAsia="ＭＳ 明朝" w:hint="eastAsia"/>
          <w:color w:val="000000" w:themeColor="text1"/>
          <w:sz w:val="20"/>
        </w:rPr>
        <w:t>小領域の保存に最も有効な</w:t>
      </w:r>
      <w:r w:rsidR="00272702" w:rsidRPr="00A069C7">
        <w:rPr>
          <w:rFonts w:eastAsia="ＭＳ 明朝" w:hint="eastAsia"/>
          <w:color w:val="000000" w:themeColor="text1"/>
          <w:sz w:val="20"/>
        </w:rPr>
        <w:t>ICA</w:t>
      </w:r>
      <w:r w:rsidR="00272702" w:rsidRPr="00A069C7">
        <w:rPr>
          <w:rFonts w:eastAsia="ＭＳ 明朝" w:hint="eastAsia"/>
          <w:color w:val="000000" w:themeColor="text1"/>
          <w:sz w:val="20"/>
        </w:rPr>
        <w:t>基底のみに着目して基底の絞り込みを行っていたため，基底が本来持つ性能改善に対する有効性を正しく比較できていなかった．</w:t>
      </w:r>
      <w:r w:rsidR="00272702" w:rsidRPr="00272702">
        <w:rPr>
          <w:rFonts w:eastAsia="ＭＳ 明朝" w:hint="eastAsia"/>
          <w:sz w:val="20"/>
        </w:rPr>
        <w:t>そこで，</w:t>
      </w:r>
      <w:r w:rsidR="00305E57">
        <w:rPr>
          <w:rFonts w:eastAsia="ＭＳ 明朝" w:hint="eastAsia"/>
          <w:sz w:val="20"/>
          <w:lang w:eastAsia="ja-JP"/>
        </w:rPr>
        <w:t>本稿</w:t>
      </w:r>
      <w:r w:rsidR="00272702" w:rsidRPr="00272702">
        <w:rPr>
          <w:rFonts w:eastAsia="ＭＳ 明朝" w:hint="eastAsia"/>
          <w:sz w:val="20"/>
        </w:rPr>
        <w:t>では，符号化性能の観点で小領域の保存に有効な</w:t>
      </w:r>
      <w:r w:rsidR="00272702" w:rsidRPr="00272702">
        <w:rPr>
          <w:rFonts w:eastAsia="ＭＳ 明朝" w:hint="eastAsia"/>
          <w:sz w:val="20"/>
        </w:rPr>
        <w:t>ICA</w:t>
      </w:r>
      <w:r w:rsidR="00272702" w:rsidRPr="00272702">
        <w:rPr>
          <w:rFonts w:eastAsia="ＭＳ 明朝" w:hint="eastAsia"/>
          <w:sz w:val="20"/>
        </w:rPr>
        <w:t>基底群を定量的に評価可能な指標と，すべての符号化レートにおいて抽出可能な基底の数を定量的に評価可能な式を定義</w:t>
      </w:r>
      <w:r w:rsidR="00167302">
        <w:rPr>
          <w:rFonts w:eastAsia="ＭＳ 明朝" w:hint="eastAsia"/>
          <w:sz w:val="20"/>
          <w:lang w:eastAsia="ja-JP"/>
        </w:rPr>
        <w:t>し</w:t>
      </w:r>
      <w:r w:rsidR="00272702" w:rsidRPr="00272702">
        <w:rPr>
          <w:rFonts w:eastAsia="ＭＳ 明朝" w:hint="eastAsia"/>
          <w:sz w:val="20"/>
        </w:rPr>
        <w:t>，性能改善に寄与する重要な基底を</w:t>
      </w:r>
      <w:r w:rsidR="002B1185">
        <w:rPr>
          <w:rFonts w:eastAsia="ＭＳ 明朝" w:hint="eastAsia"/>
          <w:sz w:val="20"/>
          <w:lang w:eastAsia="ja-JP"/>
        </w:rPr>
        <w:t>選出</w:t>
      </w:r>
      <w:r w:rsidR="009F5D8F">
        <w:rPr>
          <w:rFonts w:eastAsia="ＭＳ 明朝" w:hint="eastAsia"/>
          <w:sz w:val="20"/>
          <w:lang w:eastAsia="ja-JP"/>
        </w:rPr>
        <w:t>したときの</w:t>
      </w:r>
      <w:r w:rsidR="00884CB6">
        <w:rPr>
          <w:rFonts w:eastAsia="ＭＳ 明朝" w:hint="eastAsia"/>
          <w:sz w:val="20"/>
          <w:lang w:eastAsia="ja-JP"/>
        </w:rPr>
        <w:t>符号化性能を明らかにする</w:t>
      </w:r>
      <w:r w:rsidR="009F3AB4">
        <w:rPr>
          <w:rFonts w:eastAsia="ＭＳ 明朝" w:hint="eastAsia"/>
          <w:sz w:val="20"/>
          <w:lang w:eastAsia="ja-JP"/>
        </w:rPr>
        <w:t>．</w:t>
      </w:r>
    </w:p>
    <w:p w14:paraId="777B12FA" w14:textId="662540F8" w:rsidR="00C74D29" w:rsidRPr="00B06810" w:rsidRDefault="0049229C" w:rsidP="00763538">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画質累積による有効性の</w:t>
      </w:r>
      <w:r w:rsidR="00D53846" w:rsidRPr="00B06810">
        <w:rPr>
          <w:rFonts w:eastAsia="ＭＳ Ｐゴシック" w:hAnsi="ＭＳ Ｐゴシック" w:cs="Times New Roman" w:hint="eastAsia"/>
          <w:b/>
          <w:bCs/>
          <w:sz w:val="26"/>
          <w:szCs w:val="26"/>
          <w:lang w:eastAsia="ja-JP"/>
        </w:rPr>
        <w:t>比較</w:t>
      </w:r>
    </w:p>
    <w:p w14:paraId="4F4EE419" w14:textId="423CA57D" w:rsidR="007F67C4" w:rsidRPr="00C8165C" w:rsidRDefault="0045106B" w:rsidP="00C8165C">
      <w:pPr>
        <w:spacing w:line="320" w:lineRule="exact"/>
        <w:ind w:firstLineChars="100" w:firstLine="200"/>
        <w:jc w:val="both"/>
        <w:rPr>
          <w:rFonts w:eastAsia="ＭＳ 明朝" w:cs="Times New Roman"/>
          <w:sz w:val="20"/>
          <w:lang w:eastAsia="ja-JP"/>
        </w:rPr>
      </w:pPr>
      <w:r w:rsidRPr="0045106B">
        <w:rPr>
          <w:rFonts w:eastAsia="ＭＳ 明朝" w:hint="eastAsia"/>
          <w:sz w:val="20"/>
          <w:lang w:eastAsia="ja-JP"/>
        </w:rPr>
        <w:t>文献</w:t>
      </w:r>
      <w:r w:rsidRPr="0045106B">
        <w:rPr>
          <w:rFonts w:eastAsia="ＭＳ 明朝" w:hint="eastAsia"/>
          <w:sz w:val="20"/>
          <w:lang w:eastAsia="ja-JP"/>
        </w:rPr>
        <w:t>[</w:t>
      </w:r>
      <w:r w:rsidR="00A107B3">
        <w:rPr>
          <w:rFonts w:eastAsia="ＭＳ 明朝" w:hint="eastAsia"/>
          <w:sz w:val="20"/>
          <w:lang w:eastAsia="ja-JP"/>
        </w:rPr>
        <w:t>2</w:t>
      </w:r>
      <w:r w:rsidRPr="0045106B">
        <w:rPr>
          <w:rFonts w:eastAsia="ＭＳ 明朝"/>
          <w:sz w:val="20"/>
          <w:lang w:eastAsia="ja-JP"/>
        </w:rPr>
        <w:t>]</w:t>
      </w:r>
      <w:r w:rsidRPr="0045106B">
        <w:rPr>
          <w:rFonts w:eastAsia="ＭＳ 明朝" w:hint="eastAsia"/>
          <w:sz w:val="20"/>
        </w:rPr>
        <w:t>では，</w:t>
      </w:r>
      <w:r w:rsidR="00B66B7D">
        <w:rPr>
          <w:rFonts w:eastAsia="ＭＳ 明朝" w:hAnsi="ＭＳ 明朝" w:cs="Times New Roman" w:hint="eastAsia"/>
          <w:sz w:val="20"/>
          <w:lang w:eastAsia="ja-JP"/>
        </w:rPr>
        <w:t>低</w:t>
      </w:r>
      <w:r w:rsidR="00215245">
        <w:rPr>
          <w:rFonts w:eastAsia="ＭＳ 明朝" w:hAnsi="ＭＳ 明朝" w:cs="Times New Roman" w:hint="eastAsia"/>
          <w:sz w:val="20"/>
          <w:lang w:eastAsia="ja-JP"/>
        </w:rPr>
        <w:t>符号化</w:t>
      </w:r>
      <w:r w:rsidR="00B66B7D">
        <w:rPr>
          <w:rFonts w:eastAsia="ＭＳ 明朝" w:hAnsi="ＭＳ 明朝" w:cs="Times New Roman" w:hint="eastAsia"/>
          <w:sz w:val="20"/>
          <w:lang w:eastAsia="ja-JP"/>
        </w:rPr>
        <w:t>レートにおいて</w:t>
      </w:r>
      <w:r w:rsidR="00215A98">
        <w:rPr>
          <w:rFonts w:eastAsia="ＭＳ 明朝" w:hAnsi="ＭＳ 明朝" w:cs="Times New Roman" w:hint="eastAsia"/>
          <w:sz w:val="20"/>
          <w:lang w:eastAsia="ja-JP"/>
        </w:rPr>
        <w:t>，</w:t>
      </w:r>
      <w:r w:rsidR="00215245">
        <w:rPr>
          <w:rFonts w:eastAsia="ＭＳ 明朝" w:hAnsi="ＭＳ 明朝" w:cs="Times New Roman" w:hint="eastAsia"/>
          <w:sz w:val="20"/>
          <w:lang w:eastAsia="ja-JP"/>
        </w:rPr>
        <w:t>ICA</w:t>
      </w:r>
      <w:r w:rsidR="00215245">
        <w:rPr>
          <w:rFonts w:eastAsia="ＭＳ 明朝" w:hAnsi="ＭＳ 明朝" w:cs="Times New Roman" w:hint="eastAsia"/>
          <w:sz w:val="20"/>
          <w:lang w:eastAsia="ja-JP"/>
        </w:rPr>
        <w:t>基底を</w:t>
      </w:r>
      <w:r w:rsidR="005C59CB">
        <w:rPr>
          <w:rFonts w:eastAsia="ＭＳ 明朝" w:hAnsi="ＭＳ 明朝" w:cs="Times New Roman" w:hint="eastAsia"/>
          <w:sz w:val="20"/>
          <w:lang w:eastAsia="ja-JP"/>
        </w:rPr>
        <w:t>2</w:t>
      </w:r>
      <w:r w:rsidR="00215245">
        <w:rPr>
          <w:rFonts w:eastAsia="ＭＳ 明朝" w:hAnsi="ＭＳ 明朝" w:cs="Times New Roman" w:hint="eastAsia"/>
          <w:sz w:val="20"/>
          <w:lang w:eastAsia="ja-JP"/>
        </w:rPr>
        <w:t>つ</w:t>
      </w:r>
      <w:r w:rsidR="00F74683">
        <w:rPr>
          <w:rFonts w:eastAsia="ＭＳ 明朝" w:hAnsi="ＭＳ 明朝" w:cs="Times New Roman" w:hint="eastAsia"/>
          <w:sz w:val="20"/>
          <w:lang w:eastAsia="ja-JP"/>
        </w:rPr>
        <w:t>程度</w:t>
      </w:r>
      <w:r w:rsidR="00050BDD">
        <w:rPr>
          <w:rFonts w:eastAsia="ＭＳ 明朝" w:hAnsi="ＭＳ 明朝" w:cs="Times New Roman" w:hint="eastAsia"/>
          <w:sz w:val="20"/>
          <w:lang w:eastAsia="ja-JP"/>
        </w:rPr>
        <w:t>使用できることが明らかになっている</w:t>
      </w:r>
      <w:r w:rsidR="008C26B8">
        <w:rPr>
          <w:rFonts w:eastAsia="ＭＳ 明朝" w:hAnsi="ＭＳ 明朝" w:cs="Times New Roman" w:hint="eastAsia"/>
          <w:sz w:val="20"/>
          <w:lang w:eastAsia="ja-JP"/>
        </w:rPr>
        <w:t>．そのため，</w:t>
      </w:r>
      <w:r w:rsidR="00882C6E">
        <w:rPr>
          <w:rFonts w:eastAsia="ＭＳ 明朝" w:hAnsi="ＭＳ 明朝" w:cs="Times New Roman" w:hint="eastAsia"/>
          <w:sz w:val="20"/>
          <w:lang w:eastAsia="ja-JP"/>
        </w:rPr>
        <w:t>本</w:t>
      </w:r>
      <w:r w:rsidR="007A2813">
        <w:rPr>
          <w:rFonts w:eastAsia="ＭＳ 明朝" w:hAnsi="ＭＳ 明朝" w:cs="Times New Roman" w:hint="eastAsia"/>
          <w:sz w:val="20"/>
          <w:lang w:eastAsia="ja-JP"/>
        </w:rPr>
        <w:t>手法</w:t>
      </w:r>
      <w:r w:rsidR="004D3743">
        <w:rPr>
          <w:rFonts w:eastAsia="ＭＳ 明朝" w:hAnsi="ＭＳ 明朝" w:cs="Times New Roman" w:hint="eastAsia"/>
          <w:sz w:val="20"/>
          <w:lang w:eastAsia="ja-JP"/>
        </w:rPr>
        <w:t>では，</w:t>
      </w:r>
      <w:r w:rsidR="005707DA">
        <w:rPr>
          <w:rFonts w:eastAsia="ＭＳ 明朝" w:hAnsi="ＭＳ 明朝" w:cs="Times New Roman"/>
          <w:sz w:val="20"/>
          <w:lang w:eastAsia="ja-JP"/>
        </w:rPr>
        <w:t>ICA</w:t>
      </w:r>
      <w:r w:rsidR="005707DA">
        <w:rPr>
          <w:rFonts w:eastAsia="ＭＳ 明朝" w:hAnsi="ＭＳ 明朝" w:cs="Times New Roman" w:hint="eastAsia"/>
          <w:sz w:val="20"/>
          <w:lang w:eastAsia="ja-JP"/>
        </w:rPr>
        <w:t>基底を</w:t>
      </w:r>
      <w:r w:rsidR="004D3743">
        <w:rPr>
          <w:rFonts w:eastAsia="ＭＳ 明朝" w:hAnsi="ＭＳ 明朝" w:cs="Times New Roman" w:hint="eastAsia"/>
          <w:sz w:val="20"/>
          <w:lang w:eastAsia="ja-JP"/>
        </w:rPr>
        <w:t>3</w:t>
      </w:r>
      <w:r w:rsidR="004D3743">
        <w:rPr>
          <w:rFonts w:eastAsia="ＭＳ 明朝" w:hAnsi="ＭＳ 明朝" w:cs="Times New Roman" w:hint="eastAsia"/>
          <w:sz w:val="20"/>
          <w:lang w:eastAsia="ja-JP"/>
        </w:rPr>
        <w:t>つまで</w:t>
      </w:r>
      <w:r w:rsidR="00E758A6">
        <w:rPr>
          <w:rFonts w:eastAsia="ＭＳ 明朝" w:hAnsi="ＭＳ 明朝" w:cs="Times New Roman" w:hint="eastAsia"/>
          <w:sz w:val="20"/>
          <w:lang w:eastAsia="ja-JP"/>
        </w:rPr>
        <w:t>選出</w:t>
      </w:r>
      <w:r w:rsidR="005707DA">
        <w:rPr>
          <w:rFonts w:eastAsia="ＭＳ 明朝" w:hAnsi="ＭＳ 明朝" w:cs="Times New Roman" w:hint="eastAsia"/>
          <w:sz w:val="20"/>
          <w:lang w:eastAsia="ja-JP"/>
        </w:rPr>
        <w:t>することを</w:t>
      </w:r>
      <w:r w:rsidR="004D3743">
        <w:rPr>
          <w:rFonts w:eastAsia="ＭＳ 明朝" w:hAnsi="ＭＳ 明朝" w:cs="Times New Roman" w:hint="eastAsia"/>
          <w:sz w:val="20"/>
          <w:lang w:eastAsia="ja-JP"/>
        </w:rPr>
        <w:t>想定し</w:t>
      </w:r>
      <w:r w:rsidR="00F10F27">
        <w:rPr>
          <w:rFonts w:eastAsia="ＭＳ 明朝" w:hAnsi="ＭＳ 明朝" w:cs="Times New Roman" w:hint="eastAsia"/>
          <w:sz w:val="20"/>
          <w:lang w:eastAsia="ja-JP"/>
        </w:rPr>
        <w:t>て</w:t>
      </w:r>
      <w:r w:rsidR="00F64F30">
        <w:rPr>
          <w:rFonts w:eastAsia="ＭＳ 明朝" w:hAnsi="ＭＳ 明朝" w:cs="Times New Roman" w:hint="eastAsia"/>
          <w:sz w:val="20"/>
          <w:lang w:eastAsia="ja-JP"/>
        </w:rPr>
        <w:t>式</w:t>
      </w:r>
      <w:r w:rsidR="00366191">
        <w:rPr>
          <w:rFonts w:eastAsia="ＭＳ 明朝" w:hAnsi="ＭＳ 明朝" w:cs="Times New Roman" w:hint="eastAsia"/>
          <w:sz w:val="20"/>
          <w:lang w:eastAsia="ja-JP"/>
        </w:rPr>
        <w:t>(</w:t>
      </w:r>
      <w:r w:rsidR="00366191">
        <w:rPr>
          <w:rFonts w:eastAsia="ＭＳ 明朝" w:hAnsi="ＭＳ 明朝" w:cs="Times New Roman"/>
          <w:sz w:val="20"/>
          <w:lang w:eastAsia="ja-JP"/>
        </w:rPr>
        <w:t>1)</w:t>
      </w:r>
      <w:r w:rsidR="00F64F30">
        <w:rPr>
          <w:rFonts w:eastAsia="ＭＳ 明朝" w:hAnsi="ＭＳ 明朝" w:cs="Times New Roman" w:hint="eastAsia"/>
          <w:sz w:val="20"/>
          <w:lang w:eastAsia="ja-JP"/>
        </w:rPr>
        <w:t>により</w:t>
      </w:r>
      <w:r w:rsidR="00C35EFC" w:rsidRPr="009F2893">
        <w:rPr>
          <w:rFonts w:eastAsia="ＭＳ 明朝" w:cs="Times New Roman" w:hint="eastAsia"/>
          <w:sz w:val="20"/>
          <w:lang w:eastAsia="ja-JP"/>
        </w:rPr>
        <w:t>画質改善値</w:t>
      </w:r>
      <w:r w:rsidR="00C35EFC">
        <w:rPr>
          <w:rFonts w:eastAsia="ＭＳ 明朝" w:cs="Times New Roman" w:hint="eastAsia"/>
          <w:sz w:val="20"/>
          <w:lang w:eastAsia="ja-JP"/>
        </w:rPr>
        <w:t>を</w:t>
      </w:r>
      <w:r w:rsidR="00247857">
        <w:rPr>
          <w:rFonts w:eastAsia="ＭＳ 明朝" w:cs="Times New Roman" w:hint="eastAsia"/>
          <w:sz w:val="20"/>
          <w:lang w:eastAsia="ja-JP"/>
        </w:rPr>
        <w:t>求め</w:t>
      </w:r>
      <w:r w:rsidR="00636A52">
        <w:rPr>
          <w:rFonts w:eastAsia="ＭＳ 明朝" w:cs="Times New Roman" w:hint="eastAsia"/>
          <w:sz w:val="20"/>
          <w:lang w:eastAsia="ja-JP"/>
        </w:rPr>
        <w:t>，</w:t>
      </w:r>
      <w:r w:rsidR="005E085E">
        <w:rPr>
          <w:rFonts w:eastAsia="ＭＳ 明朝" w:cs="Times New Roman" w:hint="eastAsia"/>
          <w:sz w:val="20"/>
          <w:lang w:eastAsia="ja-JP"/>
        </w:rPr>
        <w:t>小領域に対する</w:t>
      </w:r>
      <w:r w:rsidR="00173021" w:rsidRPr="005162E2">
        <w:rPr>
          <w:rFonts w:eastAsia="ＭＳ 明朝" w:hAnsi="ＭＳ 明朝" w:cs="Times New Roman" w:hint="eastAsia"/>
          <w:sz w:val="20"/>
          <w:lang w:eastAsia="ja-JP"/>
        </w:rPr>
        <w:t>対象</w:t>
      </w:r>
      <w:r w:rsidR="00F37942">
        <w:rPr>
          <w:rFonts w:eastAsia="ＭＳ 明朝" w:hAnsi="ＭＳ 明朝" w:cs="Times New Roman" w:hint="eastAsia"/>
          <w:sz w:val="20"/>
          <w:lang w:eastAsia="ja-JP"/>
        </w:rPr>
        <w:t>基底</w:t>
      </w:r>
      <w:r w:rsidR="00632AC2" w:rsidRPr="005162E2">
        <w:rPr>
          <w:rFonts w:eastAsia="ＭＳ 明朝" w:hAnsi="ＭＳ 明朝" w:cs="Times New Roman" w:hint="eastAsia"/>
          <w:sz w:val="20"/>
          <w:lang w:eastAsia="ja-JP"/>
        </w:rPr>
        <w:t>群</w:t>
      </w:r>
      <w:r w:rsidR="00C23FF1" w:rsidRPr="005162E2">
        <w:rPr>
          <w:rFonts w:eastAsia="ＭＳ 明朝" w:hAnsi="ＭＳ 明朝" w:cs="Times New Roman" w:hint="eastAsia"/>
          <w:sz w:val="20"/>
          <w:lang w:eastAsia="ja-JP"/>
        </w:rPr>
        <w:t>の</w:t>
      </w:r>
      <w:r w:rsidR="00173021" w:rsidRPr="005162E2">
        <w:rPr>
          <w:rFonts w:eastAsia="ＭＳ 明朝" w:hAnsi="ＭＳ 明朝" w:cs="Times New Roman" w:hint="eastAsia"/>
          <w:sz w:val="20"/>
          <w:lang w:eastAsia="ja-JP"/>
        </w:rPr>
        <w:t>有効性</w:t>
      </w:r>
      <w:r w:rsidR="005162E2">
        <w:rPr>
          <w:rFonts w:eastAsia="ＭＳ 明朝" w:hAnsi="ＭＳ 明朝" w:cs="Times New Roman" w:hint="eastAsia"/>
          <w:sz w:val="20"/>
          <w:lang w:eastAsia="ja-JP"/>
        </w:rPr>
        <w:t>として</w:t>
      </w:r>
      <w:r w:rsidR="00632AC2">
        <w:rPr>
          <w:rFonts w:eastAsia="ＭＳ 明朝" w:hAnsi="ＭＳ 明朝" w:cs="Times New Roman" w:hint="eastAsia"/>
          <w:sz w:val="20"/>
          <w:lang w:eastAsia="ja-JP"/>
        </w:rPr>
        <w:t>累積</w:t>
      </w:r>
      <w:r w:rsidR="00295BE0">
        <w:rPr>
          <w:rFonts w:eastAsia="ＭＳ 明朝" w:hAnsi="ＭＳ 明朝" w:cs="Times New Roman" w:hint="eastAsia"/>
          <w:sz w:val="20"/>
          <w:lang w:eastAsia="ja-JP"/>
        </w:rPr>
        <w:t>する</w:t>
      </w:r>
      <w:r w:rsidR="00632AC2">
        <w:rPr>
          <w:rFonts w:eastAsia="ＭＳ 明朝" w:hAnsi="ＭＳ 明朝" w:cs="Times New Roman" w:hint="eastAsia"/>
          <w:sz w:val="20"/>
          <w:lang w:eastAsia="ja-JP"/>
        </w:rPr>
        <w:t>．</w:t>
      </w:r>
      <w:r w:rsidR="00CA5C2F">
        <w:rPr>
          <w:rFonts w:eastAsia="ＭＳ 明朝" w:hAnsi="ＭＳ 明朝" w:cs="Times New Roman" w:hint="eastAsia"/>
          <w:sz w:val="20"/>
          <w:lang w:eastAsia="ja-JP"/>
        </w:rPr>
        <w:t>ここで</w:t>
      </w:r>
      <w:r w:rsidR="006B66A2">
        <w:rPr>
          <w:rFonts w:eastAsia="ＭＳ 明朝" w:hAnsi="ＭＳ 明朝" w:cs="Times New Roman" w:hint="eastAsia"/>
          <w:sz w:val="20"/>
          <w:lang w:eastAsia="ja-JP"/>
        </w:rPr>
        <w:t>，</w:t>
      </w:r>
      <m:oMath>
        <m:r>
          <w:rPr>
            <w:rFonts w:ascii="Cambria Math" w:eastAsia="ＭＳ 明朝" w:hAnsi="Cambria Math" w:cs="Times New Roman"/>
            <w:sz w:val="20"/>
            <w:lang w:eastAsia="ja-JP"/>
          </w:rPr>
          <m:t>D</m:t>
        </m:r>
      </m:oMath>
      <w:r w:rsidR="006B66A2">
        <w:rPr>
          <w:rFonts w:eastAsia="ＭＳ 明朝" w:hAnsi="ＭＳ 明朝" w:cs="Times New Roman" w:hint="eastAsia"/>
          <w:sz w:val="20"/>
          <w:lang w:eastAsia="ja-JP"/>
        </w:rPr>
        <w:t>は</w:t>
      </w:r>
      <w:r w:rsidR="006B66A2">
        <w:rPr>
          <w:rFonts w:eastAsia="ＭＳ 明朝" w:hAnsi="ＭＳ 明朝" w:cs="Times New Roman" w:hint="eastAsia"/>
          <w:sz w:val="20"/>
          <w:lang w:eastAsia="ja-JP"/>
        </w:rPr>
        <w:t>DCT</w:t>
      </w:r>
      <w:r w:rsidR="006B66A2">
        <w:rPr>
          <w:rFonts w:eastAsia="ＭＳ 明朝" w:hAnsi="ＭＳ 明朝" w:cs="Times New Roman" w:hint="eastAsia"/>
          <w:sz w:val="20"/>
          <w:lang w:eastAsia="ja-JP"/>
        </w:rPr>
        <w:t>単独</w:t>
      </w:r>
      <w:r w:rsidR="007F67C4">
        <w:rPr>
          <w:rFonts w:eastAsia="ＭＳ 明朝" w:hAnsi="ＭＳ 明朝" w:cs="Times New Roman" w:hint="eastAsia"/>
          <w:sz w:val="20"/>
          <w:lang w:eastAsia="ja-JP"/>
        </w:rPr>
        <w:t>，</w:t>
      </w:r>
      <m:oMath>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oMath>
      <w:r w:rsidR="007F67C4">
        <w:rPr>
          <w:rFonts w:eastAsia="ＭＳ 明朝" w:hAnsi="ＭＳ 明朝" w:cs="Times New Roman" w:hint="eastAsia"/>
          <w:sz w:val="20"/>
          <w:lang w:eastAsia="ja-JP"/>
        </w:rPr>
        <w:t>は</w:t>
      </w:r>
      <w:r w:rsidR="009923B6">
        <w:rPr>
          <w:rFonts w:eastAsia="ＭＳ 明朝" w:hAnsi="ＭＳ 明朝" w:cs="Times New Roman" w:hint="eastAsia"/>
          <w:sz w:val="20"/>
          <w:lang w:eastAsia="ja-JP"/>
        </w:rPr>
        <w:t>ICA</w:t>
      </w:r>
      <w:r w:rsidR="009923B6">
        <w:rPr>
          <w:rFonts w:eastAsia="ＭＳ 明朝" w:hAnsi="ＭＳ 明朝" w:cs="Times New Roman" w:hint="eastAsia"/>
          <w:sz w:val="20"/>
          <w:lang w:eastAsia="ja-JP"/>
        </w:rPr>
        <w:t>基底</w:t>
      </w:r>
      <m:oMath>
        <m:r>
          <w:rPr>
            <w:rFonts w:ascii="Cambria Math" w:eastAsia="ＭＳ 明朝" w:hAnsi="Cambria Math" w:cs="Times New Roman" w:hint="eastAsia"/>
            <w:sz w:val="20"/>
            <w:lang w:eastAsia="ja-JP"/>
          </w:rPr>
          <m:t>a</m:t>
        </m:r>
        <m:r>
          <w:rPr>
            <w:rFonts w:ascii="Cambria Math" w:eastAsia="ＭＳ 明朝" w:hAnsi="Cambria Math" w:cs="Times New Roman"/>
            <w:sz w:val="20"/>
            <w:lang w:eastAsia="ja-JP"/>
          </w:rPr>
          <m:t>,b,c</m:t>
        </m:r>
      </m:oMath>
      <w:r w:rsidR="00CE0730">
        <w:rPr>
          <w:rFonts w:eastAsia="ＭＳ 明朝" w:hAnsi="ＭＳ 明朝" w:cs="Times New Roman" w:hint="eastAsia"/>
          <w:sz w:val="20"/>
          <w:lang w:eastAsia="ja-JP"/>
        </w:rPr>
        <w:t>を使用して小領域を再構成した</w:t>
      </w:r>
      <w:r w:rsidR="0020791F">
        <w:rPr>
          <w:rFonts w:eastAsia="ＭＳ 明朝" w:hAnsi="ＭＳ 明朝" w:cs="Times New Roman" w:hint="eastAsia"/>
          <w:sz w:val="20"/>
          <w:lang w:eastAsia="ja-JP"/>
        </w:rPr>
        <w:t>場合</w:t>
      </w:r>
      <w:r w:rsidR="00CE0730">
        <w:rPr>
          <w:rFonts w:eastAsia="ＭＳ 明朝" w:hAnsi="ＭＳ 明朝" w:cs="Times New Roman" w:hint="eastAsia"/>
          <w:sz w:val="20"/>
          <w:lang w:eastAsia="ja-JP"/>
        </w:rPr>
        <w:t>の</w:t>
      </w:r>
      <w:r w:rsidR="00B86C4C">
        <w:rPr>
          <w:rFonts w:eastAsia="ＭＳ 明朝" w:hAnsi="ＭＳ 明朝" w:cs="Times New Roman" w:hint="eastAsia"/>
          <w:sz w:val="20"/>
          <w:lang w:eastAsia="ja-JP"/>
        </w:rPr>
        <w:t>原画像との</w:t>
      </w:r>
      <w:r w:rsidR="00B86C4C">
        <w:rPr>
          <w:rFonts w:eastAsia="ＭＳ 明朝" w:hAnsi="ＭＳ 明朝" w:cs="Times New Roman" w:hint="eastAsia"/>
          <w:sz w:val="20"/>
          <w:lang w:eastAsia="ja-JP"/>
        </w:rPr>
        <w:t>MSE</w:t>
      </w:r>
      <w:r w:rsidR="00B86C4C">
        <w:rPr>
          <w:rFonts w:eastAsia="ＭＳ 明朝" w:hAnsi="ＭＳ 明朝" w:cs="Times New Roman" w:hint="eastAsia"/>
          <w:sz w:val="20"/>
          <w:lang w:eastAsia="ja-JP"/>
        </w:rPr>
        <w:t>を示す．</w:t>
      </w:r>
    </w:p>
    <w:p w14:paraId="13FC863E" w14:textId="3A9B498A" w:rsidR="00804BE0" w:rsidRPr="003414E7" w:rsidRDefault="00A678F1" w:rsidP="00BB5D82">
      <w:pPr>
        <w:spacing w:line="320" w:lineRule="exact"/>
        <w:ind w:leftChars="75" w:left="180" w:firstLineChars="100" w:firstLine="200"/>
        <w:jc w:val="both"/>
        <w:rPr>
          <w:rFonts w:eastAsia="ＭＳ 明朝" w:hAnsi="ＭＳ 明朝" w:cs="Times New Roman"/>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1</m:t>
                  </m:r>
                </m:e>
              </m:d>
            </m:e>
          </m:eqArr>
        </m:oMath>
      </m:oMathPara>
    </w:p>
    <w:p w14:paraId="7260F37E" w14:textId="15D12E59" w:rsidR="003414E7" w:rsidRPr="003414E7" w:rsidRDefault="003414E7" w:rsidP="003414E7">
      <w:pPr>
        <w:spacing w:line="320" w:lineRule="exact"/>
        <w:ind w:firstLineChars="100" w:firstLine="200"/>
        <w:jc w:val="both"/>
        <w:rPr>
          <w:rFonts w:eastAsia="ＭＳ 明朝" w:cs="Times New Roman" w:hint="eastAsia"/>
          <w:sz w:val="20"/>
          <w:lang w:eastAsia="ja-JP"/>
        </w:rPr>
      </w:pPr>
      <m:oMathPara>
        <m:oMath>
          <m:eqArr>
            <m:eqArrPr>
              <m:maxDist m:val="1"/>
              <m:ctrlPr>
                <w:rPr>
                  <w:rFonts w:ascii="Cambria Math" w:eastAsia="ＭＳ 明朝" w:hAnsi="Cambria Math" w:cs="Times New Roman"/>
                  <w:i/>
                  <w:sz w:val="20"/>
                  <w:lang w:eastAsia="ja-JP"/>
                </w:rPr>
              </m:ctrlPr>
            </m:eqArrPr>
            <m:e>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D</m:t>
                  </m:r>
                </m:sub>
              </m:sSub>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C</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e>
              </m:d>
              <m:r>
                <w:rPr>
                  <w:rFonts w:ascii="Cambria Math" w:eastAsia="ＭＳ 明朝" w:hAnsi="Cambria Math" w:cs="Times New Roman"/>
                  <w:sz w:val="20"/>
                  <w:lang w:eastAsia="ja-JP"/>
                </w:rPr>
                <m:t>#</m:t>
              </m:r>
              <m:d>
                <m:dPr>
                  <m:ctrlPr>
                    <w:rPr>
                      <w:rFonts w:ascii="Cambria Math" w:eastAsia="ＭＳ 明朝" w:hAnsi="Cambria Math" w:cs="Times New Roman"/>
                      <w:i/>
                      <w:sz w:val="20"/>
                      <w:lang w:eastAsia="ja-JP"/>
                    </w:rPr>
                  </m:ctrlPr>
                </m:dPr>
                <m:e>
                  <m:r>
                    <w:rPr>
                      <w:rFonts w:ascii="Cambria Math" w:eastAsia="ＭＳ 明朝" w:hAnsi="Cambria Math" w:cs="Times New Roman"/>
                      <w:sz w:val="20"/>
                      <w:lang w:eastAsia="ja-JP"/>
                    </w:rPr>
                    <m:t>2</m:t>
                  </m:r>
                </m:e>
              </m:d>
            </m:e>
          </m:eqArr>
        </m:oMath>
      </m:oMathPara>
    </w:p>
    <w:p w14:paraId="29EC7807" w14:textId="570B5F18" w:rsidR="00A52C3C" w:rsidRPr="002C49D4" w:rsidRDefault="004163E9" w:rsidP="002C49D4">
      <w:pPr>
        <w:spacing w:line="320" w:lineRule="exact"/>
        <w:ind w:firstLineChars="100" w:firstLine="200"/>
        <w:jc w:val="both"/>
        <w:rPr>
          <w:rFonts w:eastAsia="ＭＳ 明朝" w:hAnsi="ＭＳ 明朝" w:cs="Times New Roman"/>
          <w:sz w:val="20"/>
          <w:lang w:eastAsia="ja-JP"/>
        </w:rPr>
      </w:pPr>
      <w:r>
        <w:rPr>
          <w:rFonts w:eastAsia="ＭＳ 明朝" w:cs="Times New Roman" w:hint="eastAsia"/>
          <w:sz w:val="20"/>
          <w:lang w:eastAsia="ja-JP"/>
        </w:rPr>
        <w:t>DCT</w:t>
      </w:r>
      <w:r>
        <w:rPr>
          <w:rFonts w:eastAsia="ＭＳ 明朝" w:cs="Times New Roman" w:hint="eastAsia"/>
          <w:sz w:val="20"/>
          <w:lang w:eastAsia="ja-JP"/>
        </w:rPr>
        <w:t>の</w:t>
      </w:r>
      <w:r w:rsidR="004668E6" w:rsidRPr="009F2893">
        <w:rPr>
          <w:rFonts w:eastAsia="ＭＳ 明朝" w:cs="Times New Roman" w:hint="eastAsia"/>
          <w:sz w:val="20"/>
          <w:lang w:eastAsia="ja-JP"/>
        </w:rPr>
        <w:t>符号化レートに従い</w:t>
      </w:r>
      <w:r w:rsidR="004F0660" w:rsidRPr="009F2893">
        <w:rPr>
          <w:rFonts w:eastAsia="ＭＳ 明朝" w:cs="Times New Roman" w:hint="eastAsia"/>
          <w:sz w:val="20"/>
          <w:lang w:eastAsia="ja-JP"/>
        </w:rPr>
        <w:t>，</w:t>
      </w:r>
      <w:r w:rsidR="00597D0A" w:rsidRPr="009F2893">
        <w:rPr>
          <w:rFonts w:eastAsia="ＭＳ 明朝" w:cs="Times New Roman" w:hint="eastAsia"/>
          <w:sz w:val="20"/>
          <w:lang w:eastAsia="ja-JP"/>
        </w:rPr>
        <w:t>ICA</w:t>
      </w:r>
      <w:r w:rsidR="00597D0A" w:rsidRPr="009F2893">
        <w:rPr>
          <w:rFonts w:eastAsia="ＭＳ 明朝" w:cs="Times New Roman" w:hint="eastAsia"/>
          <w:sz w:val="20"/>
          <w:lang w:eastAsia="ja-JP"/>
        </w:rPr>
        <w:t>基底</w:t>
      </w:r>
      <m:oMath>
        <m:r>
          <w:rPr>
            <w:rFonts w:ascii="Cambria Math" w:eastAsia="ＭＳ 明朝" w:hAnsi="Cambria Math" w:cs="Times New Roman"/>
            <w:sz w:val="20"/>
            <w:lang w:eastAsia="ja-JP"/>
          </w:rPr>
          <m:t>a,b,c</m:t>
        </m:r>
      </m:oMath>
      <w:r w:rsidR="006178CE">
        <w:rPr>
          <w:rFonts w:eastAsia="ＭＳ 明朝" w:cs="Times New Roman" w:hint="eastAsia"/>
          <w:sz w:val="20"/>
          <w:lang w:eastAsia="ja-JP"/>
        </w:rPr>
        <w:t>の</w:t>
      </w:r>
      <w:r w:rsidR="00597D0A" w:rsidRPr="009F2893">
        <w:rPr>
          <w:rFonts w:eastAsia="ＭＳ 明朝" w:cs="Times New Roman" w:hint="eastAsia"/>
          <w:sz w:val="20"/>
          <w:lang w:eastAsia="ja-JP"/>
        </w:rPr>
        <w:t>組み合わせ</w:t>
      </w:r>
      <w:r w:rsidR="00326B37" w:rsidRPr="009F2893">
        <w:rPr>
          <w:rFonts w:eastAsia="ＭＳ 明朝" w:cs="Times New Roman" w:hint="eastAsia"/>
          <w:sz w:val="20"/>
          <w:lang w:eastAsia="ja-JP"/>
        </w:rPr>
        <w:t>で再構成した場合</w:t>
      </w:r>
      <w:r w:rsidR="002C7849">
        <w:rPr>
          <w:rFonts w:eastAsia="ＭＳ 明朝" w:cs="Times New Roman" w:hint="eastAsia"/>
          <w:sz w:val="20"/>
          <w:lang w:eastAsia="ja-JP"/>
        </w:rPr>
        <w:t>の式</w:t>
      </w:r>
      <w:r w:rsidR="002C7849">
        <w:rPr>
          <w:rFonts w:eastAsia="ＭＳ 明朝" w:cs="Times New Roman"/>
          <w:sz w:val="20"/>
          <w:lang w:eastAsia="ja-JP"/>
        </w:rPr>
        <w:t>(1)</w:t>
      </w:r>
      <w:r w:rsidR="003878B9" w:rsidRPr="009F2893">
        <w:rPr>
          <w:rFonts w:eastAsia="ＭＳ 明朝" w:cs="Times New Roman" w:hint="eastAsia"/>
          <w:sz w:val="20"/>
          <w:lang w:eastAsia="ja-JP"/>
        </w:rPr>
        <w:t>を</w:t>
      </w:r>
      <w:r w:rsidR="00224C33">
        <w:rPr>
          <w:rFonts w:eastAsia="ＭＳ 明朝" w:cs="Times New Roman" w:hint="eastAsia"/>
          <w:sz w:val="20"/>
          <w:lang w:eastAsia="ja-JP"/>
        </w:rPr>
        <w:t>各</w:t>
      </w:r>
      <w:r w:rsidR="00C02930" w:rsidRPr="009F2893">
        <w:rPr>
          <w:rFonts w:eastAsia="ＭＳ 明朝" w:cs="Times New Roman" w:hint="eastAsia"/>
          <w:sz w:val="20"/>
          <w:lang w:eastAsia="ja-JP"/>
        </w:rPr>
        <w:t>小領域</w:t>
      </w:r>
      <w:r w:rsidR="00224C33">
        <w:rPr>
          <w:rFonts w:eastAsia="ＭＳ 明朝" w:cs="Times New Roman" w:hint="eastAsia"/>
          <w:sz w:val="20"/>
          <w:lang w:eastAsia="ja-JP"/>
        </w:rPr>
        <w:t>で求め</w:t>
      </w:r>
      <w:r w:rsidR="002D628D" w:rsidRPr="009F2893">
        <w:rPr>
          <w:rFonts w:eastAsia="ＭＳ 明朝" w:cs="Times New Roman" w:hint="eastAsia"/>
          <w:sz w:val="20"/>
          <w:lang w:eastAsia="ja-JP"/>
        </w:rPr>
        <w:t>，</w:t>
      </w:r>
      <w:r w:rsidR="00076A38">
        <w:rPr>
          <w:rFonts w:eastAsia="ＭＳ 明朝" w:cs="Times New Roman" w:hint="eastAsia"/>
          <w:sz w:val="20"/>
          <w:lang w:eastAsia="ja-JP"/>
        </w:rPr>
        <w:t>式</w:t>
      </w:r>
      <w:r w:rsidR="00076A38">
        <w:rPr>
          <w:rFonts w:eastAsia="ＭＳ 明朝" w:cs="Times New Roman" w:hint="eastAsia"/>
          <w:sz w:val="20"/>
          <w:lang w:eastAsia="ja-JP"/>
        </w:rPr>
        <w:t>(</w:t>
      </w:r>
      <w:r w:rsidR="00076A38">
        <w:rPr>
          <w:rFonts w:eastAsia="ＭＳ 明朝" w:cs="Times New Roman"/>
          <w:sz w:val="20"/>
          <w:lang w:eastAsia="ja-JP"/>
        </w:rPr>
        <w:t>1)</w:t>
      </w:r>
      <w:r w:rsidR="00076A38">
        <w:rPr>
          <w:rFonts w:eastAsia="ＭＳ 明朝" w:cs="Times New Roman" w:hint="eastAsia"/>
          <w:sz w:val="20"/>
          <w:lang w:eastAsia="ja-JP"/>
        </w:rPr>
        <w:t>が</w:t>
      </w:r>
      <w:r w:rsidR="008A0BE5" w:rsidRPr="009F2893">
        <w:rPr>
          <w:rFonts w:eastAsia="ＭＳ 明朝" w:cs="Times New Roman" w:hint="eastAsia"/>
          <w:sz w:val="20"/>
          <w:lang w:eastAsia="ja-JP"/>
        </w:rPr>
        <w:t>最大とな</w:t>
      </w:r>
      <w:r w:rsidR="002F5CC8">
        <w:rPr>
          <w:rFonts w:eastAsia="ＭＳ 明朝" w:cs="Times New Roman" w:hint="eastAsia"/>
          <w:sz w:val="20"/>
          <w:lang w:eastAsia="ja-JP"/>
        </w:rPr>
        <w:t>り，式</w:t>
      </w:r>
      <w:r w:rsidR="002F5CC8">
        <w:rPr>
          <w:rFonts w:eastAsia="ＭＳ 明朝" w:cs="Times New Roman" w:hint="eastAsia"/>
          <w:sz w:val="20"/>
          <w:lang w:eastAsia="ja-JP"/>
        </w:rPr>
        <w:t>(</w:t>
      </w:r>
      <w:r w:rsidR="002F5CC8">
        <w:rPr>
          <w:rFonts w:eastAsia="ＭＳ 明朝" w:cs="Times New Roman"/>
          <w:sz w:val="20"/>
          <w:lang w:eastAsia="ja-JP"/>
        </w:rPr>
        <w:t>2)</w:t>
      </w:r>
      <w:r w:rsidR="00A85505">
        <w:rPr>
          <w:rFonts w:eastAsia="ＭＳ 明朝" w:cs="Times New Roman" w:hint="eastAsia"/>
          <w:sz w:val="20"/>
          <w:lang w:eastAsia="ja-JP"/>
        </w:rPr>
        <w:t>が正となる</w:t>
      </w:r>
      <w:r w:rsidR="008A0BE5" w:rsidRPr="009F2893">
        <w:rPr>
          <w:rFonts w:eastAsia="ＭＳ 明朝" w:cs="Times New Roman" w:hint="eastAsia"/>
          <w:sz w:val="20"/>
          <w:lang w:eastAsia="ja-JP"/>
        </w:rPr>
        <w:t>パターン</w:t>
      </w:r>
      <w:r w:rsidR="0019666D" w:rsidRPr="009F2893">
        <w:rPr>
          <w:rFonts w:eastAsia="ＭＳ 明朝" w:cs="Times New Roman" w:hint="eastAsia"/>
          <w:sz w:val="20"/>
          <w:lang w:eastAsia="ja-JP"/>
        </w:rPr>
        <w:t>を</w:t>
      </w:r>
      <w:r w:rsidR="00D87A3B">
        <w:rPr>
          <w:rFonts w:eastAsia="ＭＳ 明朝" w:cs="Times New Roman" w:hint="eastAsia"/>
          <w:sz w:val="20"/>
          <w:lang w:eastAsia="ja-JP"/>
        </w:rPr>
        <w:t>累積</w:t>
      </w:r>
      <w:r w:rsidR="00F942D6" w:rsidRPr="009F2893">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abc</m:t>
            </m:r>
          </m:sub>
        </m:sSub>
      </m:oMath>
      <w:r w:rsidR="006B4668" w:rsidRPr="009F2893">
        <w:rPr>
          <w:rFonts w:eastAsia="ＭＳ 明朝" w:cs="Times New Roman" w:hint="eastAsia"/>
          <w:sz w:val="20"/>
          <w:lang w:eastAsia="ja-JP"/>
        </w:rPr>
        <w:t>に加算</w:t>
      </w:r>
      <w:r w:rsidR="0019666D" w:rsidRPr="009F2893">
        <w:rPr>
          <w:rFonts w:eastAsia="ＭＳ 明朝" w:cs="Times New Roman" w:hint="eastAsia"/>
          <w:sz w:val="20"/>
          <w:lang w:eastAsia="ja-JP"/>
        </w:rPr>
        <w:t>する</w:t>
      </w:r>
      <w:r w:rsidR="003878B9" w:rsidRPr="009F2893">
        <w:rPr>
          <w:rFonts w:eastAsia="ＭＳ 明朝" w:cs="Times New Roman" w:hint="eastAsia"/>
          <w:sz w:val="20"/>
          <w:lang w:eastAsia="ja-JP"/>
        </w:rPr>
        <w:t>．</w:t>
      </w:r>
      <w:r w:rsidR="003414E7">
        <w:rPr>
          <w:rFonts w:eastAsia="ＭＳ 明朝" w:cs="Times New Roman" w:hint="eastAsia"/>
          <w:sz w:val="20"/>
          <w:lang w:eastAsia="ja-JP"/>
        </w:rPr>
        <w:t>ここで，</w:t>
      </w:r>
      <m:oMath>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D</m:t>
            </m:r>
          </m:sub>
        </m:sSub>
      </m:oMath>
      <w:r w:rsidR="003414E7">
        <w:rPr>
          <w:rFonts w:eastAsia="ＭＳ 明朝" w:hAnsi="ＭＳ 明朝" w:cs="Times New Roman" w:hint="eastAsia"/>
          <w:sz w:val="20"/>
          <w:lang w:eastAsia="ja-JP"/>
        </w:rPr>
        <w:t>は</w:t>
      </w:r>
      <w:r w:rsidR="003414E7">
        <w:rPr>
          <w:rFonts w:eastAsia="ＭＳ 明朝" w:hAnsi="ＭＳ 明朝" w:cs="Times New Roman" w:hint="eastAsia"/>
          <w:sz w:val="20"/>
          <w:lang w:eastAsia="ja-JP"/>
        </w:rPr>
        <w:t>DCT</w:t>
      </w:r>
      <w:r w:rsidR="003414E7">
        <w:rPr>
          <w:rFonts w:eastAsia="ＭＳ 明朝" w:hAnsi="ＭＳ 明朝" w:cs="Times New Roman" w:hint="eastAsia"/>
          <w:sz w:val="20"/>
          <w:lang w:eastAsia="ja-JP"/>
        </w:rPr>
        <w:t>単独，</w:t>
      </w:r>
      <m:oMath>
        <m:r>
          <w:rPr>
            <w:rFonts w:ascii="Cambria Math" w:eastAsia="ＭＳ 明朝" w:hAnsi="Cambria Math" w:cs="Times New Roman"/>
            <w:sz w:val="20"/>
            <w:lang w:eastAsia="ja-JP"/>
          </w:rPr>
          <m:t>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oMath>
      <w:r w:rsidR="003414E7">
        <w:rPr>
          <w:rFonts w:eastAsia="ＭＳ 明朝" w:hAnsi="ＭＳ 明朝" w:cs="Times New Roman" w:hint="eastAsia"/>
          <w:sz w:val="20"/>
          <w:lang w:eastAsia="ja-JP"/>
        </w:rPr>
        <w:t>は</w:t>
      </w:r>
      <w:r w:rsidR="003414E7">
        <w:rPr>
          <w:rFonts w:eastAsia="ＭＳ 明朝" w:hAnsi="ＭＳ 明朝" w:cs="Times New Roman" w:hint="eastAsia"/>
          <w:sz w:val="20"/>
          <w:lang w:eastAsia="ja-JP"/>
        </w:rPr>
        <w:t>ICA</w:t>
      </w:r>
      <w:r w:rsidR="003414E7">
        <w:rPr>
          <w:rFonts w:eastAsia="ＭＳ 明朝" w:hAnsi="ＭＳ 明朝" w:cs="Times New Roman" w:hint="eastAsia"/>
          <w:sz w:val="20"/>
          <w:lang w:eastAsia="ja-JP"/>
        </w:rPr>
        <w:t>基底</w:t>
      </w:r>
      <m:oMath>
        <m:r>
          <w:rPr>
            <w:rFonts w:ascii="Cambria Math" w:eastAsia="ＭＳ 明朝" w:hAnsi="Cambria Math" w:cs="Times New Roman" w:hint="eastAsia"/>
            <w:sz w:val="20"/>
            <w:lang w:eastAsia="ja-JP"/>
          </w:rPr>
          <m:t>a</m:t>
        </m:r>
        <m:r>
          <w:rPr>
            <w:rFonts w:ascii="Cambria Math" w:eastAsia="ＭＳ 明朝" w:hAnsi="Cambria Math" w:cs="Times New Roman"/>
            <w:sz w:val="20"/>
            <w:lang w:eastAsia="ja-JP"/>
          </w:rPr>
          <m:t>,b,c</m:t>
        </m:r>
      </m:oMath>
      <w:r w:rsidR="003414E7">
        <w:rPr>
          <w:rFonts w:eastAsia="ＭＳ 明朝" w:hAnsi="ＭＳ 明朝" w:cs="Times New Roman" w:hint="eastAsia"/>
          <w:sz w:val="20"/>
          <w:lang w:eastAsia="ja-JP"/>
        </w:rPr>
        <w:t>を使用した場合の結合係数の情報量を示しており，</w:t>
      </w:r>
      <m:oMath>
        <m:r>
          <w:rPr>
            <w:rFonts w:ascii="Cambria Math" w:eastAsia="ＭＳ 明朝" w:hAnsi="Cambria Math" w:cs="Times New Roman"/>
            <w:sz w:val="20"/>
            <w:lang w:eastAsia="ja-JP"/>
          </w:rPr>
          <m:t>D</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C</m:t>
            </m:r>
          </m:e>
          <m:sub>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I</m:t>
                </m:r>
              </m:e>
              <m:sub>
                <m:r>
                  <w:rPr>
                    <w:rFonts w:ascii="Cambria Math" w:eastAsia="ＭＳ 明朝" w:hAnsi="Cambria Math" w:cs="Times New Roman"/>
                    <w:sz w:val="20"/>
                    <w:lang w:eastAsia="ja-JP"/>
                  </w:rPr>
                  <m:t>abc</m:t>
                </m:r>
              </m:sub>
            </m:sSub>
          </m:sub>
        </m:sSub>
      </m:oMath>
      <w:r w:rsidR="003414E7">
        <w:rPr>
          <w:rFonts w:eastAsia="ＭＳ 明朝" w:hAnsi="ＭＳ 明朝" w:cs="Times New Roman" w:hint="eastAsia"/>
          <w:sz w:val="20"/>
          <w:lang w:eastAsia="ja-JP"/>
        </w:rPr>
        <w:t>は</w:t>
      </w:r>
      <w:r w:rsidR="003414E7">
        <w:rPr>
          <w:rFonts w:eastAsia="ＭＳ 明朝" w:hAnsi="ＭＳ 明朝" w:cs="Times New Roman" w:hint="eastAsia"/>
          <w:sz w:val="20"/>
          <w:lang w:eastAsia="ja-JP"/>
        </w:rPr>
        <w:t>ICA</w:t>
      </w:r>
      <w:r w:rsidR="003414E7">
        <w:rPr>
          <w:rFonts w:eastAsia="ＭＳ 明朝" w:hAnsi="ＭＳ 明朝" w:cs="Times New Roman" w:hint="eastAsia"/>
          <w:sz w:val="20"/>
          <w:lang w:eastAsia="ja-JP"/>
        </w:rPr>
        <w:t>基底を使用した小領域の直流成分の情報量を示している．</w:t>
      </w:r>
      <w:r w:rsidR="001D45E9">
        <w:rPr>
          <w:rFonts w:eastAsia="ＭＳ 明朝" w:cs="Times New Roman" w:hint="eastAsia"/>
          <w:sz w:val="20"/>
          <w:lang w:eastAsia="ja-JP"/>
        </w:rPr>
        <w:t>また，</w:t>
      </w:r>
      <w:r w:rsidR="007B1BAA">
        <w:rPr>
          <w:rFonts w:eastAsia="ＭＳ 明朝" w:cs="Times New Roman" w:hint="eastAsia"/>
          <w:sz w:val="20"/>
          <w:lang w:eastAsia="ja-JP"/>
        </w:rPr>
        <w:t>ICA</w:t>
      </w:r>
      <w:r w:rsidR="00761C25">
        <w:rPr>
          <w:rFonts w:eastAsia="ＭＳ 明朝" w:cs="Times New Roman" w:hint="eastAsia"/>
          <w:sz w:val="20"/>
          <w:lang w:eastAsia="ja-JP"/>
        </w:rPr>
        <w:t>基底を</w:t>
      </w:r>
      <w:r w:rsidR="002C49D4">
        <w:rPr>
          <w:rFonts w:eastAsia="ＭＳ 明朝" w:cs="Times New Roman"/>
          <w:sz w:val="20"/>
          <w:lang w:eastAsia="ja-JP"/>
        </w:rPr>
        <w:t>2</w:t>
      </w:r>
      <w:r w:rsidR="002C49D4">
        <w:rPr>
          <w:rFonts w:eastAsia="ＭＳ 明朝" w:cs="Times New Roman" w:hint="eastAsia"/>
          <w:sz w:val="20"/>
          <w:lang w:eastAsia="ja-JP"/>
        </w:rPr>
        <w:t>つまたは，</w:t>
      </w:r>
      <w:r w:rsidR="002C49D4">
        <w:rPr>
          <w:rFonts w:eastAsia="ＭＳ 明朝" w:cs="Times New Roman" w:hint="eastAsia"/>
          <w:sz w:val="20"/>
          <w:lang w:eastAsia="ja-JP"/>
        </w:rPr>
        <w:t>1</w:t>
      </w:r>
      <w:r w:rsidR="002C49D4">
        <w:rPr>
          <w:rFonts w:eastAsia="ＭＳ 明朝" w:cs="Times New Roman" w:hint="eastAsia"/>
          <w:sz w:val="20"/>
          <w:lang w:eastAsia="ja-JP"/>
        </w:rPr>
        <w:t>つしか</w:t>
      </w:r>
      <w:r w:rsidR="00761C25">
        <w:rPr>
          <w:rFonts w:eastAsia="ＭＳ 明朝" w:cs="Times New Roman" w:hint="eastAsia"/>
          <w:sz w:val="20"/>
          <w:lang w:eastAsia="ja-JP"/>
        </w:rPr>
        <w:t>使用できない場合を想定</w:t>
      </w:r>
      <w:r w:rsidR="00983F74">
        <w:rPr>
          <w:rFonts w:eastAsia="ＭＳ 明朝" w:cs="Times New Roman" w:hint="eastAsia"/>
          <w:sz w:val="20"/>
          <w:lang w:eastAsia="ja-JP"/>
        </w:rPr>
        <w:t>し，</w:t>
      </w:r>
      <w:r w:rsidR="009956B6" w:rsidRPr="009F2893">
        <w:rPr>
          <w:rFonts w:eastAsia="ＭＳ 明朝" w:cs="Times New Roman" w:hint="eastAsia"/>
          <w:sz w:val="20"/>
          <w:lang w:eastAsia="ja-JP"/>
        </w:rPr>
        <w:t>基底</w:t>
      </w:r>
      <m:oMath>
        <m:r>
          <w:rPr>
            <w:rFonts w:ascii="Cambria Math" w:eastAsia="ＭＳ 明朝" w:hAnsi="Cambria Math" w:cs="Times New Roman"/>
            <w:sz w:val="20"/>
            <w:lang w:eastAsia="ja-JP"/>
          </w:rPr>
          <m:t>a,b</m:t>
        </m:r>
      </m:oMath>
      <w:r w:rsidR="00402A24">
        <w:rPr>
          <w:rFonts w:eastAsia="ＭＳ 明朝" w:cs="Times New Roman" w:hint="eastAsia"/>
          <w:sz w:val="20"/>
          <w:lang w:eastAsia="ja-JP"/>
        </w:rPr>
        <w:t>の累積</w:t>
      </w:r>
      <w:r w:rsidR="005E76E4">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m:t>
            </m:r>
          </m:sub>
        </m:sSub>
      </m:oMath>
      <w:r w:rsidR="00003AA3">
        <w:rPr>
          <w:rFonts w:eastAsia="ＭＳ 明朝" w:cs="Times New Roman" w:hint="eastAsia"/>
          <w:sz w:val="20"/>
          <w:lang w:eastAsia="ja-JP"/>
        </w:rPr>
        <w:t>と</w:t>
      </w:r>
      <w:r w:rsidR="00003AA3" w:rsidRPr="009F2893">
        <w:rPr>
          <w:rFonts w:eastAsia="ＭＳ 明朝" w:cs="Times New Roman" w:hint="eastAsia"/>
          <w:sz w:val="20"/>
          <w:lang w:eastAsia="ja-JP"/>
        </w:rPr>
        <w:t>基底</w:t>
      </w:r>
      <m:oMath>
        <m:r>
          <w:rPr>
            <w:rFonts w:ascii="Cambria Math" w:eastAsia="ＭＳ 明朝" w:hAnsi="Cambria Math" w:cs="Times New Roman"/>
            <w:sz w:val="20"/>
            <w:lang w:eastAsia="ja-JP"/>
          </w:rPr>
          <m:t>a</m:t>
        </m:r>
      </m:oMath>
      <w:r w:rsidR="00003AA3">
        <w:rPr>
          <w:rFonts w:eastAsia="ＭＳ 明朝" w:cs="Times New Roman" w:hint="eastAsia"/>
          <w:sz w:val="20"/>
          <w:lang w:eastAsia="ja-JP"/>
        </w:rPr>
        <w:t>の</w:t>
      </w:r>
      <w:r w:rsidR="009956B6">
        <w:rPr>
          <w:rFonts w:eastAsia="ＭＳ 明朝" w:cs="Times New Roman" w:hint="eastAsia"/>
          <w:sz w:val="20"/>
          <w:lang w:eastAsia="ja-JP"/>
        </w:rPr>
        <w:t>累積</w:t>
      </w:r>
      <w:r w:rsidR="005E76E4">
        <w:rPr>
          <w:rFonts w:eastAsia="ＭＳ 明朝" w:cs="Times New Roman" w:hint="eastAsia"/>
          <w:sz w:val="20"/>
          <w:lang w:eastAsia="ja-JP"/>
        </w:rPr>
        <w:t>画質</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m:t>
            </m:r>
          </m:sub>
        </m:sSub>
      </m:oMath>
      <w:r w:rsidR="00EB0E91">
        <w:rPr>
          <w:rFonts w:eastAsia="ＭＳ 明朝" w:cs="Times New Roman" w:hint="eastAsia"/>
          <w:sz w:val="20"/>
          <w:lang w:eastAsia="ja-JP"/>
        </w:rPr>
        <w:t>を同様に求め，</w:t>
      </w:r>
      <w:r w:rsidR="00A16668">
        <w:rPr>
          <w:rFonts w:eastAsia="ＭＳ 明朝" w:cs="Times New Roman" w:hint="eastAsia"/>
          <w:sz w:val="20"/>
          <w:lang w:eastAsia="ja-JP"/>
        </w:rPr>
        <w:t>すべての</w:t>
      </w:r>
      <w:r w:rsidR="00C8608F">
        <w:rPr>
          <w:rFonts w:eastAsia="ＭＳ 明朝" w:cs="Times New Roman"/>
          <w:sz w:val="20"/>
          <w:lang w:eastAsia="ja-JP"/>
        </w:rPr>
        <w:t>ICA</w:t>
      </w:r>
      <w:r w:rsidR="008E32BC">
        <w:rPr>
          <w:rFonts w:eastAsia="ＭＳ 明朝" w:cs="Times New Roman" w:hint="eastAsia"/>
          <w:sz w:val="20"/>
          <w:lang w:eastAsia="ja-JP"/>
        </w:rPr>
        <w:t>基底の</w:t>
      </w:r>
      <w:r w:rsidR="001D45E9">
        <w:rPr>
          <w:rFonts w:eastAsia="ＭＳ 明朝" w:cs="Times New Roman" w:hint="eastAsia"/>
          <w:sz w:val="20"/>
          <w:lang w:eastAsia="ja-JP"/>
        </w:rPr>
        <w:t>組み合わせ</w:t>
      </w:r>
      <w:r w:rsidR="000A6402">
        <w:rPr>
          <w:rFonts w:eastAsia="ＭＳ 明朝" w:cs="Times New Roman" w:hint="eastAsia"/>
          <w:sz w:val="20"/>
          <w:lang w:eastAsia="ja-JP"/>
        </w:rPr>
        <w:t>に</w:t>
      </w:r>
      <w:r w:rsidR="003A13F2">
        <w:rPr>
          <w:rFonts w:eastAsia="ＭＳ 明朝" w:cs="Times New Roman" w:hint="eastAsia"/>
          <w:sz w:val="20"/>
          <w:lang w:eastAsia="ja-JP"/>
        </w:rPr>
        <w:t>関して</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abc</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m:t>
            </m:r>
          </m:sub>
        </m:sSub>
      </m:oMath>
      <w:r w:rsidR="000A6402">
        <w:rPr>
          <w:rFonts w:eastAsia="ＭＳ 明朝" w:cs="Times New Roman" w:hint="eastAsia"/>
          <w:sz w:val="20"/>
          <w:lang w:eastAsia="ja-JP"/>
        </w:rPr>
        <w:t>を求める．</w:t>
      </w:r>
    </w:p>
    <w:p w14:paraId="09B07794" w14:textId="67A80A12" w:rsidR="00C74D29" w:rsidRPr="00B06810" w:rsidRDefault="00F36A1F" w:rsidP="00C45FE7">
      <w:pPr>
        <w:numPr>
          <w:ilvl w:val="0"/>
          <w:numId w:val="2"/>
        </w:numPr>
        <w:spacing w:before="240"/>
        <w:rPr>
          <w:rFonts w:eastAsia="ＭＳ Ｐゴシック" w:cs="Times New Roman"/>
          <w:b/>
          <w:bCs/>
          <w:sz w:val="26"/>
          <w:szCs w:val="26"/>
        </w:rPr>
      </w:pPr>
      <w:r w:rsidRPr="00B06810">
        <w:rPr>
          <w:rFonts w:eastAsia="ＭＳ Ｐゴシック" w:hAnsi="ＭＳ Ｐゴシック" w:cs="Times New Roman" w:hint="eastAsia"/>
          <w:b/>
          <w:bCs/>
          <w:sz w:val="26"/>
          <w:szCs w:val="26"/>
          <w:lang w:eastAsia="ja-JP"/>
        </w:rPr>
        <w:t>情報量に基づく基底選出</w:t>
      </w:r>
    </w:p>
    <w:p w14:paraId="4B0E3F7D" w14:textId="39466F3E" w:rsidR="000D0861" w:rsidRPr="005A2D06" w:rsidRDefault="009277E9" w:rsidP="009D5748">
      <w:pPr>
        <w:spacing w:line="320" w:lineRule="exact"/>
        <w:ind w:firstLineChars="100" w:firstLine="200"/>
        <w:jc w:val="both"/>
        <w:rPr>
          <w:rFonts w:eastAsia="ＭＳ 明朝" w:cs="Times New Roman"/>
          <w:sz w:val="20"/>
          <w:lang w:eastAsia="ja-JP"/>
        </w:rPr>
      </w:pPr>
      <w:r>
        <w:rPr>
          <w:rFonts w:eastAsia="ＭＳ 明朝" w:cs="Times New Roman" w:hint="eastAsia"/>
          <w:sz w:val="20"/>
          <w:lang w:eastAsia="ja-JP"/>
        </w:rPr>
        <w:t>ICA</w:t>
      </w:r>
      <w:r>
        <w:rPr>
          <w:rFonts w:eastAsia="ＭＳ 明朝" w:cs="Times New Roman" w:hint="eastAsia"/>
          <w:sz w:val="20"/>
          <w:lang w:eastAsia="ja-JP"/>
        </w:rPr>
        <w:t>基底の保存に必要となる</w:t>
      </w:r>
      <w:r w:rsidR="002C70A9">
        <w:rPr>
          <w:rFonts w:eastAsia="ＭＳ 明朝" w:cs="Times New Roman" w:hint="eastAsia"/>
          <w:sz w:val="20"/>
          <w:lang w:eastAsia="ja-JP"/>
        </w:rPr>
        <w:t>付加情報と比較を行う</w:t>
      </w:r>
      <w:r w:rsidR="00215EC8">
        <w:rPr>
          <w:rFonts w:eastAsia="ＭＳ 明朝" w:cs="Times New Roman" w:hint="eastAsia"/>
          <w:sz w:val="20"/>
          <w:lang w:eastAsia="ja-JP"/>
        </w:rPr>
        <w:t>ことで，</w:t>
      </w:r>
      <w:r w:rsidR="00F420CC">
        <w:rPr>
          <w:rFonts w:eastAsia="ＭＳ 明朝" w:cs="Times New Roman" w:hint="eastAsia"/>
          <w:sz w:val="20"/>
          <w:lang w:eastAsia="ja-JP"/>
        </w:rPr>
        <w:t>符号化レートに対して選出可能な基底の数</w:t>
      </w:r>
      <w:r w:rsidR="002B1185">
        <w:rPr>
          <w:rFonts w:eastAsia="ＭＳ 明朝" w:cs="Times New Roman" w:hint="eastAsia"/>
          <w:sz w:val="20"/>
          <w:lang w:eastAsia="ja-JP"/>
        </w:rPr>
        <w:t>を評価する．そのため</w:t>
      </w:r>
      <w:r w:rsidR="002C70A9">
        <w:rPr>
          <w:rFonts w:eastAsia="ＭＳ 明朝" w:cs="Times New Roman" w:hint="eastAsia"/>
          <w:sz w:val="20"/>
          <w:lang w:eastAsia="ja-JP"/>
        </w:rPr>
        <w:t>，</w:t>
      </w:r>
      <w:r w:rsidR="00882C6E">
        <w:rPr>
          <w:rFonts w:eastAsia="ＭＳ 明朝" w:cs="Times New Roman" w:hint="eastAsia"/>
          <w:sz w:val="20"/>
          <w:lang w:eastAsia="ja-JP"/>
        </w:rPr>
        <w:t>本</w:t>
      </w:r>
      <w:r w:rsidR="007A2813">
        <w:rPr>
          <w:rFonts w:eastAsia="ＭＳ 明朝" w:cs="Times New Roman" w:hint="eastAsia"/>
          <w:sz w:val="20"/>
          <w:lang w:eastAsia="ja-JP"/>
        </w:rPr>
        <w:t>手法</w:t>
      </w:r>
      <w:r w:rsidR="00DA1CC4">
        <w:rPr>
          <w:rFonts w:eastAsia="ＭＳ 明朝" w:cs="Times New Roman" w:hint="eastAsia"/>
          <w:sz w:val="20"/>
          <w:lang w:eastAsia="ja-JP"/>
        </w:rPr>
        <w:t>では，</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abc</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w:lastRenderedPageBreak/>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ab</m:t>
            </m:r>
          </m:sub>
        </m:sSub>
      </m:oMath>
      <w:r w:rsidR="00520C03">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p_qua</m:t>
            </m:r>
          </m:e>
          <m:sub>
            <m:r>
              <w:rPr>
                <w:rFonts w:ascii="Cambria Math" w:eastAsia="ＭＳ 明朝" w:hAnsi="Cambria Math" w:cs="Times New Roman"/>
                <w:sz w:val="20"/>
                <w:lang w:eastAsia="ja-JP"/>
              </w:rPr>
              <m:t>a</m:t>
            </m:r>
          </m:sub>
        </m:sSub>
      </m:oMath>
      <w:r w:rsidR="00005AE4">
        <w:rPr>
          <w:rFonts w:eastAsia="ＭＳ 明朝" w:cs="Times New Roman" w:hint="eastAsia"/>
          <w:sz w:val="20"/>
          <w:lang w:eastAsia="ja-JP"/>
        </w:rPr>
        <w:t>の</w:t>
      </w:r>
      <w:r w:rsidR="009B2AE5">
        <w:rPr>
          <w:rFonts w:eastAsia="ＭＳ 明朝" w:cs="Times New Roman" w:hint="eastAsia"/>
          <w:sz w:val="20"/>
          <w:lang w:eastAsia="ja-JP"/>
        </w:rPr>
        <w:t>基底群を使用した場合</w:t>
      </w:r>
      <w:r w:rsidR="00F22A6A">
        <w:rPr>
          <w:rFonts w:eastAsia="ＭＳ 明朝" w:cs="Times New Roman" w:hint="eastAsia"/>
          <w:sz w:val="20"/>
          <w:lang w:eastAsia="ja-JP"/>
        </w:rPr>
        <w:t>に</w:t>
      </w:r>
      <w:r w:rsidR="004361FC">
        <w:rPr>
          <w:rFonts w:eastAsia="ＭＳ 明朝" w:cs="Times New Roman" w:hint="eastAsia"/>
          <w:sz w:val="20"/>
          <w:lang w:eastAsia="ja-JP"/>
        </w:rPr>
        <w:t>，</w:t>
      </w:r>
      <w:r w:rsidR="00DF4E1F">
        <w:rPr>
          <w:rFonts w:eastAsia="ＭＳ 明朝" w:cs="Times New Roman" w:hint="eastAsia"/>
          <w:sz w:val="20"/>
          <w:lang w:eastAsia="ja-JP"/>
        </w:rPr>
        <w:t>式</w:t>
      </w:r>
      <w:r w:rsidR="00ED2873">
        <w:rPr>
          <w:noProof/>
          <w:lang w:eastAsia="ja-JP"/>
        </w:rPr>
        <mc:AlternateContent>
          <mc:Choice Requires="wps">
            <w:drawing>
              <wp:anchor distT="0" distB="0" distL="114300" distR="114300" simplePos="0" relativeHeight="251664384" behindDoc="0" locked="0" layoutInCell="1" allowOverlap="1" wp14:anchorId="1E306ED6" wp14:editId="50CDB549">
                <wp:simplePos x="0" y="0"/>
                <wp:positionH relativeFrom="margin">
                  <wp:posOffset>3300095</wp:posOffset>
                </wp:positionH>
                <wp:positionV relativeFrom="margin">
                  <wp:align>top</wp:align>
                </wp:positionV>
                <wp:extent cx="3038475" cy="2569845"/>
                <wp:effectExtent l="0" t="0" r="0" b="1905"/>
                <wp:wrapTopAndBottom/>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570205"/>
                        </a:xfrm>
                        <a:prstGeom prst="rect">
                          <a:avLst/>
                        </a:prstGeom>
                        <a:noFill/>
                        <a:ln w="9525">
                          <a:noFill/>
                          <a:miter lim="800000"/>
                          <a:headEnd/>
                          <a:tailEnd/>
                        </a:ln>
                      </wps:spPr>
                      <wps:txbx>
                        <w:txbxContent>
                          <w:p w14:paraId="50C09E31" w14:textId="5A3B5A3B" w:rsidR="008C3732" w:rsidRDefault="00B147D1" w:rsidP="008C3732">
                            <w:pPr>
                              <w:pStyle w:val="a3"/>
                              <w:jc w:val="center"/>
                              <w:rPr>
                                <w:rFonts w:eastAsiaTheme="minorEastAsia"/>
                                <w:b w:val="0"/>
                                <w:lang w:eastAsia="ja-JP"/>
                              </w:rPr>
                            </w:pPr>
                            <w:r>
                              <w:rPr>
                                <w:noProof/>
                              </w:rPr>
                              <w:drawing>
                                <wp:inline distT="0" distB="0" distL="0" distR="0" wp14:anchorId="3201806C" wp14:editId="399B2FB6">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981642" w14:textId="75234B92" w:rsidR="008C3732" w:rsidRPr="00CB399F" w:rsidRDefault="00AF26DC" w:rsidP="00CB399F">
                            <w:pPr>
                              <w:jc w:val="center"/>
                              <w:rPr>
                                <w:rFonts w:eastAsiaTheme="minorEastAsia"/>
                                <w:sz w:val="21"/>
                                <w:szCs w:val="16"/>
                                <w:lang w:eastAsia="ja-JP"/>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FA5B55">
                              <w:rPr>
                                <w:rFonts w:eastAsiaTheme="minorEastAsia" w:hint="eastAsia"/>
                                <w:sz w:val="21"/>
                                <w:szCs w:val="16"/>
                                <w:lang w:eastAsia="ja-JP"/>
                              </w:rPr>
                              <w:t>I</w:t>
                            </w:r>
                            <w:r w:rsidR="00FA5B55">
                              <w:rPr>
                                <w:rFonts w:eastAsiaTheme="minorEastAsia"/>
                                <w:sz w:val="21"/>
                                <w:szCs w:val="16"/>
                                <w:lang w:eastAsia="ja-JP"/>
                              </w:rPr>
                              <w:t>mprovement</w:t>
                            </w:r>
                            <w:r w:rsidR="00AD4709">
                              <w:rPr>
                                <w:rFonts w:eastAsiaTheme="minorEastAsia"/>
                                <w:sz w:val="21"/>
                                <w:szCs w:val="16"/>
                                <w:lang w:eastAsia="ja-JP"/>
                              </w:rPr>
                              <w:t xml:space="preserve"> of coding performance</w:t>
                            </w:r>
                            <w:r w:rsidR="00846311" w:rsidRPr="00846311">
                              <w:rPr>
                                <w:noProof/>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E306ED6" id="_x0000_t202" coordsize="21600,21600" o:spt="202" path="m,l,21600r21600,l21600,xe">
                <v:stroke joinstyle="miter"/>
                <v:path gradientshapeok="t" o:connecttype="rect"/>
              </v:shapetype>
              <v:shape id="テキスト ボックス 11" o:spid="_x0000_s1026" type="#_x0000_t202" style="position:absolute;left:0;text-align:left;margin-left:259.85pt;margin-top:0;width:239.25pt;height:202.35pt;z-index:25166438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" filled="f" stroked="f">
                <v:textbox>
                  <w:txbxContent>
                    <w:p w14:paraId="50C09E31" w14:textId="5A3B5A3B" w:rsidR="008C3732" w:rsidRDefault="00B147D1" w:rsidP="008C3732">
                      <w:pPr>
                        <w:pStyle w:val="a3"/>
                        <w:jc w:val="center"/>
                        <w:rPr>
                          <w:rFonts w:eastAsiaTheme="minorEastAsia"/>
                          <w:b w:val="0"/>
                          <w:lang w:eastAsia="ja-JP"/>
                        </w:rPr>
                      </w:pPr>
                      <w:r>
                        <w:rPr>
                          <w:noProof/>
                        </w:rPr>
                        <w:drawing>
                          <wp:inline distT="0" distB="0" distL="0" distR="0" wp14:anchorId="3201806C" wp14:editId="399B2FB6">
                            <wp:extent cx="2980055" cy="1919417"/>
                            <wp:effectExtent l="0" t="0" r="0" b="5080"/>
                            <wp:docPr id="1" name="グラフ 1">
                              <a:extLst xmlns:a="http://schemas.openxmlformats.org/drawingml/2006/main">
                                <a:ext uri="{FF2B5EF4-FFF2-40B4-BE49-F238E27FC236}">
                                  <a16:creationId xmlns:a16="http://schemas.microsoft.com/office/drawing/2014/main" id="{BB37B291-B000-47DF-9DE0-9C7286713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981642" w14:textId="75234B92" w:rsidR="008C3732" w:rsidRPr="00CB399F" w:rsidRDefault="00AF26DC" w:rsidP="00CB399F">
                      <w:pPr>
                        <w:jc w:val="center"/>
                        <w:rPr>
                          <w:rFonts w:eastAsiaTheme="minorEastAsia"/>
                          <w:sz w:val="21"/>
                          <w:szCs w:val="16"/>
                          <w:lang w:eastAsia="ja-JP"/>
                        </w:rPr>
                      </w:pPr>
                      <w:r>
                        <w:rPr>
                          <w:rFonts w:eastAsiaTheme="minorEastAsia" w:hint="eastAsia"/>
                          <w:sz w:val="21"/>
                          <w:szCs w:val="16"/>
                          <w:lang w:eastAsia="ja-JP"/>
                        </w:rPr>
                        <w:t>F</w:t>
                      </w:r>
                      <w:r>
                        <w:rPr>
                          <w:rFonts w:eastAsiaTheme="minorEastAsia"/>
                          <w:sz w:val="21"/>
                          <w:szCs w:val="16"/>
                          <w:lang w:eastAsia="ja-JP"/>
                        </w:rPr>
                        <w:t>igure 2</w:t>
                      </w:r>
                      <w:r>
                        <w:rPr>
                          <w:rFonts w:eastAsiaTheme="minorEastAsia" w:hint="eastAsia"/>
                          <w:sz w:val="21"/>
                          <w:szCs w:val="16"/>
                          <w:lang w:eastAsia="ja-JP"/>
                        </w:rPr>
                        <w:t>：</w:t>
                      </w:r>
                      <w:r w:rsidR="00FA5B55">
                        <w:rPr>
                          <w:rFonts w:eastAsiaTheme="minorEastAsia" w:hint="eastAsia"/>
                          <w:sz w:val="21"/>
                          <w:szCs w:val="16"/>
                          <w:lang w:eastAsia="ja-JP"/>
                        </w:rPr>
                        <w:t>I</w:t>
                      </w:r>
                      <w:r w:rsidR="00FA5B55">
                        <w:rPr>
                          <w:rFonts w:eastAsiaTheme="minorEastAsia"/>
                          <w:sz w:val="21"/>
                          <w:szCs w:val="16"/>
                          <w:lang w:eastAsia="ja-JP"/>
                        </w:rPr>
                        <w:t>mprovement</w:t>
                      </w:r>
                      <w:r w:rsidR="00AD4709">
                        <w:rPr>
                          <w:rFonts w:eastAsiaTheme="minorEastAsia"/>
                          <w:sz w:val="21"/>
                          <w:szCs w:val="16"/>
                          <w:lang w:eastAsia="ja-JP"/>
                        </w:rPr>
                        <w:t xml:space="preserve"> of coding performance</w:t>
                      </w:r>
                      <w:r w:rsidR="00846311" w:rsidRPr="00846311">
                        <w:rPr>
                          <w:noProof/>
                        </w:rPr>
                        <w:t xml:space="preserve"> </w:t>
                      </w:r>
                    </w:p>
                  </w:txbxContent>
                </v:textbox>
                <w10:wrap type="topAndBottom" anchorx="margin" anchory="margin"/>
              </v:shape>
            </w:pict>
          </mc:Fallback>
        </mc:AlternateContent>
      </w:r>
      <w:r w:rsidR="00DF4E1F">
        <w:rPr>
          <w:rFonts w:eastAsia="ＭＳ 明朝" w:cs="Times New Roman" w:hint="eastAsia"/>
          <w:sz w:val="20"/>
          <w:lang w:eastAsia="ja-JP"/>
        </w:rPr>
        <w:t>(</w:t>
      </w:r>
      <w:r w:rsidR="00DF4E1F">
        <w:rPr>
          <w:rFonts w:eastAsia="ＭＳ 明朝" w:cs="Times New Roman"/>
          <w:sz w:val="20"/>
          <w:lang w:eastAsia="ja-JP"/>
        </w:rPr>
        <w:t>2)</w:t>
      </w:r>
      <w:r w:rsidR="00DF4E1F">
        <w:rPr>
          <w:rFonts w:eastAsia="ＭＳ 明朝" w:cs="Times New Roman" w:hint="eastAsia"/>
          <w:sz w:val="20"/>
          <w:lang w:eastAsia="ja-JP"/>
        </w:rPr>
        <w:t>により</w:t>
      </w:r>
      <w:r w:rsidR="00BF0D6B">
        <w:rPr>
          <w:rFonts w:eastAsia="ＭＳ 明朝" w:cs="Times New Roman" w:hint="eastAsia"/>
          <w:sz w:val="20"/>
          <w:lang w:eastAsia="ja-JP"/>
        </w:rPr>
        <w:t>求められる</w:t>
      </w:r>
      <w:r w:rsidR="00DF4E1F">
        <w:rPr>
          <w:rFonts w:eastAsia="ＭＳ 明朝" w:cs="Times New Roman" w:hint="eastAsia"/>
          <w:sz w:val="20"/>
          <w:lang w:eastAsia="ja-JP"/>
        </w:rPr>
        <w:t>DCT</w:t>
      </w:r>
      <w:r w:rsidR="00F22A6A">
        <w:rPr>
          <w:rFonts w:eastAsia="ＭＳ 明朝" w:cs="Times New Roman" w:hint="eastAsia"/>
          <w:sz w:val="20"/>
          <w:lang w:eastAsia="ja-JP"/>
        </w:rPr>
        <w:t>単独</w:t>
      </w:r>
      <w:r w:rsidR="002B48E4">
        <w:rPr>
          <w:rFonts w:eastAsia="ＭＳ 明朝" w:cs="Times New Roman" w:hint="eastAsia"/>
          <w:sz w:val="20"/>
          <w:lang w:eastAsia="ja-JP"/>
        </w:rPr>
        <w:t>から</w:t>
      </w:r>
      <w:r w:rsidR="00F22A6A">
        <w:rPr>
          <w:rFonts w:eastAsia="ＭＳ 明朝" w:cs="Times New Roman" w:hint="eastAsia"/>
          <w:sz w:val="20"/>
          <w:lang w:eastAsia="ja-JP"/>
        </w:rPr>
        <w:t>改善する</w:t>
      </w:r>
      <w:r w:rsidR="001134A3">
        <w:rPr>
          <w:rFonts w:eastAsia="ＭＳ 明朝" w:cs="Times New Roman" w:hint="eastAsia"/>
          <w:sz w:val="20"/>
          <w:lang w:eastAsia="ja-JP"/>
        </w:rPr>
        <w:t>情報量</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abc</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m:t>
            </m:r>
          </m:sub>
        </m:sSub>
      </m:oMath>
      <w:r w:rsidR="001134A3">
        <w:rPr>
          <w:rFonts w:eastAsia="ＭＳ 明朝" w:cs="Times New Roman" w:hint="eastAsia"/>
          <w:sz w:val="20"/>
          <w:lang w:eastAsia="ja-JP"/>
        </w:rPr>
        <w:t>に着目</w:t>
      </w:r>
      <w:r w:rsidR="00D37DE3">
        <w:rPr>
          <w:rFonts w:eastAsia="ＭＳ 明朝" w:cs="Times New Roman" w:hint="eastAsia"/>
          <w:sz w:val="20"/>
          <w:lang w:eastAsia="ja-JP"/>
        </w:rPr>
        <w:t>する</w:t>
      </w:r>
      <w:r w:rsidR="001134A3">
        <w:rPr>
          <w:rFonts w:eastAsia="ＭＳ 明朝" w:cs="Times New Roman" w:hint="eastAsia"/>
          <w:sz w:val="20"/>
          <w:lang w:eastAsia="ja-JP"/>
        </w:rPr>
        <w:t>．</w:t>
      </w:r>
    </w:p>
    <w:p w14:paraId="06CC3BD2" w14:textId="6E399D5A" w:rsidR="00927AF9" w:rsidRDefault="0040590A" w:rsidP="00193638">
      <w:pPr>
        <w:spacing w:line="320" w:lineRule="exact"/>
        <w:ind w:firstLineChars="100" w:firstLine="240"/>
        <w:jc w:val="both"/>
        <w:rPr>
          <w:rFonts w:eastAsia="ＭＳ 明朝" w:hAnsi="ＭＳ 明朝" w:cs="Times New Roman"/>
          <w:sz w:val="20"/>
          <w:lang w:eastAsia="ja-JP"/>
        </w:rPr>
      </w:pPr>
      <w:r>
        <w:rPr>
          <w:noProof/>
          <w:lang w:eastAsia="ja-JP"/>
        </w:rPr>
        <mc:AlternateContent>
          <mc:Choice Requires="wps">
            <w:drawing>
              <wp:anchor distT="0" distB="0" distL="114300" distR="114300" simplePos="0" relativeHeight="251666432" behindDoc="0" locked="0" layoutInCell="1" allowOverlap="1" wp14:anchorId="2F3A29FE" wp14:editId="1A015F63">
                <wp:simplePos x="0" y="0"/>
                <wp:positionH relativeFrom="margin">
                  <wp:align>left</wp:align>
                </wp:positionH>
                <wp:positionV relativeFrom="margin">
                  <wp:align>top</wp:align>
                </wp:positionV>
                <wp:extent cx="2976245" cy="2343150"/>
                <wp:effectExtent l="0" t="0" r="0" b="0"/>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2343150"/>
                        </a:xfrm>
                        <a:prstGeom prst="rect">
                          <a:avLst/>
                        </a:prstGeom>
                        <a:noFill/>
                        <a:ln w="9525">
                          <a:noFill/>
                          <a:miter lim="800000"/>
                          <a:headEnd/>
                          <a:tailEnd/>
                        </a:ln>
                      </wps:spPr>
                      <wps:txbx>
                        <w:txbxContent>
                          <w:p w14:paraId="3C47889F" w14:textId="77777777" w:rsidR="003E4A80" w:rsidRDefault="003E4A80" w:rsidP="003E4A80">
                            <w:pPr>
                              <w:pStyle w:val="a3"/>
                              <w:spacing w:before="0" w:after="0"/>
                              <w:jc w:val="center"/>
                              <w:rPr>
                                <w:b w:val="0"/>
                              </w:rPr>
                            </w:pPr>
                            <w:r>
                              <w:rPr>
                                <w:noProof/>
                              </w:rPr>
                              <w:drawing>
                                <wp:inline distT="0" distB="0" distL="0" distR="0" wp14:anchorId="5BC8BE20" wp14:editId="3F32BEDF">
                                  <wp:extent cx="2771775" cy="1657350"/>
                                  <wp:effectExtent l="0" t="0" r="0" b="0"/>
                                  <wp:docPr id="8" name="グラフ 8">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510C76" w14:textId="77777777" w:rsidR="003E4A80" w:rsidRDefault="003E4A80" w:rsidP="003E4A80">
                            <w:pPr>
                              <w:spacing w:after="240" w:line="320" w:lineRule="exact"/>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Pr>
                                <w:rFonts w:eastAsia="ＭＳ 明朝" w:hAnsi="ＭＳ 明朝" w:cs="Times New Roman"/>
                                <w:sz w:val="20"/>
                                <w:lang w:eastAsia="ja-JP"/>
                              </w:rPr>
                              <w:t>Amount of entropy that can be improved and amount of entropy in ICA basis</w:t>
                            </w:r>
                          </w:p>
                          <w:p w14:paraId="0357D666" w14:textId="77777777" w:rsidR="003E4A80" w:rsidRPr="00AC687B" w:rsidRDefault="003E4A80" w:rsidP="003E4A80"/>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F3A29FE" id="テキスト ボックス 5" o:spid="_x0000_s1027" type="#_x0000_t202" style="position:absolute;left:0;text-align:left;margin-left:0;margin-top:0;width:234.35pt;height:184.5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" filled="f" stroked="f">
                <v:textbox>
                  <w:txbxContent>
                    <w:p w14:paraId="3C47889F" w14:textId="77777777" w:rsidR="003E4A80" w:rsidRDefault="003E4A80" w:rsidP="003E4A80">
                      <w:pPr>
                        <w:pStyle w:val="a3"/>
                        <w:spacing w:before="0" w:after="0"/>
                        <w:jc w:val="center"/>
                        <w:rPr>
                          <w:b w:val="0"/>
                        </w:rPr>
                      </w:pPr>
                      <w:r>
                        <w:rPr>
                          <w:noProof/>
                        </w:rPr>
                        <w:drawing>
                          <wp:inline distT="0" distB="0" distL="0" distR="0" wp14:anchorId="5BC8BE20" wp14:editId="3F32BEDF">
                            <wp:extent cx="2771775" cy="1657350"/>
                            <wp:effectExtent l="0" t="0" r="0" b="0"/>
                            <wp:docPr id="8" name="グラフ 8">
                              <a:extLst xmlns:a="http://schemas.openxmlformats.org/drawingml/2006/main">
                                <a:ext uri="{FF2B5EF4-FFF2-40B4-BE49-F238E27FC236}">
                                  <a16:creationId xmlns:a16="http://schemas.microsoft.com/office/drawing/2014/main" id="{182D161F-CC46-4636-8B80-E3A190949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510C76" w14:textId="77777777" w:rsidR="003E4A80" w:rsidRDefault="003E4A80" w:rsidP="003E4A80">
                      <w:pPr>
                        <w:spacing w:after="240" w:line="320" w:lineRule="exact"/>
                        <w:ind w:firstLineChars="100" w:firstLine="200"/>
                        <w:jc w:val="center"/>
                        <w:rPr>
                          <w:rFonts w:eastAsia="ＭＳ 明朝" w:hAnsi="ＭＳ 明朝" w:cs="Times New Roman"/>
                          <w:sz w:val="20"/>
                          <w:lang w:eastAsia="ja-JP"/>
                        </w:rPr>
                      </w:pPr>
                      <w:r>
                        <w:rPr>
                          <w:rFonts w:eastAsia="ＭＳ 明朝" w:hAnsi="ＭＳ 明朝" w:cs="Times New Roman" w:hint="eastAsia"/>
                          <w:sz w:val="20"/>
                          <w:lang w:eastAsia="ja-JP"/>
                        </w:rPr>
                        <w:t>Figure</w:t>
                      </w:r>
                      <w:r>
                        <w:rPr>
                          <w:rFonts w:eastAsia="ＭＳ 明朝" w:hAnsi="ＭＳ 明朝" w:cs="Times New Roman"/>
                          <w:sz w:val="20"/>
                          <w:lang w:eastAsia="ja-JP"/>
                        </w:rPr>
                        <w:t xml:space="preserve"> </w:t>
                      </w:r>
                      <w:r>
                        <w:rPr>
                          <w:rFonts w:eastAsia="ＭＳ 明朝" w:hAnsi="ＭＳ 明朝" w:cs="Times New Roman" w:hint="eastAsia"/>
                          <w:sz w:val="20"/>
                          <w:lang w:eastAsia="ja-JP"/>
                        </w:rPr>
                        <w:t>1</w:t>
                      </w:r>
                      <w:r>
                        <w:rPr>
                          <w:rFonts w:eastAsia="ＭＳ 明朝" w:hAnsi="ＭＳ 明朝" w:cs="Times New Roman" w:hint="eastAsia"/>
                          <w:sz w:val="20"/>
                          <w:lang w:eastAsia="ja-JP"/>
                        </w:rPr>
                        <w:t>：</w:t>
                      </w:r>
                      <w:r>
                        <w:rPr>
                          <w:rFonts w:eastAsia="ＭＳ 明朝" w:hAnsi="ＭＳ 明朝" w:cs="Times New Roman"/>
                          <w:sz w:val="20"/>
                          <w:lang w:eastAsia="ja-JP"/>
                        </w:rPr>
                        <w:t>Amount of entropy that can be improved and amount of entropy in ICA basis</w:t>
                      </w:r>
                    </w:p>
                    <w:p w14:paraId="0357D666" w14:textId="77777777" w:rsidR="003E4A80" w:rsidRPr="00AC687B" w:rsidRDefault="003E4A80" w:rsidP="003E4A80"/>
                  </w:txbxContent>
                </v:textbox>
                <w10:wrap type="topAndBottom" anchorx="margin" anchory="margin"/>
              </v:shape>
            </w:pict>
          </mc:Fallback>
        </mc:AlternateContent>
      </w:r>
      <w:r w:rsidR="004A6C67">
        <w:rPr>
          <w:rFonts w:eastAsia="ＭＳ 明朝" w:hAnsi="ＭＳ 明朝" w:cs="Times New Roman" w:hint="eastAsia"/>
          <w:sz w:val="20"/>
          <w:lang w:eastAsia="ja-JP"/>
        </w:rPr>
        <w:t>2</w:t>
      </w:r>
      <w:r w:rsidR="004A6C67">
        <w:rPr>
          <w:rFonts w:eastAsia="ＭＳ 明朝" w:hAnsi="ＭＳ 明朝" w:cs="Times New Roman"/>
          <w:sz w:val="20"/>
          <w:lang w:eastAsia="ja-JP"/>
        </w:rPr>
        <w:t>56</w:t>
      </w:r>
      <w:r w:rsidR="004A6C67">
        <w:rPr>
          <w:rFonts w:eastAsia="ＭＳ 明朝" w:hAnsi="ＭＳ 明朝" w:cs="Times New Roman" w:hint="eastAsia"/>
          <w:sz w:val="20"/>
          <w:lang w:eastAsia="ja-JP"/>
        </w:rPr>
        <w:t>×</w:t>
      </w:r>
      <w:r w:rsidR="004A6C67">
        <w:rPr>
          <w:rFonts w:eastAsia="ＭＳ 明朝" w:hAnsi="ＭＳ 明朝" w:cs="Times New Roman"/>
          <w:sz w:val="20"/>
          <w:lang w:eastAsia="ja-JP"/>
        </w:rPr>
        <w:t>256</w:t>
      </w:r>
      <w:r w:rsidR="004A6C67">
        <w:rPr>
          <w:rFonts w:eastAsia="ＭＳ 明朝" w:hAnsi="ＭＳ 明朝" w:cs="Times New Roman" w:hint="eastAsia"/>
          <w:sz w:val="20"/>
          <w:lang w:eastAsia="ja-JP"/>
        </w:rPr>
        <w:t>画素の</w:t>
      </w:r>
      <w:r w:rsidR="00EC0FED">
        <w:rPr>
          <w:rFonts w:eastAsia="ＭＳ 明朝" w:cs="Times New Roman" w:hint="eastAsia"/>
          <w:sz w:val="20"/>
          <w:lang w:eastAsia="ja-JP"/>
        </w:rPr>
        <w:t>画像</w:t>
      </w:r>
      <w:r w:rsidR="00EC0FED">
        <w:rPr>
          <w:rFonts w:eastAsia="ＭＳ 明朝" w:cs="Times New Roman" w:hint="eastAsia"/>
          <w:sz w:val="20"/>
          <w:lang w:eastAsia="ja-JP"/>
        </w:rPr>
        <w:t>A</w:t>
      </w:r>
      <w:r w:rsidR="00EC0FED">
        <w:rPr>
          <w:rFonts w:eastAsia="ＭＳ 明朝" w:cs="Times New Roman"/>
          <w:sz w:val="20"/>
          <w:lang w:eastAsia="ja-JP"/>
        </w:rPr>
        <w:t>irplane</w:t>
      </w:r>
      <w:r w:rsidR="00F419DF">
        <w:rPr>
          <w:rFonts w:eastAsia="ＭＳ 明朝" w:cs="Times New Roman" w:hint="eastAsia"/>
          <w:sz w:val="20"/>
          <w:lang w:eastAsia="ja-JP"/>
        </w:rPr>
        <w:t>の</w:t>
      </w:r>
      <w:r w:rsidR="003F62C3">
        <w:rPr>
          <w:rFonts w:eastAsia="ＭＳ 明朝" w:cs="Times New Roman" w:hint="eastAsia"/>
          <w:sz w:val="20"/>
          <w:lang w:eastAsia="ja-JP"/>
        </w:rPr>
        <w:t>中</w:t>
      </w:r>
      <w:r w:rsidR="00F419DF">
        <w:rPr>
          <w:rFonts w:eastAsia="ＭＳ 明朝" w:cs="Times New Roman" w:hint="eastAsia"/>
          <w:sz w:val="20"/>
          <w:lang w:eastAsia="ja-JP"/>
        </w:rPr>
        <w:t>符号化レートに対して求めた</w:t>
      </w:r>
      <m:oMath>
        <m:r>
          <w:rPr>
            <w:rFonts w:ascii="Cambria Math" w:eastAsia="ＭＳ 明朝" w:hAnsi="Cambria Math" w:cs="Times New Roman"/>
            <w:sz w:val="20"/>
            <w:lang w:eastAsia="ja-JP"/>
          </w:rPr>
          <m:t>imp_en</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t</m:t>
            </m:r>
          </m:e>
          <m:sub>
            <m:r>
              <w:rPr>
                <w:rFonts w:ascii="Cambria Math" w:eastAsia="ＭＳ 明朝" w:hAnsi="Cambria Math" w:cs="Times New Roman"/>
                <w:sz w:val="20"/>
                <w:lang w:eastAsia="ja-JP"/>
              </w:rPr>
              <m:t>0,39,59</m:t>
            </m:r>
          </m:sub>
        </m:sSub>
      </m:oMath>
      <w:r w:rsidR="003D6DE2">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39,59</m:t>
            </m:r>
          </m:sub>
        </m:sSub>
      </m:oMath>
      <w:r w:rsidR="003D6DE2">
        <w:rPr>
          <w:rFonts w:eastAsia="ＭＳ 明朝" w:cs="Times New Roman" w:hint="eastAsia"/>
          <w:sz w:val="20"/>
          <w:lang w:eastAsia="ja-JP"/>
        </w:rPr>
        <w:t>を</w:t>
      </w:r>
      <w:r w:rsidR="00D30F08">
        <w:rPr>
          <w:rFonts w:eastAsia="ＭＳ 明朝" w:cs="Times New Roman" w:hint="eastAsia"/>
          <w:sz w:val="20"/>
          <w:lang w:eastAsia="ja-JP"/>
        </w:rPr>
        <w:t>F</w:t>
      </w:r>
      <w:r w:rsidR="00D30F08">
        <w:rPr>
          <w:rFonts w:eastAsia="ＭＳ 明朝" w:cs="Times New Roman"/>
          <w:sz w:val="20"/>
          <w:lang w:eastAsia="ja-JP"/>
        </w:rPr>
        <w:t>ig.1</w:t>
      </w:r>
      <w:r w:rsidR="00D30F08">
        <w:rPr>
          <w:rFonts w:eastAsia="ＭＳ 明朝" w:cs="Times New Roman" w:hint="eastAsia"/>
          <w:sz w:val="20"/>
          <w:lang w:eastAsia="ja-JP"/>
        </w:rPr>
        <w:t>に示す．</w:t>
      </w:r>
      <w:r w:rsidR="005F0D18">
        <w:rPr>
          <w:rFonts w:eastAsia="ＭＳ 明朝" w:cs="Times New Roman" w:hint="eastAsia"/>
          <w:sz w:val="20"/>
          <w:lang w:eastAsia="ja-JP"/>
        </w:rPr>
        <w:t>また，</w:t>
      </w:r>
      <w:r w:rsidR="005A20E1">
        <w:rPr>
          <w:rFonts w:eastAsia="ＭＳ 明朝" w:cs="Times New Roman" w:hint="eastAsia"/>
          <w:sz w:val="20"/>
          <w:lang w:eastAsia="ja-JP"/>
        </w:rPr>
        <w:t>2</w:t>
      </w:r>
      <w:r w:rsidR="005A20E1">
        <w:rPr>
          <w:rFonts w:eastAsia="ＭＳ 明朝" w:cs="Times New Roman"/>
          <w:sz w:val="20"/>
          <w:lang w:eastAsia="ja-JP"/>
        </w:rPr>
        <w:t xml:space="preserve"> ICA basis</w:t>
      </w:r>
      <w:r w:rsidR="00CF432C">
        <w:rPr>
          <w:rFonts w:eastAsia="ＭＳ 明朝" w:cs="Times New Roman" w:hint="eastAsia"/>
          <w:sz w:val="20"/>
          <w:lang w:eastAsia="ja-JP"/>
        </w:rPr>
        <w:t>は</w:t>
      </w:r>
      <w:r w:rsidR="00F84964">
        <w:rPr>
          <w:rFonts w:eastAsia="ＭＳ 明朝" w:cs="Times New Roman" w:hint="eastAsia"/>
          <w:sz w:val="20"/>
          <w:lang w:eastAsia="ja-JP"/>
        </w:rPr>
        <w:t>I</w:t>
      </w:r>
      <w:r w:rsidR="00F84964">
        <w:rPr>
          <w:rFonts w:eastAsia="ＭＳ 明朝" w:cs="Times New Roman"/>
          <w:sz w:val="20"/>
          <w:lang w:eastAsia="ja-JP"/>
        </w:rPr>
        <w:t>CA</w:t>
      </w:r>
      <w:r w:rsidR="00F84964">
        <w:rPr>
          <w:rFonts w:eastAsia="ＭＳ 明朝" w:cs="Times New Roman" w:hint="eastAsia"/>
          <w:sz w:val="20"/>
          <w:lang w:eastAsia="ja-JP"/>
        </w:rPr>
        <w:t>基底</w:t>
      </w:r>
      <w:r w:rsidR="00F84964">
        <w:rPr>
          <w:rFonts w:eastAsia="ＭＳ 明朝" w:cs="Times New Roman" w:hint="eastAsia"/>
          <w:sz w:val="20"/>
          <w:lang w:eastAsia="ja-JP"/>
        </w:rPr>
        <w:t>2</w:t>
      </w:r>
      <w:r w:rsidR="00F84964">
        <w:rPr>
          <w:rFonts w:eastAsia="ＭＳ 明朝" w:cs="Times New Roman" w:hint="eastAsia"/>
          <w:sz w:val="20"/>
          <w:lang w:eastAsia="ja-JP"/>
        </w:rPr>
        <w:t>個</w:t>
      </w:r>
      <w:r w:rsidR="005F0D18">
        <w:rPr>
          <w:rFonts w:eastAsia="ＭＳ 明朝" w:cs="Times New Roman" w:hint="eastAsia"/>
          <w:sz w:val="20"/>
          <w:lang w:eastAsia="ja-JP"/>
        </w:rPr>
        <w:t>分の</w:t>
      </w:r>
      <w:r w:rsidR="00AB42EA">
        <w:rPr>
          <w:rFonts w:eastAsia="ＭＳ 明朝" w:cs="Times New Roman" w:hint="eastAsia"/>
          <w:sz w:val="20"/>
          <w:lang w:eastAsia="ja-JP"/>
        </w:rPr>
        <w:t>付加情報</w:t>
      </w:r>
      <w:r w:rsidR="0098186D">
        <w:rPr>
          <w:rFonts w:eastAsia="ＭＳ 明朝" w:cs="Times New Roman" w:hint="eastAsia"/>
          <w:sz w:val="20"/>
          <w:lang w:eastAsia="ja-JP"/>
        </w:rPr>
        <w:t>量</w:t>
      </w:r>
      <w:r w:rsidR="005F0D18">
        <w:rPr>
          <w:rFonts w:eastAsia="ＭＳ 明朝" w:cs="Times New Roman" w:hint="eastAsia"/>
          <w:sz w:val="20"/>
          <w:lang w:eastAsia="ja-JP"/>
        </w:rPr>
        <w:t>を示している</w:t>
      </w:r>
      <w:r w:rsidR="0098186D">
        <w:rPr>
          <w:rFonts w:eastAsia="ＭＳ 明朝" w:cs="Times New Roman" w:hint="eastAsia"/>
          <w:sz w:val="20"/>
          <w:lang w:eastAsia="ja-JP"/>
        </w:rPr>
        <w:t>．</w:t>
      </w:r>
      <w:r w:rsidR="0098186D">
        <w:rPr>
          <w:rFonts w:eastAsia="ＭＳ 明朝" w:cs="Times New Roman" w:hint="eastAsia"/>
          <w:sz w:val="20"/>
          <w:lang w:eastAsia="ja-JP"/>
        </w:rPr>
        <w:t>F</w:t>
      </w:r>
      <w:r w:rsidR="0098186D">
        <w:rPr>
          <w:rFonts w:eastAsia="ＭＳ 明朝" w:cs="Times New Roman"/>
          <w:sz w:val="20"/>
          <w:lang w:eastAsia="ja-JP"/>
        </w:rPr>
        <w:t>ig.1</w:t>
      </w:r>
      <w:r w:rsidR="0098186D">
        <w:rPr>
          <w:rFonts w:eastAsia="ＭＳ 明朝" w:cs="Times New Roman" w:hint="eastAsia"/>
          <w:sz w:val="20"/>
          <w:lang w:eastAsia="ja-JP"/>
        </w:rPr>
        <w:t>より</w:t>
      </w:r>
      <w:r w:rsidR="00AB0BDC">
        <w:rPr>
          <w:rFonts w:eastAsia="ＭＳ 明朝" w:cs="Times New Roman" w:hint="eastAsia"/>
          <w:sz w:val="20"/>
          <w:lang w:eastAsia="ja-JP"/>
        </w:rPr>
        <w:t>，</w:t>
      </w:r>
      <w:r w:rsidR="00530270">
        <w:rPr>
          <w:rFonts w:eastAsia="ＭＳ 明朝" w:cs="Times New Roman" w:hint="eastAsia"/>
          <w:sz w:val="20"/>
          <w:lang w:eastAsia="ja-JP"/>
        </w:rPr>
        <w:t>現状の改善可能な情報量</w:t>
      </w:r>
      <w:r w:rsidR="00BF734F">
        <w:rPr>
          <w:rFonts w:eastAsia="ＭＳ 明朝" w:cs="Times New Roman" w:hint="eastAsia"/>
          <w:sz w:val="20"/>
          <w:lang w:eastAsia="ja-JP"/>
        </w:rPr>
        <w:t>は</w:t>
      </w:r>
      <w:r w:rsidR="002B3D4D">
        <w:rPr>
          <w:rFonts w:eastAsia="ＭＳ 明朝" w:cs="Times New Roman" w:hint="eastAsia"/>
          <w:sz w:val="20"/>
          <w:lang w:eastAsia="ja-JP"/>
        </w:rPr>
        <w:t>基底の</w:t>
      </w:r>
      <w:r w:rsidR="004B70DF">
        <w:rPr>
          <w:rFonts w:eastAsia="ＭＳ 明朝" w:cs="Times New Roman" w:hint="eastAsia"/>
          <w:sz w:val="20"/>
          <w:lang w:eastAsia="ja-JP"/>
        </w:rPr>
        <w:t>付加情報</w:t>
      </w:r>
      <w:r w:rsidR="002B3D4D">
        <w:rPr>
          <w:rFonts w:eastAsia="ＭＳ 明朝" w:cs="Times New Roman" w:hint="eastAsia"/>
          <w:sz w:val="20"/>
          <w:lang w:eastAsia="ja-JP"/>
        </w:rPr>
        <w:t>よりも</w:t>
      </w:r>
      <w:r w:rsidR="00C51A10">
        <w:rPr>
          <w:rFonts w:eastAsia="ＭＳ 明朝" w:cs="Times New Roman" w:hint="eastAsia"/>
          <w:sz w:val="20"/>
          <w:lang w:eastAsia="ja-JP"/>
        </w:rPr>
        <w:t>少ないため，</w:t>
      </w:r>
      <w:r w:rsidR="00AB0BDC">
        <w:rPr>
          <w:rFonts w:eastAsia="ＭＳ 明朝" w:cs="Times New Roman" w:hint="eastAsia"/>
          <w:sz w:val="20"/>
          <w:lang w:eastAsia="ja-JP"/>
        </w:rPr>
        <w:t>基底を</w:t>
      </w:r>
      <w:r w:rsidR="00537C0C">
        <w:rPr>
          <w:rFonts w:eastAsia="ＭＳ 明朝" w:cs="Times New Roman" w:hint="eastAsia"/>
          <w:sz w:val="20"/>
          <w:lang w:eastAsia="ja-JP"/>
        </w:rPr>
        <w:t>使用した場合</w:t>
      </w:r>
      <w:r w:rsidR="0096732C">
        <w:rPr>
          <w:rFonts w:eastAsia="ＭＳ 明朝" w:cs="Times New Roman" w:hint="eastAsia"/>
          <w:sz w:val="20"/>
          <w:lang w:eastAsia="ja-JP"/>
        </w:rPr>
        <w:t>の付加情報</w:t>
      </w:r>
      <w:r w:rsidR="00DA0653">
        <w:rPr>
          <w:rFonts w:eastAsia="ＭＳ 明朝" w:cs="Times New Roman" w:hint="eastAsia"/>
          <w:sz w:val="20"/>
          <w:lang w:eastAsia="ja-JP"/>
        </w:rPr>
        <w:t>に</w:t>
      </w:r>
      <w:r w:rsidR="0096732C">
        <w:rPr>
          <w:rFonts w:eastAsia="ＭＳ 明朝" w:cs="Times New Roman" w:hint="eastAsia"/>
          <w:sz w:val="20"/>
          <w:lang w:eastAsia="ja-JP"/>
        </w:rPr>
        <w:t>より</w:t>
      </w:r>
      <w:r w:rsidR="007232F0">
        <w:rPr>
          <w:rFonts w:eastAsia="ＭＳ 明朝" w:cs="Times New Roman" w:hint="eastAsia"/>
          <w:sz w:val="20"/>
          <w:lang w:eastAsia="ja-JP"/>
        </w:rPr>
        <w:t>，符号化性能が劣化する</w:t>
      </w:r>
      <w:r w:rsidR="00883931">
        <w:rPr>
          <w:rFonts w:eastAsia="ＭＳ 明朝" w:cs="Times New Roman" w:hint="eastAsia"/>
          <w:sz w:val="20"/>
          <w:lang w:eastAsia="ja-JP"/>
        </w:rPr>
        <w:t>と考えられる</w:t>
      </w:r>
      <w:r w:rsidR="00AB0BDC">
        <w:rPr>
          <w:rFonts w:eastAsia="ＭＳ 明朝" w:cs="Times New Roman" w:hint="eastAsia"/>
          <w:sz w:val="20"/>
          <w:lang w:eastAsia="ja-JP"/>
        </w:rPr>
        <w:t>．</w:t>
      </w:r>
      <w:r w:rsidR="0091670A">
        <w:rPr>
          <w:rFonts w:eastAsia="ＭＳ 明朝" w:cs="Times New Roman" w:hint="eastAsia"/>
          <w:sz w:val="20"/>
          <w:lang w:eastAsia="ja-JP"/>
        </w:rPr>
        <w:t>そこで，</w:t>
      </w:r>
      <w:r w:rsidR="00883931">
        <w:rPr>
          <w:rFonts w:eastAsia="ＭＳ 明朝" w:cs="Times New Roman" w:hint="eastAsia"/>
          <w:sz w:val="20"/>
          <w:lang w:eastAsia="ja-JP"/>
        </w:rPr>
        <w:t>本手法では，</w:t>
      </w:r>
      <w:r w:rsidR="00931916" w:rsidRPr="00A069C7">
        <w:rPr>
          <w:rFonts w:eastAsia="ＭＳ 明朝" w:cs="Times New Roman" w:hint="eastAsia"/>
          <w:color w:val="000000" w:themeColor="text1"/>
          <w:sz w:val="20"/>
          <w:lang w:eastAsia="ja-JP"/>
        </w:rPr>
        <w:t>ICA</w:t>
      </w:r>
      <w:r w:rsidR="00931916" w:rsidRPr="00A069C7">
        <w:rPr>
          <w:rFonts w:eastAsia="ＭＳ 明朝" w:cs="Times New Roman" w:hint="eastAsia"/>
          <w:color w:val="000000" w:themeColor="text1"/>
          <w:sz w:val="20"/>
          <w:lang w:eastAsia="ja-JP"/>
        </w:rPr>
        <w:t>基底を</w:t>
      </w:r>
      <w:r w:rsidR="006E49F4" w:rsidRPr="00A069C7">
        <w:rPr>
          <w:rFonts w:eastAsia="ＭＳ 明朝" w:cs="Times New Roman" w:hint="eastAsia"/>
          <w:color w:val="000000" w:themeColor="text1"/>
          <w:sz w:val="20"/>
          <w:lang w:eastAsia="ja-JP"/>
        </w:rPr>
        <w:t>使用せず</w:t>
      </w:r>
      <w:r w:rsidR="003501B5" w:rsidRPr="00A069C7">
        <w:rPr>
          <w:rFonts w:eastAsia="ＭＳ 明朝" w:cs="Times New Roman" w:hint="eastAsia"/>
          <w:color w:val="000000" w:themeColor="text1"/>
          <w:sz w:val="20"/>
          <w:lang w:eastAsia="ja-JP"/>
        </w:rPr>
        <w:t>画質を下げた</w:t>
      </w:r>
      <w:r w:rsidR="00F7652A" w:rsidRPr="00A069C7">
        <w:rPr>
          <w:rFonts w:eastAsia="ＭＳ 明朝" w:cs="Times New Roman" w:hint="eastAsia"/>
          <w:color w:val="000000" w:themeColor="text1"/>
          <w:sz w:val="20"/>
          <w:lang w:eastAsia="ja-JP"/>
        </w:rPr>
        <w:t>場合</w:t>
      </w:r>
      <w:r w:rsidR="0038218C" w:rsidRPr="00A069C7">
        <w:rPr>
          <w:rFonts w:eastAsia="ＭＳ 明朝" w:cs="Times New Roman" w:hint="eastAsia"/>
          <w:color w:val="000000" w:themeColor="text1"/>
          <w:sz w:val="20"/>
          <w:lang w:eastAsia="ja-JP"/>
        </w:rPr>
        <w:t>でも</w:t>
      </w:r>
      <w:r w:rsidR="00F7652A" w:rsidRPr="00A069C7">
        <w:rPr>
          <w:rFonts w:eastAsia="ＭＳ 明朝" w:cs="Times New Roman" w:hint="eastAsia"/>
          <w:color w:val="000000" w:themeColor="text1"/>
          <w:sz w:val="20"/>
          <w:lang w:eastAsia="ja-JP"/>
        </w:rPr>
        <w:t>，</w:t>
      </w:r>
      <w:r w:rsidR="00FF079A">
        <w:rPr>
          <w:rFonts w:eastAsia="ＭＳ 明朝" w:cs="Times New Roman" w:hint="eastAsia"/>
          <w:sz w:val="20"/>
          <w:lang w:eastAsia="ja-JP"/>
        </w:rPr>
        <w:t>DCT</w:t>
      </w:r>
      <w:r w:rsidR="00FF079A">
        <w:rPr>
          <w:rFonts w:eastAsia="ＭＳ 明朝" w:cs="Times New Roman" w:hint="eastAsia"/>
          <w:sz w:val="20"/>
          <w:lang w:eastAsia="ja-JP"/>
        </w:rPr>
        <w:t>単独</w:t>
      </w:r>
      <w:r w:rsidR="00CD44EF">
        <w:rPr>
          <w:rFonts w:eastAsia="ＭＳ 明朝" w:cs="Times New Roman" w:hint="eastAsia"/>
          <w:sz w:val="20"/>
          <w:lang w:eastAsia="ja-JP"/>
        </w:rPr>
        <w:t>からの</w:t>
      </w:r>
      <w:r w:rsidR="00FF079A">
        <w:rPr>
          <w:rFonts w:eastAsia="ＭＳ 明朝" w:cs="Times New Roman" w:hint="eastAsia"/>
          <w:sz w:val="20"/>
          <w:lang w:eastAsia="ja-JP"/>
        </w:rPr>
        <w:t>画質</w:t>
      </w:r>
      <w:r w:rsidR="00CD44EF">
        <w:rPr>
          <w:rFonts w:eastAsia="ＭＳ 明朝" w:cs="Times New Roman" w:hint="eastAsia"/>
          <w:sz w:val="20"/>
          <w:lang w:eastAsia="ja-JP"/>
        </w:rPr>
        <w:t>改善</w:t>
      </w:r>
      <w:r w:rsidR="00FF079A">
        <w:rPr>
          <w:rFonts w:eastAsia="ＭＳ 明朝" w:cs="Times New Roman" w:hint="eastAsia"/>
          <w:sz w:val="20"/>
          <w:lang w:eastAsia="ja-JP"/>
        </w:rPr>
        <w:t>が</w:t>
      </w:r>
      <w:r w:rsidR="00CD44EF">
        <w:rPr>
          <w:rFonts w:eastAsia="ＭＳ 明朝" w:cs="Times New Roman" w:hint="eastAsia"/>
          <w:sz w:val="20"/>
          <w:lang w:eastAsia="ja-JP"/>
        </w:rPr>
        <w:t>得られる</w:t>
      </w:r>
      <w:r w:rsidR="00FF079A">
        <w:rPr>
          <w:rFonts w:eastAsia="ＭＳ 明朝" w:cs="Times New Roman" w:hint="eastAsia"/>
          <w:sz w:val="20"/>
          <w:lang w:eastAsia="ja-JP"/>
        </w:rPr>
        <w:t>領域</w:t>
      </w:r>
      <w:r w:rsidR="007B3DAD">
        <w:rPr>
          <w:rFonts w:eastAsia="ＭＳ 明朝" w:cs="Times New Roman" w:hint="eastAsia"/>
          <w:sz w:val="20"/>
          <w:lang w:eastAsia="ja-JP"/>
        </w:rPr>
        <w:t>0</w:t>
      </w:r>
      <w:r w:rsidR="007B3DAD">
        <w:rPr>
          <w:rFonts w:eastAsia="ＭＳ 明朝" w:cs="Times New Roman"/>
          <w:sz w:val="20"/>
          <w:lang w:eastAsia="ja-JP"/>
        </w:rPr>
        <w:t>_</w:t>
      </w:r>
      <w:r w:rsidR="00897AEF">
        <w:rPr>
          <w:rFonts w:eastAsia="ＭＳ 明朝" w:cs="Times New Roman"/>
          <w:sz w:val="20"/>
          <w:lang w:eastAsia="ja-JP"/>
        </w:rPr>
        <w:t>Block</w:t>
      </w:r>
      <w:r w:rsidR="003501B5">
        <w:rPr>
          <w:rFonts w:eastAsia="ＭＳ 明朝" w:cs="Times New Roman" w:hint="eastAsia"/>
          <w:sz w:val="20"/>
          <w:lang w:eastAsia="ja-JP"/>
        </w:rPr>
        <w:t>に着目する．</w:t>
      </w:r>
      <w:r w:rsidR="0021290C">
        <w:rPr>
          <w:rFonts w:eastAsia="ＭＳ 明朝" w:cs="Times New Roman"/>
          <w:sz w:val="20"/>
          <w:lang w:eastAsia="ja-JP"/>
        </w:rPr>
        <w:t>0_</w:t>
      </w:r>
      <w:r w:rsidR="00897AEF">
        <w:rPr>
          <w:rFonts w:eastAsia="ＭＳ 明朝" w:cs="Times New Roman" w:hint="eastAsia"/>
          <w:sz w:val="20"/>
          <w:lang w:eastAsia="ja-JP"/>
        </w:rPr>
        <w:t>Block</w:t>
      </w:r>
      <w:r w:rsidR="0021290C">
        <w:rPr>
          <w:rFonts w:eastAsia="ＭＳ 明朝" w:cs="Times New Roman" w:hint="eastAsia"/>
          <w:sz w:val="20"/>
          <w:lang w:eastAsia="ja-JP"/>
        </w:rPr>
        <w:t>では，</w:t>
      </w:r>
      <w:r w:rsidR="0021290C">
        <w:rPr>
          <w:rFonts w:eastAsia="ＭＳ 明朝" w:cs="Times New Roman" w:hint="eastAsia"/>
          <w:sz w:val="20"/>
          <w:lang w:eastAsia="ja-JP"/>
        </w:rPr>
        <w:t>ICA</w:t>
      </w:r>
      <w:r w:rsidR="0021290C">
        <w:rPr>
          <w:rFonts w:eastAsia="ＭＳ 明朝" w:cs="Times New Roman" w:hint="eastAsia"/>
          <w:sz w:val="20"/>
          <w:lang w:eastAsia="ja-JP"/>
        </w:rPr>
        <w:t>基底を使用した場合と比較して</w:t>
      </w:r>
      <w:r w:rsidR="00D41068">
        <w:rPr>
          <w:rFonts w:eastAsia="ＭＳ 明朝" w:cs="Times New Roman" w:hint="eastAsia"/>
          <w:sz w:val="20"/>
          <w:lang w:eastAsia="ja-JP"/>
        </w:rPr>
        <w:t>画質は低下するものの，</w:t>
      </w:r>
      <w:r w:rsidR="00F83FAC">
        <w:rPr>
          <w:rFonts w:eastAsia="ＭＳ 明朝" w:cs="Times New Roman" w:hint="eastAsia"/>
          <w:sz w:val="20"/>
          <w:lang w:eastAsia="ja-JP"/>
        </w:rPr>
        <w:t>小領域の画素の平均値を表す</w:t>
      </w:r>
      <w:r w:rsidR="00F83FAC">
        <w:rPr>
          <w:rFonts w:eastAsia="ＭＳ 明朝" w:hAnsi="ＭＳ 明朝" w:cs="Times New Roman" w:hint="eastAsia"/>
          <w:sz w:val="20"/>
          <w:lang w:eastAsia="ja-JP"/>
        </w:rPr>
        <w:t>直流成分のみで保存</w:t>
      </w:r>
      <w:r w:rsidR="002F3A2C">
        <w:rPr>
          <w:rFonts w:eastAsia="ＭＳ 明朝" w:hAnsi="ＭＳ 明朝" w:cs="Times New Roman" w:hint="eastAsia"/>
          <w:sz w:val="20"/>
          <w:lang w:eastAsia="ja-JP"/>
        </w:rPr>
        <w:t>する</w:t>
      </w:r>
      <w:r w:rsidR="00F83FAC">
        <w:rPr>
          <w:rFonts w:eastAsia="ＭＳ 明朝" w:hAnsi="ＭＳ 明朝" w:cs="Times New Roman" w:hint="eastAsia"/>
          <w:sz w:val="20"/>
          <w:lang w:eastAsia="ja-JP"/>
        </w:rPr>
        <w:t>ため，</w:t>
      </w:r>
      <w:r w:rsidR="002D1515">
        <w:rPr>
          <w:rFonts w:eastAsia="ＭＳ 明朝" w:hAnsi="ＭＳ 明朝" w:cs="Times New Roman" w:hint="eastAsia"/>
          <w:sz w:val="20"/>
          <w:lang w:eastAsia="ja-JP"/>
        </w:rPr>
        <w:t>多くの</w:t>
      </w:r>
      <w:r w:rsidR="00153AD4">
        <w:rPr>
          <w:rFonts w:eastAsia="ＭＳ 明朝" w:hAnsi="ＭＳ 明朝" w:cs="Times New Roman" w:hint="eastAsia"/>
          <w:sz w:val="20"/>
          <w:lang w:eastAsia="ja-JP"/>
        </w:rPr>
        <w:t>情報量を</w:t>
      </w:r>
      <w:r w:rsidR="00977310">
        <w:rPr>
          <w:rFonts w:eastAsia="ＭＳ 明朝" w:hAnsi="ＭＳ 明朝" w:cs="Times New Roman" w:hint="eastAsia"/>
          <w:sz w:val="20"/>
          <w:lang w:eastAsia="ja-JP"/>
        </w:rPr>
        <w:t>改善</w:t>
      </w:r>
      <w:r w:rsidR="006D42ED">
        <w:rPr>
          <w:rFonts w:eastAsia="ＭＳ 明朝" w:hAnsi="ＭＳ 明朝" w:cs="Times New Roman" w:hint="eastAsia"/>
          <w:sz w:val="20"/>
          <w:lang w:eastAsia="ja-JP"/>
        </w:rPr>
        <w:t>することが</w:t>
      </w:r>
      <w:r w:rsidR="00977310">
        <w:rPr>
          <w:rFonts w:eastAsia="ＭＳ 明朝" w:hAnsi="ＭＳ 明朝" w:cs="Times New Roman" w:hint="eastAsia"/>
          <w:sz w:val="20"/>
          <w:lang w:eastAsia="ja-JP"/>
        </w:rPr>
        <w:t>できる</w:t>
      </w:r>
      <w:r w:rsidR="00153AD4">
        <w:rPr>
          <w:rFonts w:eastAsia="ＭＳ 明朝" w:hAnsi="ＭＳ 明朝" w:cs="Times New Roman" w:hint="eastAsia"/>
          <w:sz w:val="20"/>
          <w:lang w:eastAsia="ja-JP"/>
        </w:rPr>
        <w:t>．</w:t>
      </w:r>
      <w:r w:rsidR="001D31D5">
        <w:rPr>
          <w:rFonts w:eastAsia="ＭＳ 明朝" w:hAnsi="ＭＳ 明朝" w:cs="Times New Roman" w:hint="eastAsia"/>
          <w:sz w:val="20"/>
          <w:lang w:eastAsia="ja-JP"/>
        </w:rPr>
        <w:t>Fig.1</w:t>
      </w:r>
      <w:r w:rsidR="001D31D5">
        <w:rPr>
          <w:rFonts w:eastAsia="ＭＳ 明朝" w:hAnsi="ＭＳ 明朝" w:cs="Times New Roman" w:hint="eastAsia"/>
          <w:sz w:val="20"/>
          <w:lang w:eastAsia="ja-JP"/>
        </w:rPr>
        <w:t>より，</w:t>
      </w:r>
      <w:r w:rsidR="001D31D5">
        <w:rPr>
          <w:rFonts w:eastAsia="ＭＳ 明朝" w:hAnsi="ＭＳ 明朝" w:cs="Times New Roman" w:hint="eastAsia"/>
          <w:sz w:val="20"/>
          <w:lang w:eastAsia="ja-JP"/>
        </w:rPr>
        <w:t>0</w:t>
      </w:r>
      <w:r w:rsidR="001D31D5">
        <w:rPr>
          <w:rFonts w:eastAsia="ＭＳ 明朝" w:hAnsi="ＭＳ 明朝" w:cs="Times New Roman"/>
          <w:sz w:val="20"/>
          <w:lang w:eastAsia="ja-JP"/>
        </w:rPr>
        <w:t>_</w:t>
      </w:r>
      <w:r w:rsidR="00897AEF">
        <w:rPr>
          <w:rFonts w:eastAsia="ＭＳ 明朝" w:hAnsi="ＭＳ 明朝" w:cs="Times New Roman" w:hint="eastAsia"/>
          <w:sz w:val="20"/>
          <w:lang w:eastAsia="ja-JP"/>
        </w:rPr>
        <w:t>B</w:t>
      </w:r>
      <w:r w:rsidR="00952829">
        <w:rPr>
          <w:rFonts w:eastAsia="ＭＳ 明朝" w:hAnsi="ＭＳ 明朝" w:cs="Times New Roman"/>
          <w:sz w:val="20"/>
          <w:lang w:eastAsia="ja-JP"/>
        </w:rPr>
        <w:t>l</w:t>
      </w:r>
      <w:r w:rsidR="00897AEF">
        <w:rPr>
          <w:rFonts w:eastAsia="ＭＳ 明朝" w:hAnsi="ＭＳ 明朝" w:cs="Times New Roman" w:hint="eastAsia"/>
          <w:sz w:val="20"/>
          <w:lang w:eastAsia="ja-JP"/>
        </w:rPr>
        <w:t>ock</w:t>
      </w:r>
      <w:r w:rsidR="001D31D5">
        <w:rPr>
          <w:rFonts w:eastAsia="ＭＳ 明朝" w:hAnsi="ＭＳ 明朝" w:cs="Times New Roman" w:hint="eastAsia"/>
          <w:sz w:val="20"/>
          <w:lang w:eastAsia="ja-JP"/>
        </w:rPr>
        <w:t>が</w:t>
      </w:r>
      <w:r w:rsidR="005875A0">
        <w:rPr>
          <w:rFonts w:eastAsia="ＭＳ 明朝" w:cs="Times New Roman" w:hint="eastAsia"/>
          <w:sz w:val="20"/>
          <w:lang w:eastAsia="ja-JP"/>
        </w:rPr>
        <w:t>D</w:t>
      </w:r>
      <w:r w:rsidR="005875A0">
        <w:rPr>
          <w:rFonts w:eastAsia="ＭＳ 明朝" w:cs="Times New Roman"/>
          <w:sz w:val="20"/>
          <w:lang w:eastAsia="ja-JP"/>
        </w:rPr>
        <w:t>CT</w:t>
      </w:r>
      <w:r w:rsidR="005875A0">
        <w:rPr>
          <w:rFonts w:eastAsia="ＭＳ 明朝" w:cs="Times New Roman" w:hint="eastAsia"/>
          <w:sz w:val="20"/>
          <w:lang w:eastAsia="ja-JP"/>
        </w:rPr>
        <w:t>単独から改善する情報量を含めた場合</w:t>
      </w:r>
      <w:r w:rsidR="00381C54">
        <w:rPr>
          <w:rFonts w:eastAsia="ＭＳ 明朝" w:cs="Times New Roman" w:hint="eastAsia"/>
          <w:sz w:val="20"/>
          <w:lang w:eastAsia="ja-JP"/>
        </w:rPr>
        <w:t>の</w:t>
      </w:r>
      <w:r w:rsidR="00A069C7">
        <w:rPr>
          <w:rFonts w:eastAsia="ＭＳ 明朝" w:cs="Times New Roman" w:hint="eastAsia"/>
          <w:sz w:val="20"/>
          <w:lang w:eastAsia="ja-JP"/>
        </w:rPr>
        <w:t>改善情報量が</w:t>
      </w:r>
      <w:r w:rsidR="00F20A0C">
        <w:rPr>
          <w:rFonts w:eastAsia="ＭＳ 明朝" w:cs="Times New Roman" w:hint="eastAsia"/>
          <w:sz w:val="20"/>
          <w:lang w:eastAsia="ja-JP"/>
        </w:rPr>
        <w:t>基底の付加情報よりも多くなっていることが分かる．</w:t>
      </w:r>
    </w:p>
    <w:p w14:paraId="13B0AA81" w14:textId="75547A43" w:rsidR="00621077" w:rsidRPr="00E5137B" w:rsidRDefault="00F24272" w:rsidP="002B0A53">
      <w:pPr>
        <w:spacing w:line="320" w:lineRule="exact"/>
        <w:ind w:firstLineChars="100" w:firstLine="200"/>
        <w:jc w:val="both"/>
        <w:rPr>
          <w:rFonts w:eastAsia="ＭＳ 明朝" w:cs="Times New Roman"/>
          <w:color w:val="000000" w:themeColor="text1"/>
          <w:sz w:val="20"/>
          <w:lang w:eastAsia="ja-JP"/>
        </w:rPr>
      </w:pPr>
      <w:r w:rsidRPr="00E5137B">
        <w:rPr>
          <w:rFonts w:eastAsia="ＭＳ 明朝" w:hAnsi="ＭＳ 明朝" w:cs="Times New Roman" w:hint="eastAsia"/>
          <w:color w:val="000000" w:themeColor="text1"/>
          <w:sz w:val="20"/>
          <w:lang w:eastAsia="ja-JP"/>
        </w:rPr>
        <w:t>本手法では，</w:t>
      </w:r>
      <w:r w:rsidR="00F10DCB" w:rsidRPr="00E5137B">
        <w:rPr>
          <w:rFonts w:eastAsia="ＭＳ 明朝" w:hAnsi="ＭＳ 明朝" w:cs="Times New Roman" w:hint="eastAsia"/>
          <w:color w:val="000000" w:themeColor="text1"/>
          <w:sz w:val="20"/>
          <w:lang w:eastAsia="ja-JP"/>
        </w:rPr>
        <w:t>上記により求めた</w:t>
      </w:r>
      <w:r w:rsidR="00754610" w:rsidRPr="00E5137B">
        <w:rPr>
          <w:rFonts w:eastAsia="ＭＳ 明朝" w:hAnsi="ＭＳ 明朝" w:cs="Times New Roman" w:hint="eastAsia"/>
          <w:color w:val="000000" w:themeColor="text1"/>
          <w:sz w:val="20"/>
          <w:lang w:eastAsia="ja-JP"/>
        </w:rPr>
        <w:t>改善可能な情報量</w:t>
      </w:r>
      <w:r w:rsidR="00F10DCB" w:rsidRPr="00E5137B">
        <w:rPr>
          <w:rFonts w:eastAsia="ＭＳ 明朝" w:hAnsi="ＭＳ 明朝" w:cs="Times New Roman" w:hint="eastAsia"/>
          <w:color w:val="000000" w:themeColor="text1"/>
          <w:sz w:val="20"/>
          <w:lang w:eastAsia="ja-JP"/>
        </w:rPr>
        <w:t>と</w:t>
      </w:r>
      <w:r w:rsidR="007D0E4D" w:rsidRPr="00E5137B">
        <w:rPr>
          <w:rFonts w:eastAsia="ＭＳ 明朝" w:cs="Times New Roman" w:hint="eastAsia"/>
          <w:color w:val="000000" w:themeColor="text1"/>
          <w:sz w:val="20"/>
          <w:lang w:eastAsia="ja-JP"/>
        </w:rPr>
        <w:t>基底の付加情報を</w:t>
      </w:r>
      <w:r w:rsidR="00862556" w:rsidRPr="00E5137B">
        <w:rPr>
          <w:rFonts w:eastAsia="ＭＳ 明朝" w:cs="Times New Roman" w:hint="eastAsia"/>
          <w:color w:val="000000" w:themeColor="text1"/>
          <w:sz w:val="20"/>
          <w:lang w:eastAsia="ja-JP"/>
        </w:rPr>
        <w:t>比較する</w:t>
      </w:r>
      <w:r w:rsidR="00E5137B" w:rsidRPr="00E5137B">
        <w:rPr>
          <w:rFonts w:eastAsia="ＭＳ 明朝" w:cs="Times New Roman" w:hint="eastAsia"/>
          <w:color w:val="000000" w:themeColor="text1"/>
          <w:sz w:val="20"/>
          <w:lang w:eastAsia="ja-JP"/>
        </w:rPr>
        <w:t>ため，</w:t>
      </w:r>
    </w:p>
    <w:p w14:paraId="5A09C057" w14:textId="4F28C88D" w:rsidR="00621077" w:rsidRPr="00E5137B" w:rsidRDefault="00A678F1" w:rsidP="00621077">
      <w:pPr>
        <w:spacing w:line="320" w:lineRule="exact"/>
        <w:ind w:firstLineChars="100" w:firstLine="200"/>
        <w:jc w:val="both"/>
        <w:rPr>
          <w:rFonts w:eastAsia="ＭＳ 明朝" w:cs="Times New Roman"/>
          <w:color w:val="000000" w:themeColor="text1"/>
          <w:sz w:val="20"/>
          <w:lang w:eastAsia="ja-JP"/>
        </w:rPr>
      </w:pPr>
      <m:oMathPara>
        <m:oMath>
          <m:eqArr>
            <m:eqArrPr>
              <m:maxDist m:val="1"/>
              <m:ctrlPr>
                <w:rPr>
                  <w:rFonts w:ascii="Cambria Math" w:eastAsia="ＭＳ 明朝" w:hAnsi="Cambria Math" w:cs="Times New Roman"/>
                  <w:i/>
                  <w:color w:val="000000" w:themeColor="text1"/>
                  <w:sz w:val="20"/>
                  <w:lang w:eastAsia="ja-JP"/>
                </w:rPr>
              </m:ctrlPr>
            </m:eqArrPr>
            <m:e>
              <m:r>
                <w:rPr>
                  <w:rFonts w:ascii="Cambria Math" w:eastAsia="ＭＳ 明朝" w:hAnsi="Cambria Math" w:cs="Times New Roman"/>
                  <w:color w:val="000000" w:themeColor="text1"/>
                  <w:sz w:val="20"/>
                  <w:lang w:eastAsia="ja-JP"/>
                </w:rPr>
                <m:t>imp_en</m:t>
              </m:r>
              <m:sSub>
                <m:sSubPr>
                  <m:ctrlPr>
                    <w:rPr>
                      <w:rFonts w:ascii="Cambria Math" w:eastAsia="ＭＳ 明朝" w:hAnsi="Cambria Math" w:cs="Times New Roman"/>
                      <w:i/>
                      <w:color w:val="000000" w:themeColor="text1"/>
                      <w:sz w:val="20"/>
                      <w:lang w:eastAsia="ja-JP"/>
                    </w:rPr>
                  </m:ctrlPr>
                </m:sSubPr>
                <m:e>
                  <m:r>
                    <w:rPr>
                      <w:rFonts w:ascii="Cambria Math" w:eastAsia="ＭＳ 明朝" w:hAnsi="Cambria Math" w:cs="Times New Roman"/>
                      <w:color w:val="000000" w:themeColor="text1"/>
                      <w:sz w:val="20"/>
                      <w:lang w:eastAsia="ja-JP"/>
                    </w:rPr>
                    <m:t>t</m:t>
                  </m:r>
                </m:e>
                <m:sub>
                  <m:sSub>
                    <m:sSubPr>
                      <m:ctrlPr>
                        <w:rPr>
                          <w:rFonts w:ascii="Cambria Math" w:eastAsia="ＭＳ 明朝" w:hAnsi="Cambria Math" w:cs="Times New Roman"/>
                          <w:i/>
                          <w:color w:val="000000" w:themeColor="text1"/>
                          <w:sz w:val="20"/>
                          <w:lang w:eastAsia="ja-JP"/>
                        </w:rPr>
                      </m:ctrlPr>
                    </m:sSubPr>
                    <m:e>
                      <m:r>
                        <w:rPr>
                          <w:rFonts w:ascii="Cambria Math" w:eastAsia="ＭＳ 明朝" w:hAnsi="Cambria Math" w:cs="Times New Roman"/>
                          <w:color w:val="000000" w:themeColor="text1"/>
                          <w:sz w:val="20"/>
                          <w:lang w:eastAsia="ja-JP"/>
                        </w:rPr>
                        <m:t>0</m:t>
                      </m:r>
                    </m:e>
                    <m:sub>
                      <m:r>
                        <w:rPr>
                          <w:rFonts w:ascii="Cambria Math" w:eastAsia="ＭＳ 明朝" w:hAnsi="Cambria Math" w:cs="Times New Roman"/>
                          <w:color w:val="000000" w:themeColor="text1"/>
                          <w:sz w:val="20"/>
                          <w:lang w:eastAsia="ja-JP"/>
                        </w:rPr>
                        <m:t>ent</m:t>
                      </m:r>
                    </m:sub>
                  </m:sSub>
                </m:sub>
              </m:sSub>
              <m:r>
                <w:rPr>
                  <w:rFonts w:ascii="Cambria Math" w:eastAsia="ＭＳ 明朝" w:hAnsi="Cambria Math" w:cs="Times New Roman"/>
                  <w:color w:val="000000" w:themeColor="text1"/>
                  <w:sz w:val="20"/>
                  <w:lang w:eastAsia="ja-JP"/>
                </w:rPr>
                <m:t>+imp_ent&gt;basis_ent#</m:t>
              </m:r>
              <m:d>
                <m:dPr>
                  <m:ctrlPr>
                    <w:rPr>
                      <w:rFonts w:ascii="Cambria Math" w:eastAsia="ＭＳ 明朝" w:hAnsi="Cambria Math" w:cs="Times New Roman"/>
                      <w:i/>
                      <w:color w:val="000000" w:themeColor="text1"/>
                      <w:sz w:val="20"/>
                      <w:lang w:eastAsia="ja-JP"/>
                    </w:rPr>
                  </m:ctrlPr>
                </m:dPr>
                <m:e>
                  <m:r>
                    <w:rPr>
                      <w:rFonts w:ascii="Cambria Math" w:eastAsia="ＭＳ 明朝" w:hAnsi="Cambria Math" w:cs="Times New Roman"/>
                      <w:color w:val="000000" w:themeColor="text1"/>
                      <w:sz w:val="20"/>
                      <w:lang w:eastAsia="ja-JP"/>
                    </w:rPr>
                    <m:t>3</m:t>
                  </m:r>
                </m:e>
              </m:d>
            </m:e>
          </m:eqArr>
        </m:oMath>
      </m:oMathPara>
    </w:p>
    <w:p w14:paraId="4ED42F23" w14:textId="15EF147A" w:rsidR="00952829" w:rsidRPr="00596239" w:rsidRDefault="00330031" w:rsidP="00763E46">
      <w:pPr>
        <w:spacing w:line="320" w:lineRule="exact"/>
        <w:jc w:val="both"/>
        <w:rPr>
          <w:rFonts w:eastAsia="ＭＳ 明朝" w:cs="Times New Roman" w:hint="eastAsia"/>
          <w:sz w:val="20"/>
          <w:lang w:eastAsia="ja-JP"/>
        </w:rPr>
      </w:pPr>
      <w:r w:rsidRPr="00E5137B">
        <w:rPr>
          <w:rFonts w:eastAsia="ＭＳ 明朝" w:hAnsi="ＭＳ 明朝" w:cs="Times New Roman" w:hint="eastAsia"/>
          <w:color w:val="000000" w:themeColor="text1"/>
          <w:sz w:val="20"/>
          <w:lang w:eastAsia="ja-JP"/>
        </w:rPr>
        <w:t>を満たす</w:t>
      </w:r>
      <m:oMath>
        <m:r>
          <w:rPr>
            <w:rFonts w:ascii="Cambria Math" w:eastAsia="ＭＳ 明朝" w:hAnsi="Cambria Math" w:cs="Times New Roman"/>
            <w:color w:val="000000" w:themeColor="text1"/>
            <w:sz w:val="20"/>
            <w:lang w:eastAsia="ja-JP"/>
          </w:rPr>
          <m:t>im</m:t>
        </m:r>
        <m:sSub>
          <m:sSubPr>
            <m:ctrlPr>
              <w:rPr>
                <w:rFonts w:ascii="Cambria Math" w:eastAsia="ＭＳ 明朝" w:hAnsi="Cambria Math" w:cs="Times New Roman"/>
                <w:i/>
                <w:color w:val="000000" w:themeColor="text1"/>
                <w:sz w:val="20"/>
                <w:lang w:eastAsia="ja-JP"/>
              </w:rPr>
            </m:ctrlPr>
          </m:sSubPr>
          <m:e>
            <m:r>
              <w:rPr>
                <w:rFonts w:ascii="Cambria Math" w:eastAsia="ＭＳ 明朝" w:hAnsi="Cambria Math" w:cs="Times New Roman"/>
                <w:color w:val="000000" w:themeColor="text1"/>
                <w:sz w:val="20"/>
                <w:lang w:eastAsia="ja-JP"/>
              </w:rPr>
              <m:t>p_ent</m:t>
            </m:r>
          </m:e>
          <m:sub>
            <m:r>
              <w:rPr>
                <w:rFonts w:ascii="Cambria Math" w:eastAsia="ＭＳ 明朝" w:hAnsi="Cambria Math" w:cs="Times New Roman"/>
                <w:color w:val="000000" w:themeColor="text1"/>
                <w:sz w:val="20"/>
                <w:lang w:eastAsia="ja-JP"/>
              </w:rPr>
              <m:t>abc</m:t>
            </m:r>
          </m:sub>
        </m:sSub>
      </m:oMath>
      <w:r w:rsidR="00F85CD3" w:rsidRPr="00E5137B">
        <w:rPr>
          <w:rFonts w:eastAsia="ＭＳ 明朝" w:cs="Times New Roman" w:hint="eastAsia"/>
          <w:color w:val="000000" w:themeColor="text1"/>
          <w:sz w:val="20"/>
          <w:lang w:eastAsia="ja-JP"/>
        </w:rPr>
        <w:t>，</w:t>
      </w:r>
      <m:oMath>
        <m:r>
          <w:rPr>
            <w:rFonts w:ascii="Cambria Math" w:eastAsia="ＭＳ 明朝" w:hAnsi="Cambria Math" w:cs="Times New Roman"/>
            <w:color w:val="000000" w:themeColor="text1"/>
            <w:sz w:val="20"/>
            <w:lang w:eastAsia="ja-JP"/>
          </w:rPr>
          <m:t>im</m:t>
        </m:r>
        <m:sSub>
          <m:sSubPr>
            <m:ctrlPr>
              <w:rPr>
                <w:rFonts w:ascii="Cambria Math" w:eastAsia="ＭＳ 明朝" w:hAnsi="Cambria Math" w:cs="Times New Roman"/>
                <w:i/>
                <w:color w:val="000000" w:themeColor="text1"/>
                <w:sz w:val="20"/>
                <w:lang w:eastAsia="ja-JP"/>
              </w:rPr>
            </m:ctrlPr>
          </m:sSubPr>
          <m:e>
            <m:r>
              <w:rPr>
                <w:rFonts w:ascii="Cambria Math" w:eastAsia="ＭＳ 明朝" w:hAnsi="Cambria Math" w:cs="Times New Roman"/>
                <w:color w:val="000000" w:themeColor="text1"/>
                <w:sz w:val="20"/>
                <w:lang w:eastAsia="ja-JP"/>
              </w:rPr>
              <m:t>p_ent</m:t>
            </m:r>
          </m:e>
          <m:sub>
            <m:r>
              <w:rPr>
                <w:rFonts w:ascii="Cambria Math" w:eastAsia="ＭＳ 明朝" w:hAnsi="Cambria Math" w:cs="Times New Roman"/>
                <w:color w:val="000000" w:themeColor="text1"/>
                <w:sz w:val="20"/>
                <w:lang w:eastAsia="ja-JP"/>
              </w:rPr>
              <m:t>ab</m:t>
            </m:r>
          </m:sub>
        </m:sSub>
      </m:oMath>
      <w:r w:rsidR="00F85CD3" w:rsidRPr="00E5137B">
        <w:rPr>
          <w:rFonts w:eastAsia="ＭＳ 明朝" w:cs="Times New Roman" w:hint="eastAsia"/>
          <w:color w:val="000000" w:themeColor="text1"/>
          <w:sz w:val="20"/>
          <w:lang w:eastAsia="ja-JP"/>
        </w:rPr>
        <w:t>，</w:t>
      </w:r>
      <m:oMath>
        <m:r>
          <w:rPr>
            <w:rFonts w:ascii="Cambria Math" w:eastAsia="ＭＳ 明朝" w:hAnsi="Cambria Math" w:cs="Times New Roman"/>
            <w:color w:val="000000" w:themeColor="text1"/>
            <w:sz w:val="20"/>
            <w:lang w:eastAsia="ja-JP"/>
          </w:rPr>
          <m:t>im</m:t>
        </m:r>
        <m:sSub>
          <m:sSubPr>
            <m:ctrlPr>
              <w:rPr>
                <w:rFonts w:ascii="Cambria Math" w:eastAsia="ＭＳ 明朝" w:hAnsi="Cambria Math" w:cs="Times New Roman"/>
                <w:i/>
                <w:color w:val="000000" w:themeColor="text1"/>
                <w:sz w:val="20"/>
                <w:lang w:eastAsia="ja-JP"/>
              </w:rPr>
            </m:ctrlPr>
          </m:sSubPr>
          <m:e>
            <m:r>
              <w:rPr>
                <w:rFonts w:ascii="Cambria Math" w:eastAsia="ＭＳ 明朝" w:hAnsi="Cambria Math" w:cs="Times New Roman"/>
                <w:color w:val="000000" w:themeColor="text1"/>
                <w:sz w:val="20"/>
                <w:lang w:eastAsia="ja-JP"/>
              </w:rPr>
              <m:t>p_ent</m:t>
            </m:r>
          </m:e>
          <m:sub>
            <m:r>
              <w:rPr>
                <w:rFonts w:ascii="Cambria Math" w:eastAsia="ＭＳ 明朝" w:hAnsi="Cambria Math" w:cs="Times New Roman"/>
                <w:color w:val="000000" w:themeColor="text1"/>
                <w:sz w:val="20"/>
                <w:lang w:eastAsia="ja-JP"/>
              </w:rPr>
              <m:t>a</m:t>
            </m:r>
          </m:sub>
        </m:sSub>
      </m:oMath>
      <w:r w:rsidR="00F27C23" w:rsidRPr="00E5137B">
        <w:rPr>
          <w:rFonts w:eastAsia="ＭＳ 明朝" w:cs="Times New Roman" w:hint="eastAsia"/>
          <w:color w:val="000000" w:themeColor="text1"/>
          <w:sz w:val="20"/>
          <w:lang w:eastAsia="ja-JP"/>
        </w:rPr>
        <w:t>の中で</w:t>
      </w:r>
      <w:r w:rsidR="004C799F" w:rsidRPr="00E5137B">
        <w:rPr>
          <w:rFonts w:eastAsia="ＭＳ 明朝" w:cs="Times New Roman" w:hint="eastAsia"/>
          <w:color w:val="000000" w:themeColor="text1"/>
          <w:sz w:val="20"/>
          <w:lang w:eastAsia="ja-JP"/>
        </w:rPr>
        <w:t>，</w:t>
      </w:r>
      <w:r w:rsidR="00F27C23" w:rsidRPr="00E5137B">
        <w:rPr>
          <w:rFonts w:eastAsia="ＭＳ 明朝" w:cs="Times New Roman" w:hint="eastAsia"/>
          <w:color w:val="000000" w:themeColor="text1"/>
          <w:sz w:val="20"/>
          <w:lang w:eastAsia="ja-JP"/>
        </w:rPr>
        <w:t>最も画質の高い</w:t>
      </w:r>
      <w:r w:rsidR="00984ADC" w:rsidRPr="00E5137B">
        <w:rPr>
          <w:rFonts w:eastAsia="ＭＳ 明朝" w:cs="Times New Roman" w:hint="eastAsia"/>
          <w:color w:val="000000" w:themeColor="text1"/>
          <w:sz w:val="20"/>
          <w:lang w:eastAsia="ja-JP"/>
        </w:rPr>
        <w:t>基底群</w:t>
      </w:r>
      <w:r w:rsidR="00862556" w:rsidRPr="00E5137B">
        <w:rPr>
          <w:rFonts w:eastAsia="ＭＳ 明朝" w:cs="Times New Roman" w:hint="eastAsia"/>
          <w:color w:val="000000" w:themeColor="text1"/>
          <w:sz w:val="20"/>
          <w:lang w:eastAsia="ja-JP"/>
        </w:rPr>
        <w:t>を</w:t>
      </w:r>
      <w:r w:rsidR="007669C7" w:rsidRPr="00E5137B">
        <w:rPr>
          <w:rFonts w:eastAsia="ＭＳ 明朝" w:hint="eastAsia"/>
          <w:color w:val="000000" w:themeColor="text1"/>
          <w:sz w:val="20"/>
        </w:rPr>
        <w:t>性能改善に寄与する重要な基底</w:t>
      </w:r>
      <w:r w:rsidR="007669C7" w:rsidRPr="00E5137B">
        <w:rPr>
          <w:rFonts w:eastAsia="ＭＳ 明朝" w:hint="eastAsia"/>
          <w:color w:val="000000" w:themeColor="text1"/>
          <w:sz w:val="20"/>
          <w:lang w:eastAsia="ja-JP"/>
        </w:rPr>
        <w:t>群</w:t>
      </w:r>
      <w:r w:rsidR="00763E46" w:rsidRPr="00E5137B">
        <w:rPr>
          <w:rFonts w:eastAsia="ＭＳ 明朝" w:hint="eastAsia"/>
          <w:color w:val="000000" w:themeColor="text1"/>
          <w:sz w:val="20"/>
          <w:lang w:eastAsia="ja-JP"/>
        </w:rPr>
        <w:t>として</w:t>
      </w:r>
      <w:r w:rsidR="000E24C2" w:rsidRPr="00E5137B">
        <w:rPr>
          <w:rFonts w:eastAsia="ＭＳ 明朝" w:hint="eastAsia"/>
          <w:color w:val="000000" w:themeColor="text1"/>
          <w:sz w:val="20"/>
          <w:lang w:eastAsia="ja-JP"/>
        </w:rPr>
        <w:t>選出する</w:t>
      </w:r>
      <w:r w:rsidR="00984ADC" w:rsidRPr="00E5137B">
        <w:rPr>
          <w:rFonts w:eastAsia="ＭＳ 明朝" w:cs="Times New Roman" w:hint="eastAsia"/>
          <w:color w:val="000000" w:themeColor="text1"/>
          <w:sz w:val="20"/>
          <w:lang w:eastAsia="ja-JP"/>
        </w:rPr>
        <w:t>．</w:t>
      </w:r>
      <w:r w:rsidR="00984ADC">
        <w:rPr>
          <w:rFonts w:eastAsia="ＭＳ 明朝" w:cs="Times New Roman" w:hint="eastAsia"/>
          <w:sz w:val="20"/>
          <w:lang w:eastAsia="ja-JP"/>
        </w:rPr>
        <w:t>ここで，</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0_ent</m:t>
            </m:r>
          </m:sub>
        </m:sSub>
      </m:oMath>
      <w:r w:rsidR="007C0F69">
        <w:rPr>
          <w:rFonts w:eastAsia="ＭＳ 明朝" w:cs="Times New Roman" w:hint="eastAsia"/>
          <w:sz w:val="20"/>
          <w:lang w:eastAsia="ja-JP"/>
        </w:rPr>
        <w:t>は</w:t>
      </w:r>
      <w:r w:rsidR="00751075">
        <w:rPr>
          <w:rFonts w:eastAsia="ＭＳ 明朝" w:cs="Times New Roman" w:hint="eastAsia"/>
          <w:sz w:val="20"/>
          <w:lang w:eastAsia="ja-JP"/>
        </w:rPr>
        <w:t>すべての</w:t>
      </w:r>
      <w:r w:rsidR="007C0F69">
        <w:rPr>
          <w:rFonts w:eastAsia="ＭＳ 明朝" w:cs="Times New Roman" w:hint="eastAsia"/>
          <w:sz w:val="20"/>
          <w:lang w:eastAsia="ja-JP"/>
        </w:rPr>
        <w:t>0</w:t>
      </w:r>
      <w:r w:rsidR="007C0F69">
        <w:rPr>
          <w:rFonts w:eastAsia="ＭＳ 明朝" w:cs="Times New Roman"/>
          <w:sz w:val="20"/>
          <w:lang w:eastAsia="ja-JP"/>
        </w:rPr>
        <w:t>_</w:t>
      </w:r>
      <w:r w:rsidR="00952829">
        <w:rPr>
          <w:rFonts w:eastAsia="ＭＳ 明朝" w:cs="Times New Roman"/>
          <w:sz w:val="20"/>
          <w:lang w:eastAsia="ja-JP"/>
        </w:rPr>
        <w:t>Block</w:t>
      </w:r>
      <w:r w:rsidR="00370D02">
        <w:rPr>
          <w:rFonts w:eastAsia="ＭＳ 明朝" w:cs="Times New Roman" w:hint="eastAsia"/>
          <w:sz w:val="20"/>
          <w:lang w:eastAsia="ja-JP"/>
        </w:rPr>
        <w:t>により</w:t>
      </w:r>
      <w:r w:rsidR="00751075">
        <w:rPr>
          <w:rFonts w:eastAsia="ＭＳ 明朝" w:cs="Times New Roman" w:hint="eastAsia"/>
          <w:sz w:val="20"/>
          <w:lang w:eastAsia="ja-JP"/>
        </w:rPr>
        <w:t>D</w:t>
      </w:r>
      <w:r w:rsidR="00751075">
        <w:rPr>
          <w:rFonts w:eastAsia="ＭＳ 明朝" w:cs="Times New Roman"/>
          <w:sz w:val="20"/>
          <w:lang w:eastAsia="ja-JP"/>
        </w:rPr>
        <w:t>CT</w:t>
      </w:r>
      <w:r w:rsidR="00751075">
        <w:rPr>
          <w:rFonts w:eastAsia="ＭＳ 明朝" w:cs="Times New Roman" w:hint="eastAsia"/>
          <w:sz w:val="20"/>
          <w:lang w:eastAsia="ja-JP"/>
        </w:rPr>
        <w:t>単独から改善する情報量を</w:t>
      </w:r>
      <w:r w:rsidR="00475D36">
        <w:rPr>
          <w:rFonts w:eastAsia="ＭＳ 明朝" w:cs="Times New Roman" w:hint="eastAsia"/>
          <w:sz w:val="20"/>
          <w:lang w:eastAsia="ja-JP"/>
        </w:rPr>
        <w:t>示して</w:t>
      </w:r>
      <w:r w:rsidR="00611FFB">
        <w:rPr>
          <w:rFonts w:eastAsia="ＭＳ 明朝" w:cs="Times New Roman" w:hint="eastAsia"/>
          <w:sz w:val="20"/>
          <w:lang w:eastAsia="ja-JP"/>
        </w:rPr>
        <w:t>いる．また，</w:t>
      </w:r>
      <m:oMath>
        <m:r>
          <w:rPr>
            <w:rFonts w:ascii="Cambria Math" w:eastAsia="ＭＳ 明朝" w:hAnsi="Cambria Math" w:cs="Times New Roman"/>
            <w:sz w:val="20"/>
            <w:lang w:eastAsia="ja-JP"/>
          </w:rPr>
          <m:t>imp_ent</m:t>
        </m:r>
      </m:oMath>
      <w:r w:rsidR="00475D36">
        <w:rPr>
          <w:rFonts w:eastAsia="ＭＳ 明朝" w:cs="Times New Roman" w:hint="eastAsia"/>
          <w:sz w:val="20"/>
          <w:lang w:eastAsia="ja-JP"/>
        </w:rPr>
        <w:t>は</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abc</m:t>
            </m:r>
          </m:sub>
        </m:sSub>
      </m:oMath>
      <w:r w:rsidR="00475D36">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ab</m:t>
            </m:r>
          </m:sub>
        </m:sSub>
      </m:oMath>
      <w:r w:rsidR="00475D36">
        <w:rPr>
          <w:rFonts w:eastAsia="ＭＳ 明朝" w:cs="Times New Roman" w:hint="eastAsia"/>
          <w:sz w:val="20"/>
          <w:lang w:eastAsia="ja-JP"/>
        </w:rPr>
        <w:t>，</w:t>
      </w:r>
      <m:oMath>
        <m:r>
          <w:rPr>
            <w:rFonts w:ascii="Cambria Math" w:eastAsia="ＭＳ 明朝" w:hAnsi="Cambria Math" w:cs="Times New Roman"/>
            <w:sz w:val="20"/>
            <w:lang w:eastAsia="ja-JP"/>
          </w:rPr>
          <m:t>im</m:t>
        </m:r>
        <m:sSub>
          <m:sSubPr>
            <m:ctrlPr>
              <w:rPr>
                <w:rFonts w:ascii="Cambria Math" w:eastAsia="ＭＳ 明朝" w:hAnsi="Cambria Math" w:cs="Times New Roman"/>
                <w:i/>
                <w:sz w:val="20"/>
                <w:lang w:eastAsia="ja-JP"/>
              </w:rPr>
            </m:ctrlPr>
          </m:sSubPr>
          <m:e>
            <m:r>
              <w:rPr>
                <w:rFonts w:ascii="Cambria Math" w:eastAsia="ＭＳ 明朝" w:hAnsi="Cambria Math" w:cs="Times New Roman"/>
                <w:sz w:val="20"/>
                <w:lang w:eastAsia="ja-JP"/>
              </w:rPr>
              <m:t>p_ent</m:t>
            </m:r>
          </m:e>
          <m:sub>
            <m:r>
              <w:rPr>
                <w:rFonts w:ascii="Cambria Math" w:eastAsia="ＭＳ 明朝" w:hAnsi="Cambria Math" w:cs="Times New Roman"/>
                <w:sz w:val="20"/>
                <w:lang w:eastAsia="ja-JP"/>
              </w:rPr>
              <m:t>a</m:t>
            </m:r>
          </m:sub>
        </m:sSub>
      </m:oMath>
      <w:r w:rsidR="00475D36">
        <w:rPr>
          <w:rFonts w:eastAsia="ＭＳ 明朝" w:cs="Times New Roman" w:hint="eastAsia"/>
          <w:sz w:val="20"/>
          <w:lang w:eastAsia="ja-JP"/>
        </w:rPr>
        <w:t>のいずれか</w:t>
      </w:r>
      <w:r w:rsidR="00611FFB">
        <w:rPr>
          <w:rFonts w:eastAsia="ＭＳ 明朝" w:cs="Times New Roman" w:hint="eastAsia"/>
          <w:sz w:val="20"/>
          <w:lang w:eastAsia="ja-JP"/>
        </w:rPr>
        <w:t>を示しており，</w:t>
      </w:r>
      <m:oMath>
        <m:r>
          <w:rPr>
            <w:rFonts w:ascii="Cambria Math" w:eastAsia="ＭＳ 明朝" w:hAnsi="Cambria Math" w:cs="Times New Roman"/>
            <w:sz w:val="20"/>
            <w:lang w:eastAsia="ja-JP"/>
          </w:rPr>
          <m:t>basis_ent</m:t>
        </m:r>
      </m:oMath>
      <w:r w:rsidR="00660835">
        <w:rPr>
          <w:rFonts w:eastAsia="ＭＳ 明朝" w:cs="Times New Roman" w:hint="eastAsia"/>
          <w:sz w:val="20"/>
          <w:lang w:eastAsia="ja-JP"/>
        </w:rPr>
        <w:t>は</w:t>
      </w:r>
      <w:r w:rsidR="0003539C">
        <w:rPr>
          <w:rFonts w:eastAsia="ＭＳ 明朝" w:cs="Times New Roman" w:hint="eastAsia"/>
          <w:sz w:val="20"/>
          <w:lang w:eastAsia="ja-JP"/>
        </w:rPr>
        <w:t>，</w:t>
      </w:r>
      <w:r w:rsidR="0098301B">
        <w:rPr>
          <w:rFonts w:eastAsia="ＭＳ 明朝" w:cs="Times New Roman" w:hint="eastAsia"/>
          <w:sz w:val="20"/>
          <w:lang w:eastAsia="ja-JP"/>
        </w:rPr>
        <w:t>そのときに必要となる</w:t>
      </w:r>
      <w:r w:rsidR="0098301B">
        <w:rPr>
          <w:rFonts w:eastAsia="ＭＳ 明朝" w:cs="Times New Roman" w:hint="eastAsia"/>
          <w:sz w:val="20"/>
          <w:lang w:eastAsia="ja-JP"/>
        </w:rPr>
        <w:t>ICA</w:t>
      </w:r>
      <w:r w:rsidR="0098301B">
        <w:rPr>
          <w:rFonts w:eastAsia="ＭＳ 明朝" w:cs="Times New Roman" w:hint="eastAsia"/>
          <w:sz w:val="20"/>
          <w:lang w:eastAsia="ja-JP"/>
        </w:rPr>
        <w:t>基底の付加情報</w:t>
      </w:r>
      <w:r w:rsidR="00660835">
        <w:rPr>
          <w:rFonts w:eastAsia="ＭＳ 明朝" w:cs="Times New Roman" w:hint="eastAsia"/>
          <w:sz w:val="20"/>
          <w:lang w:eastAsia="ja-JP"/>
        </w:rPr>
        <w:t>を示している．</w:t>
      </w:r>
    </w:p>
    <w:p w14:paraId="7AD82EFC" w14:textId="03E3F289" w:rsidR="00E3624C" w:rsidRPr="00E3624C" w:rsidRDefault="00440A2E" w:rsidP="00E3624C">
      <w:pPr>
        <w:numPr>
          <w:ilvl w:val="0"/>
          <w:numId w:val="2"/>
        </w:numPr>
        <w:spacing w:before="240"/>
        <w:rPr>
          <w:rFonts w:eastAsia="ＭＳ Ｐゴシック" w:cs="Times New Roman" w:hint="eastAsia"/>
          <w:b/>
          <w:bCs/>
          <w:sz w:val="26"/>
          <w:szCs w:val="26"/>
        </w:rPr>
      </w:pPr>
      <w:r w:rsidRPr="00B06810">
        <w:rPr>
          <w:rFonts w:eastAsia="ＭＳ Ｐゴシック" w:hAnsi="ＭＳ Ｐゴシック" w:cs="Times New Roman" w:hint="eastAsia"/>
          <w:b/>
          <w:bCs/>
          <w:sz w:val="26"/>
          <w:szCs w:val="26"/>
          <w:lang w:eastAsia="ja-JP"/>
        </w:rPr>
        <w:t>実験結果</w:t>
      </w:r>
    </w:p>
    <w:p w14:paraId="023350F0" w14:textId="70D58F0B" w:rsidR="00213820" w:rsidRPr="00ED2873" w:rsidRDefault="009D436F" w:rsidP="00063085">
      <w:pPr>
        <w:spacing w:line="320" w:lineRule="exact"/>
        <w:jc w:val="both"/>
        <w:rPr>
          <w:rFonts w:eastAsia="ＭＳ 明朝" w:hAnsi="ＭＳ 明朝" w:cs="Times New Roman" w:hint="eastAsia"/>
          <w:sz w:val="20"/>
          <w:lang w:eastAsia="ja-JP"/>
        </w:rPr>
      </w:pPr>
      <w:r>
        <w:rPr>
          <w:rFonts w:eastAsia="ＭＳ 明朝" w:hAnsi="ＭＳ 明朝" w:cs="Times New Roman" w:hint="eastAsia"/>
          <w:sz w:val="20"/>
          <w:lang w:eastAsia="ja-JP"/>
        </w:rPr>
        <w:t xml:space="preserve">　</w:t>
      </w:r>
      <w:r w:rsidR="00CD24A2">
        <w:rPr>
          <w:rFonts w:eastAsia="ＭＳ 明朝" w:cs="Times New Roman"/>
          <w:noProof/>
          <w:lang w:eastAsia="ja-JP"/>
        </w:rPr>
        <mc:AlternateContent>
          <mc:Choice Requires="wps">
            <w:drawing>
              <wp:anchor distT="0" distB="0" distL="114300" distR="114300" simplePos="0" relativeHeight="251660288" behindDoc="0" locked="0" layoutInCell="1" allowOverlap="1" wp14:anchorId="34D44633" wp14:editId="5F5F0E6B">
                <wp:simplePos x="0" y="0"/>
                <wp:positionH relativeFrom="margin">
                  <wp:posOffset>3307080</wp:posOffset>
                </wp:positionH>
                <wp:positionV relativeFrom="margin">
                  <wp:align>bottom</wp:align>
                </wp:positionV>
                <wp:extent cx="2362200" cy="755650"/>
                <wp:effectExtent l="0" t="0" r="0" b="6350"/>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5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4D44633" id="テキスト ボックス 2" o:spid="_x0000_s1028" type="#_x0000_t202" style="position:absolute;left:0;text-align:left;margin-left:260.4pt;margin-top:0;width:186pt;height:59.5pt;z-index:251660288;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" filled="f" stroked="f">
                <v:textbox inset="5.85pt,.7pt,5.85pt,.7pt">
                  <w:txbxContent>
                    <w:p w14:paraId="49968E8D" w14:textId="77777777" w:rsidR="007D4BEC" w:rsidRPr="00596239" w:rsidRDefault="00C74D29" w:rsidP="007D4BEC">
                      <w:pPr>
                        <w:spacing w:line="240" w:lineRule="exact"/>
                        <w:jc w:val="both"/>
                        <w:rPr>
                          <w:rFonts w:eastAsia="ＭＳ 明朝" w:cs="Times New Roman"/>
                          <w:i/>
                          <w:sz w:val="16"/>
                          <w:szCs w:val="16"/>
                          <w:lang w:eastAsia="ja-JP"/>
                        </w:rPr>
                      </w:pPr>
                      <w:r w:rsidRPr="007C78B7">
                        <w:rPr>
                          <w:rFonts w:eastAsia="ＭＳ 明朝" w:cs="Times New Roman"/>
                          <w:i/>
                          <w:noProof/>
                          <w:sz w:val="14"/>
                          <w:szCs w:val="14"/>
                          <w:lang w:eastAsia="ja-JP"/>
                        </w:rPr>
                        <w:drawing>
                          <wp:inline distT="0" distB="0" distL="0" distR="0" wp14:anchorId="390FAAC1" wp14:editId="291692BE">
                            <wp:extent cx="2213610" cy="678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3610" cy="6783"/>
                                    </a:xfrm>
                                    <a:prstGeom prst="rect">
                                      <a:avLst/>
                                    </a:prstGeom>
                                    <a:noFill/>
                                    <a:ln>
                                      <a:noFill/>
                                    </a:ln>
                                  </pic:spPr>
                                </pic:pic>
                              </a:graphicData>
                            </a:graphic>
                          </wp:inline>
                        </w:drawing>
                      </w:r>
                      <w:r w:rsidR="007D4BEC">
                        <w:rPr>
                          <w:rFonts w:eastAsia="ＭＳ 明朝" w:cs="Times New Roman" w:hint="eastAsia"/>
                          <w:i/>
                          <w:sz w:val="16"/>
                          <w:szCs w:val="16"/>
                          <w:lang w:eastAsia="ja-JP"/>
                        </w:rPr>
                        <w:t>岩手県立大学大学院ソフトウェア情報学研究科</w:t>
                      </w:r>
                    </w:p>
                    <w:p w14:paraId="2FE79735" w14:textId="77777777" w:rsidR="007D4BEC" w:rsidRPr="00596239" w:rsidRDefault="007D4BEC" w:rsidP="007D4BEC">
                      <w:pPr>
                        <w:spacing w:line="240" w:lineRule="exact"/>
                        <w:jc w:val="both"/>
                        <w:rPr>
                          <w:rFonts w:eastAsia="ＭＳ 明朝" w:cs="Times New Roman"/>
                          <w:i/>
                          <w:sz w:val="16"/>
                          <w:szCs w:val="16"/>
                          <w:lang w:eastAsia="ja-JP"/>
                        </w:rPr>
                      </w:pPr>
                      <w:r w:rsidRPr="00596239">
                        <w:rPr>
                          <w:rFonts w:eastAsia="ＭＳ 明朝" w:cs="Times New Roman"/>
                          <w:i/>
                          <w:sz w:val="16"/>
                          <w:szCs w:val="16"/>
                          <w:lang w:eastAsia="ja-JP"/>
                        </w:rPr>
                        <w:t>〒</w:t>
                      </w:r>
                      <w:r>
                        <w:rPr>
                          <w:rFonts w:eastAsia="ＭＳ 明朝" w:cs="Times New Roman" w:hint="eastAsia"/>
                          <w:i/>
                          <w:sz w:val="16"/>
                          <w:szCs w:val="16"/>
                          <w:lang w:eastAsia="ja-JP"/>
                        </w:rPr>
                        <w:t>020-0693</w:t>
                      </w:r>
                      <w:r>
                        <w:rPr>
                          <w:rFonts w:eastAsia="ＭＳ 明朝" w:cs="Times New Roman"/>
                          <w:i/>
                          <w:sz w:val="16"/>
                          <w:szCs w:val="16"/>
                          <w:lang w:eastAsia="ja-JP"/>
                        </w:rPr>
                        <w:t xml:space="preserve"> </w:t>
                      </w:r>
                      <w:r>
                        <w:rPr>
                          <w:rFonts w:eastAsia="ＭＳ 明朝" w:cs="Times New Roman" w:hint="eastAsia"/>
                          <w:i/>
                          <w:sz w:val="16"/>
                          <w:szCs w:val="16"/>
                          <w:lang w:eastAsia="ja-JP"/>
                        </w:rPr>
                        <w:t>岩手県滝沢市巣子</w:t>
                      </w:r>
                      <w:r>
                        <w:rPr>
                          <w:rFonts w:eastAsia="ＭＳ 明朝" w:cs="Times New Roman" w:hint="eastAsia"/>
                          <w:i/>
                          <w:sz w:val="16"/>
                          <w:szCs w:val="16"/>
                          <w:lang w:eastAsia="ja-JP"/>
                        </w:rPr>
                        <w:t>152-52</w:t>
                      </w:r>
                    </w:p>
                    <w:p w14:paraId="62A099E1" w14:textId="77777777" w:rsidR="007D4BEC" w:rsidRPr="00596239" w:rsidRDefault="007D4BEC" w:rsidP="007D4BEC">
                      <w:pPr>
                        <w:spacing w:line="240" w:lineRule="exact"/>
                        <w:jc w:val="both"/>
                        <w:rPr>
                          <w:rFonts w:eastAsia="ＭＳ 明朝" w:cs="Times New Roman"/>
                          <w:i/>
                          <w:sz w:val="16"/>
                          <w:szCs w:val="16"/>
                          <w:lang w:val="fr-FR" w:eastAsia="ja-JP"/>
                        </w:rPr>
                      </w:pPr>
                      <w:r>
                        <w:rPr>
                          <w:rFonts w:eastAsia="ＭＳ 明朝" w:cs="Times New Roman"/>
                          <w:i/>
                          <w:sz w:val="16"/>
                          <w:szCs w:val="16"/>
                          <w:lang w:val="fr-FR" w:eastAsia="ja-JP"/>
                        </w:rPr>
                        <w:t>Phone: 0</w:t>
                      </w:r>
                      <w:r>
                        <w:rPr>
                          <w:rFonts w:eastAsia="ＭＳ 明朝" w:cs="Times New Roman" w:hint="eastAsia"/>
                          <w:i/>
                          <w:sz w:val="16"/>
                          <w:szCs w:val="16"/>
                          <w:lang w:val="fr-FR" w:eastAsia="ja-JP"/>
                        </w:rPr>
                        <w:t>19-694-2522</w:t>
                      </w:r>
                      <w:r>
                        <w:rPr>
                          <w:rFonts w:eastAsia="ＭＳ 明朝" w:cs="Times New Roman"/>
                          <w:i/>
                          <w:sz w:val="16"/>
                          <w:szCs w:val="16"/>
                          <w:lang w:val="fr-FR" w:eastAsia="ja-JP"/>
                        </w:rPr>
                        <w:t>, Fax: 0</w:t>
                      </w:r>
                      <w:r>
                        <w:rPr>
                          <w:rFonts w:eastAsia="ＭＳ 明朝" w:cs="Times New Roman" w:hint="eastAsia"/>
                          <w:i/>
                          <w:sz w:val="16"/>
                          <w:szCs w:val="16"/>
                          <w:lang w:val="fr-FR" w:eastAsia="ja-JP"/>
                        </w:rPr>
                        <w:t>19</w:t>
                      </w:r>
                      <w:r>
                        <w:rPr>
                          <w:rFonts w:eastAsia="ＭＳ 明朝" w:cs="Times New Roman"/>
                          <w:i/>
                          <w:sz w:val="16"/>
                          <w:szCs w:val="16"/>
                          <w:lang w:val="fr-FR" w:eastAsia="ja-JP"/>
                        </w:rPr>
                        <w:t>‒</w:t>
                      </w:r>
                      <w:r>
                        <w:rPr>
                          <w:rFonts w:eastAsia="ＭＳ 明朝" w:cs="Times New Roman" w:hint="eastAsia"/>
                          <w:i/>
                          <w:sz w:val="16"/>
                          <w:szCs w:val="16"/>
                          <w:lang w:val="fr-FR" w:eastAsia="ja-JP"/>
                        </w:rPr>
                        <w:t>694</w:t>
                      </w:r>
                      <w:r>
                        <w:rPr>
                          <w:rFonts w:eastAsia="ＭＳ 明朝" w:cs="Times New Roman"/>
                          <w:i/>
                          <w:sz w:val="16"/>
                          <w:szCs w:val="16"/>
                          <w:lang w:val="fr-FR" w:eastAsia="ja-JP"/>
                        </w:rPr>
                        <w:t>‒</w:t>
                      </w:r>
                      <w:r>
                        <w:rPr>
                          <w:rFonts w:eastAsia="ＭＳ 明朝" w:cs="Times New Roman" w:hint="eastAsia"/>
                          <w:i/>
                          <w:sz w:val="16"/>
                          <w:szCs w:val="16"/>
                          <w:lang w:val="fr-FR" w:eastAsia="ja-JP"/>
                        </w:rPr>
                        <w:t>2522</w:t>
                      </w:r>
                    </w:p>
                    <w:p w14:paraId="463C2D78" w14:textId="0BC3EAF6" w:rsidR="007D4BEC" w:rsidRPr="00596239" w:rsidRDefault="007D4BEC" w:rsidP="007D4BEC">
                      <w:pPr>
                        <w:spacing w:line="240" w:lineRule="exact"/>
                        <w:rPr>
                          <w:rFonts w:eastAsia="ＭＳ 明朝" w:cs="Times New Roman"/>
                          <w:i/>
                          <w:sz w:val="16"/>
                          <w:szCs w:val="16"/>
                          <w:lang w:val="fr-FR"/>
                        </w:rPr>
                      </w:pPr>
                      <w:r w:rsidRPr="00596239">
                        <w:rPr>
                          <w:rFonts w:eastAsia="ＭＳ 明朝" w:cs="Times New Roman"/>
                          <w:i/>
                          <w:sz w:val="16"/>
                          <w:szCs w:val="16"/>
                          <w:lang w:val="fr-FR" w:eastAsia="ja-JP"/>
                        </w:rPr>
                        <w:t xml:space="preserve">E-mail: </w:t>
                      </w:r>
                      <w:r>
                        <w:rPr>
                          <w:rFonts w:eastAsia="ＭＳ 明朝" w:cs="Times New Roman" w:hint="eastAsia"/>
                          <w:i/>
                          <w:sz w:val="16"/>
                          <w:szCs w:val="16"/>
                          <w:lang w:eastAsia="ja-JP"/>
                        </w:rPr>
                        <w:t>g231</w:t>
                      </w:r>
                      <w:r w:rsidR="00434419">
                        <w:rPr>
                          <w:rFonts w:eastAsia="ＭＳ 明朝" w:cs="Times New Roman"/>
                          <w:i/>
                          <w:sz w:val="16"/>
                          <w:szCs w:val="16"/>
                          <w:lang w:eastAsia="ja-JP"/>
                        </w:rPr>
                        <w:t>t027</w:t>
                      </w:r>
                      <w:r>
                        <w:rPr>
                          <w:rFonts w:eastAsia="ＭＳ 明朝" w:cs="Times New Roman" w:hint="eastAsia"/>
                          <w:i/>
                          <w:sz w:val="16"/>
                          <w:szCs w:val="16"/>
                          <w:lang w:eastAsia="ja-JP"/>
                        </w:rPr>
                        <w:t>@s.iwate-pu.ac.jp</w:t>
                      </w:r>
                    </w:p>
                    <w:p w14:paraId="529CC471" w14:textId="0DA9418B" w:rsidR="00C74D29" w:rsidRPr="007D4BEC" w:rsidRDefault="00C74D29" w:rsidP="007D4BEC">
                      <w:pPr>
                        <w:spacing w:line="240" w:lineRule="exact"/>
                        <w:jc w:val="both"/>
                        <w:rPr>
                          <w:rFonts w:eastAsia="ＭＳ 明朝" w:cs="Times New Roman"/>
                          <w:i/>
                          <w:sz w:val="16"/>
                          <w:szCs w:val="16"/>
                          <w:lang w:val="fr-FR"/>
                        </w:rPr>
                      </w:pPr>
                    </w:p>
                  </w:txbxContent>
                </v:textbox>
                <w10:wrap type="topAndBottom" anchorx="margin" anchory="margin"/>
              </v:shape>
            </w:pict>
          </mc:Fallback>
        </mc:AlternateContent>
      </w:r>
      <w:r w:rsidR="00E05977">
        <w:rPr>
          <w:rFonts w:eastAsia="ＭＳ 明朝" w:hAnsi="ＭＳ 明朝" w:cs="Times New Roman" w:hint="eastAsia"/>
          <w:sz w:val="20"/>
          <w:lang w:eastAsia="ja-JP"/>
        </w:rPr>
        <w:t>提案手法</w:t>
      </w:r>
      <w:r w:rsidR="003E64DD">
        <w:rPr>
          <w:rFonts w:eastAsia="ＭＳ 明朝" w:hAnsi="ＭＳ 明朝" w:cs="Times New Roman" w:hint="eastAsia"/>
          <w:sz w:val="20"/>
          <w:lang w:eastAsia="ja-JP"/>
        </w:rPr>
        <w:t>を</w:t>
      </w:r>
      <w:r w:rsidR="00180ACD">
        <w:rPr>
          <w:rFonts w:eastAsia="ＭＳ 明朝" w:hAnsi="ＭＳ 明朝" w:cs="Times New Roman" w:hint="eastAsia"/>
          <w:sz w:val="20"/>
          <w:lang w:eastAsia="ja-JP"/>
        </w:rPr>
        <w:t>2</w:t>
      </w:r>
      <w:r w:rsidR="00180ACD">
        <w:rPr>
          <w:rFonts w:eastAsia="ＭＳ 明朝" w:hAnsi="ＭＳ 明朝" w:cs="Times New Roman"/>
          <w:sz w:val="20"/>
          <w:lang w:eastAsia="ja-JP"/>
        </w:rPr>
        <w:t>56</w:t>
      </w:r>
      <w:r w:rsidR="00180ACD">
        <w:rPr>
          <w:rFonts w:eastAsia="ＭＳ 明朝" w:hAnsi="ＭＳ 明朝" w:cs="Times New Roman" w:hint="eastAsia"/>
          <w:sz w:val="20"/>
          <w:lang w:eastAsia="ja-JP"/>
        </w:rPr>
        <w:t>×</w:t>
      </w:r>
      <w:r w:rsidR="00180ACD">
        <w:rPr>
          <w:rFonts w:eastAsia="ＭＳ 明朝" w:hAnsi="ＭＳ 明朝" w:cs="Times New Roman"/>
          <w:sz w:val="20"/>
          <w:lang w:eastAsia="ja-JP"/>
        </w:rPr>
        <w:t>256</w:t>
      </w:r>
      <w:r w:rsidR="004A6C67">
        <w:rPr>
          <w:rFonts w:eastAsia="ＭＳ 明朝" w:hAnsi="ＭＳ 明朝" w:cs="Times New Roman" w:hint="eastAsia"/>
          <w:sz w:val="20"/>
          <w:lang w:eastAsia="ja-JP"/>
        </w:rPr>
        <w:t>画素の画像</w:t>
      </w:r>
      <w:r w:rsidR="008A6A46">
        <w:rPr>
          <w:rFonts w:eastAsia="ＭＳ 明朝" w:hAnsi="ＭＳ 明朝" w:cs="Times New Roman" w:hint="eastAsia"/>
          <w:sz w:val="20"/>
          <w:lang w:eastAsia="ja-JP"/>
        </w:rPr>
        <w:t>A</w:t>
      </w:r>
      <w:r w:rsidR="008A6A46">
        <w:rPr>
          <w:rFonts w:eastAsia="ＭＳ 明朝" w:hAnsi="ＭＳ 明朝" w:cs="Times New Roman"/>
          <w:sz w:val="20"/>
          <w:lang w:eastAsia="ja-JP"/>
        </w:rPr>
        <w:t>irplane</w:t>
      </w:r>
      <w:r w:rsidR="008A6A46">
        <w:rPr>
          <w:rFonts w:eastAsia="ＭＳ 明朝" w:hAnsi="ＭＳ 明朝" w:cs="Times New Roman" w:hint="eastAsia"/>
          <w:sz w:val="20"/>
          <w:lang w:eastAsia="ja-JP"/>
        </w:rPr>
        <w:t>に対して</w:t>
      </w:r>
      <w:r w:rsidR="003E64DD">
        <w:rPr>
          <w:rFonts w:eastAsia="ＭＳ 明朝" w:hAnsi="ＭＳ 明朝" w:cs="Times New Roman" w:hint="eastAsia"/>
          <w:sz w:val="20"/>
          <w:lang w:eastAsia="ja-JP"/>
        </w:rPr>
        <w:t>適用し</w:t>
      </w:r>
      <w:r w:rsidR="0089619E">
        <w:rPr>
          <w:rFonts w:eastAsia="ＭＳ 明朝" w:hAnsi="ＭＳ 明朝" w:cs="Times New Roman" w:hint="eastAsia"/>
          <w:sz w:val="20"/>
          <w:lang w:eastAsia="ja-JP"/>
        </w:rPr>
        <w:t>，選出された基底群が有効な小領域と</w:t>
      </w:r>
      <w:r w:rsidR="0056091B">
        <w:rPr>
          <w:rFonts w:eastAsia="ＭＳ 明朝" w:hAnsi="ＭＳ 明朝" w:cs="Times New Roman" w:hint="eastAsia"/>
          <w:sz w:val="20"/>
          <w:lang w:eastAsia="ja-JP"/>
        </w:rPr>
        <w:t>0</w:t>
      </w:r>
      <w:r w:rsidR="0056091B">
        <w:rPr>
          <w:rFonts w:eastAsia="ＭＳ 明朝" w:hAnsi="ＭＳ 明朝" w:cs="Times New Roman"/>
          <w:sz w:val="20"/>
          <w:lang w:eastAsia="ja-JP"/>
        </w:rPr>
        <w:t>_Block</w:t>
      </w:r>
      <w:r w:rsidR="0056091B">
        <w:rPr>
          <w:rFonts w:eastAsia="ＭＳ 明朝" w:hAnsi="ＭＳ 明朝" w:cs="Times New Roman" w:hint="eastAsia"/>
          <w:sz w:val="20"/>
          <w:lang w:eastAsia="ja-JP"/>
        </w:rPr>
        <w:t>を</w:t>
      </w:r>
      <w:proofErr w:type="spellStart"/>
      <w:r w:rsidR="0056091B">
        <w:rPr>
          <w:rFonts w:eastAsia="ＭＳ 明朝" w:hAnsi="ＭＳ 明朝" w:cs="Times New Roman" w:hint="eastAsia"/>
          <w:sz w:val="20"/>
          <w:lang w:eastAsia="ja-JP"/>
        </w:rPr>
        <w:t>ICA</w:t>
      </w:r>
      <w:r w:rsidR="0056091B">
        <w:rPr>
          <w:rFonts w:eastAsia="ＭＳ 明朝" w:hAnsi="ＭＳ 明朝" w:cs="Times New Roman"/>
          <w:sz w:val="20"/>
          <w:lang w:eastAsia="ja-JP"/>
        </w:rPr>
        <w:t>_Block</w:t>
      </w:r>
      <w:proofErr w:type="spellEnd"/>
      <w:r w:rsidR="0056091B">
        <w:rPr>
          <w:rFonts w:eastAsia="ＭＳ 明朝" w:hAnsi="ＭＳ 明朝" w:cs="Times New Roman" w:hint="eastAsia"/>
          <w:sz w:val="20"/>
          <w:lang w:eastAsia="ja-JP"/>
        </w:rPr>
        <w:t>，それ以外を</w:t>
      </w:r>
      <w:proofErr w:type="spellStart"/>
      <w:r w:rsidR="0056091B">
        <w:rPr>
          <w:rFonts w:eastAsia="ＭＳ 明朝" w:hAnsi="ＭＳ 明朝" w:cs="Times New Roman" w:hint="eastAsia"/>
          <w:sz w:val="20"/>
          <w:lang w:eastAsia="ja-JP"/>
        </w:rPr>
        <w:t>D</w:t>
      </w:r>
      <w:r w:rsidR="0056091B">
        <w:rPr>
          <w:rFonts w:eastAsia="ＭＳ 明朝" w:hAnsi="ＭＳ 明朝" w:cs="Times New Roman"/>
          <w:sz w:val="20"/>
          <w:lang w:eastAsia="ja-JP"/>
        </w:rPr>
        <w:t>CT_Block</w:t>
      </w:r>
      <w:proofErr w:type="spellEnd"/>
      <w:r w:rsidR="0056091B">
        <w:rPr>
          <w:rFonts w:eastAsia="ＭＳ 明朝" w:hAnsi="ＭＳ 明朝" w:cs="Times New Roman" w:hint="eastAsia"/>
          <w:sz w:val="20"/>
          <w:lang w:eastAsia="ja-JP"/>
        </w:rPr>
        <w:t>とし</w:t>
      </w:r>
      <w:r w:rsidR="00801F8F">
        <w:rPr>
          <w:rFonts w:eastAsia="ＭＳ 明朝" w:hAnsi="ＭＳ 明朝" w:cs="Times New Roman" w:hint="eastAsia"/>
          <w:sz w:val="20"/>
          <w:lang w:eastAsia="ja-JP"/>
        </w:rPr>
        <w:t>て実験を行った．実験</w:t>
      </w:r>
      <w:r w:rsidR="00C6611D">
        <w:rPr>
          <w:rFonts w:eastAsia="ＭＳ 明朝" w:hAnsi="ＭＳ 明朝" w:cs="Times New Roman" w:hint="eastAsia"/>
          <w:sz w:val="20"/>
          <w:lang w:eastAsia="ja-JP"/>
        </w:rPr>
        <w:t>結果</w:t>
      </w:r>
      <w:r w:rsidR="003E64DD">
        <w:rPr>
          <w:rFonts w:eastAsia="ＭＳ 明朝" w:hAnsi="ＭＳ 明朝" w:cs="Times New Roman" w:hint="eastAsia"/>
          <w:sz w:val="20"/>
          <w:lang w:eastAsia="ja-JP"/>
        </w:rPr>
        <w:t>を</w:t>
      </w:r>
      <w:r w:rsidR="003E64DD">
        <w:rPr>
          <w:rFonts w:eastAsia="ＭＳ 明朝" w:hAnsi="ＭＳ 明朝" w:cs="Times New Roman" w:hint="eastAsia"/>
          <w:sz w:val="20"/>
          <w:lang w:eastAsia="ja-JP"/>
        </w:rPr>
        <w:t>F</w:t>
      </w:r>
      <w:r w:rsidR="003E64DD">
        <w:rPr>
          <w:rFonts w:eastAsia="ＭＳ 明朝" w:hAnsi="ＭＳ 明朝" w:cs="Times New Roman"/>
          <w:sz w:val="20"/>
          <w:lang w:eastAsia="ja-JP"/>
        </w:rPr>
        <w:t>ig.2</w:t>
      </w:r>
      <w:r w:rsidR="00591DF6">
        <w:rPr>
          <w:rFonts w:eastAsia="ＭＳ 明朝" w:hAnsi="ＭＳ 明朝" w:cs="Times New Roman" w:hint="eastAsia"/>
          <w:sz w:val="20"/>
          <w:lang w:eastAsia="ja-JP"/>
        </w:rPr>
        <w:t>に示す．</w:t>
      </w:r>
      <w:r w:rsidR="00CE7492">
        <w:rPr>
          <w:rFonts w:eastAsia="ＭＳ 明朝" w:hAnsi="ＭＳ 明朝" w:cs="Times New Roman" w:hint="eastAsia"/>
          <w:sz w:val="20"/>
          <w:lang w:eastAsia="ja-JP"/>
        </w:rPr>
        <w:t>Fig.2</w:t>
      </w:r>
      <w:r w:rsidR="00CE7492">
        <w:rPr>
          <w:rFonts w:eastAsia="ＭＳ 明朝" w:hAnsi="ＭＳ 明朝" w:cs="Times New Roman" w:hint="eastAsia"/>
          <w:sz w:val="20"/>
          <w:lang w:eastAsia="ja-JP"/>
        </w:rPr>
        <w:t>では，</w:t>
      </w:r>
      <w:r w:rsidR="00BC2594">
        <w:rPr>
          <w:rFonts w:eastAsia="ＭＳ 明朝" w:hAnsi="ＭＳ 明朝" w:cs="Times New Roman" w:hint="eastAsia"/>
          <w:sz w:val="20"/>
          <w:lang w:eastAsia="ja-JP"/>
        </w:rPr>
        <w:t>DCT</w:t>
      </w:r>
      <w:r w:rsidR="00BC2594">
        <w:rPr>
          <w:rFonts w:eastAsia="ＭＳ 明朝" w:hAnsi="ＭＳ 明朝" w:cs="Times New Roman" w:hint="eastAsia"/>
          <w:sz w:val="20"/>
          <w:lang w:eastAsia="ja-JP"/>
        </w:rPr>
        <w:t>単独，文献</w:t>
      </w:r>
      <w:r w:rsidR="00BC2594">
        <w:rPr>
          <w:rFonts w:eastAsia="ＭＳ 明朝" w:hAnsi="ＭＳ 明朝" w:cs="Times New Roman" w:hint="eastAsia"/>
          <w:sz w:val="20"/>
          <w:lang w:eastAsia="ja-JP"/>
        </w:rPr>
        <w:t>[</w:t>
      </w:r>
      <w:r w:rsidR="00BC2594">
        <w:rPr>
          <w:rFonts w:eastAsia="ＭＳ 明朝" w:hAnsi="ＭＳ 明朝" w:cs="Times New Roman"/>
          <w:sz w:val="20"/>
          <w:lang w:eastAsia="ja-JP"/>
        </w:rPr>
        <w:t>3]</w:t>
      </w:r>
      <w:r w:rsidR="00E76143">
        <w:rPr>
          <w:rFonts w:eastAsia="ＭＳ 明朝" w:hAnsi="ＭＳ 明朝" w:cs="Times New Roman" w:hint="eastAsia"/>
          <w:sz w:val="20"/>
          <w:lang w:eastAsia="ja-JP"/>
        </w:rPr>
        <w:t>(</w:t>
      </w:r>
      <w:r w:rsidR="00E76143">
        <w:rPr>
          <w:rFonts w:eastAsia="ＭＳ 明朝" w:hAnsi="ＭＳ 明朝" w:cs="Times New Roman" w:hint="eastAsia"/>
          <w:sz w:val="20"/>
          <w:lang w:eastAsia="ja-JP"/>
        </w:rPr>
        <w:t>付加情報</w:t>
      </w:r>
      <w:r w:rsidR="00A9745C">
        <w:rPr>
          <w:rFonts w:eastAsia="ＭＳ 明朝" w:hAnsi="ＭＳ 明朝" w:cs="Times New Roman" w:hint="eastAsia"/>
          <w:sz w:val="20"/>
          <w:lang w:eastAsia="ja-JP"/>
        </w:rPr>
        <w:t>を</w:t>
      </w:r>
      <w:r w:rsidR="00E76143">
        <w:rPr>
          <w:rFonts w:eastAsia="ＭＳ 明朝" w:hAnsi="ＭＳ 明朝" w:cs="Times New Roman" w:hint="eastAsia"/>
          <w:sz w:val="20"/>
          <w:lang w:eastAsia="ja-JP"/>
        </w:rPr>
        <w:t>含む</w:t>
      </w:r>
      <w:r w:rsidR="00E76143">
        <w:rPr>
          <w:rFonts w:eastAsia="ＭＳ 明朝" w:hAnsi="ＭＳ 明朝" w:cs="Times New Roman"/>
          <w:sz w:val="20"/>
          <w:lang w:eastAsia="ja-JP"/>
        </w:rPr>
        <w:t>)</w:t>
      </w:r>
      <w:r w:rsidR="00BC2594">
        <w:rPr>
          <w:rFonts w:eastAsia="ＭＳ 明朝" w:hAnsi="ＭＳ 明朝" w:cs="Times New Roman" w:hint="eastAsia"/>
          <w:sz w:val="20"/>
          <w:lang w:eastAsia="ja-JP"/>
        </w:rPr>
        <w:t>，提案手法</w:t>
      </w:r>
      <w:r w:rsidR="00FC5207">
        <w:rPr>
          <w:rFonts w:eastAsia="ＭＳ 明朝" w:hAnsi="ＭＳ 明朝" w:cs="Times New Roman" w:hint="eastAsia"/>
          <w:sz w:val="20"/>
          <w:lang w:eastAsia="ja-JP"/>
        </w:rPr>
        <w:t>(</w:t>
      </w:r>
      <w:r w:rsidR="00FC5207">
        <w:rPr>
          <w:rFonts w:eastAsia="ＭＳ 明朝" w:hAnsi="ＭＳ 明朝" w:cs="Times New Roman" w:hint="eastAsia"/>
          <w:sz w:val="20"/>
          <w:lang w:eastAsia="ja-JP"/>
        </w:rPr>
        <w:t>付加情報</w:t>
      </w:r>
      <w:r w:rsidR="00D27262">
        <w:rPr>
          <w:rFonts w:eastAsia="ＭＳ 明朝" w:hAnsi="ＭＳ 明朝" w:cs="Times New Roman" w:hint="eastAsia"/>
          <w:sz w:val="20"/>
          <w:lang w:eastAsia="ja-JP"/>
        </w:rPr>
        <w:t>を含む</w:t>
      </w:r>
      <w:r w:rsidR="00FC5207">
        <w:rPr>
          <w:rFonts w:eastAsia="ＭＳ 明朝" w:hAnsi="ＭＳ 明朝" w:cs="Times New Roman"/>
          <w:sz w:val="20"/>
          <w:lang w:eastAsia="ja-JP"/>
        </w:rPr>
        <w:t>)</w:t>
      </w:r>
      <w:r w:rsidR="00C6611D">
        <w:rPr>
          <w:rFonts w:eastAsia="ＭＳ 明朝" w:hAnsi="ＭＳ 明朝" w:cs="Times New Roman" w:hint="eastAsia"/>
          <w:sz w:val="20"/>
          <w:lang w:eastAsia="ja-JP"/>
        </w:rPr>
        <w:t>の符号化特性を</w:t>
      </w:r>
      <w:r w:rsidR="00BC2594">
        <w:rPr>
          <w:rFonts w:eastAsia="ＭＳ 明朝" w:hAnsi="ＭＳ 明朝" w:cs="Times New Roman" w:hint="eastAsia"/>
          <w:sz w:val="20"/>
          <w:lang w:eastAsia="ja-JP"/>
        </w:rPr>
        <w:t>比較している．</w:t>
      </w:r>
      <w:r w:rsidR="00AC1CB1">
        <w:rPr>
          <w:rFonts w:eastAsia="ＭＳ 明朝" w:hAnsi="ＭＳ 明朝" w:cs="Times New Roman" w:hint="eastAsia"/>
          <w:sz w:val="20"/>
          <w:lang w:eastAsia="ja-JP"/>
        </w:rPr>
        <w:t>F</w:t>
      </w:r>
      <w:r w:rsidR="00AC1CB1">
        <w:rPr>
          <w:rFonts w:eastAsia="ＭＳ 明朝" w:hAnsi="ＭＳ 明朝" w:cs="Times New Roman"/>
          <w:sz w:val="20"/>
          <w:lang w:eastAsia="ja-JP"/>
        </w:rPr>
        <w:t>ig.2</w:t>
      </w:r>
      <w:r w:rsidR="00AC1CB1">
        <w:rPr>
          <w:rFonts w:eastAsia="ＭＳ 明朝" w:hAnsi="ＭＳ 明朝" w:cs="Times New Roman" w:hint="eastAsia"/>
          <w:sz w:val="20"/>
          <w:lang w:eastAsia="ja-JP"/>
        </w:rPr>
        <w:t>より</w:t>
      </w:r>
      <w:r w:rsidR="00A676C4">
        <w:rPr>
          <w:rFonts w:eastAsia="ＭＳ 明朝" w:hAnsi="ＭＳ 明朝" w:cs="Times New Roman" w:hint="eastAsia"/>
          <w:sz w:val="20"/>
          <w:lang w:eastAsia="ja-JP"/>
        </w:rPr>
        <w:t>，</w:t>
      </w:r>
      <w:r w:rsidR="008A1BB5">
        <w:rPr>
          <w:rFonts w:eastAsia="ＭＳ 明朝" w:hAnsi="ＭＳ 明朝" w:cs="Times New Roman" w:hint="eastAsia"/>
          <w:sz w:val="20"/>
          <w:lang w:eastAsia="ja-JP"/>
        </w:rPr>
        <w:t>提案手法は，</w:t>
      </w:r>
      <w:r w:rsidR="001D307E">
        <w:rPr>
          <w:rFonts w:eastAsia="ＭＳ 明朝" w:hAnsi="ＭＳ 明朝" w:cs="Times New Roman" w:hint="eastAsia"/>
          <w:sz w:val="20"/>
          <w:lang w:eastAsia="ja-JP"/>
        </w:rPr>
        <w:t>すべての符号化レートにおいて</w:t>
      </w:r>
      <w:r w:rsidR="00A676C4">
        <w:rPr>
          <w:rFonts w:eastAsia="ＭＳ 明朝" w:hAnsi="ＭＳ 明朝" w:cs="Times New Roman" w:hint="eastAsia"/>
          <w:sz w:val="20"/>
          <w:lang w:eastAsia="ja-JP"/>
        </w:rPr>
        <w:t>，符号化</w:t>
      </w:r>
      <w:r w:rsidR="002B5DB4">
        <w:rPr>
          <w:rFonts w:eastAsia="ＭＳ 明朝" w:hAnsi="ＭＳ 明朝" w:cs="Times New Roman" w:hint="eastAsia"/>
          <w:sz w:val="20"/>
          <w:lang w:eastAsia="ja-JP"/>
        </w:rPr>
        <w:t>性能が改善されていることが分かる．</w:t>
      </w:r>
      <w:r w:rsidR="00472A36" w:rsidRPr="00ED2873">
        <w:rPr>
          <w:rFonts w:eastAsia="ＭＳ 明朝" w:hAnsi="ＭＳ 明朝" w:cs="Times New Roman" w:hint="eastAsia"/>
          <w:sz w:val="20"/>
          <w:lang w:eastAsia="ja-JP"/>
        </w:rPr>
        <w:t xml:space="preserve"> </w:t>
      </w:r>
    </w:p>
    <w:p w14:paraId="528B6FC4" w14:textId="0BDD891E" w:rsidR="00C74D29" w:rsidRPr="00BD1293" w:rsidRDefault="004B5572" w:rsidP="00ED2873">
      <w:pPr>
        <w:numPr>
          <w:ilvl w:val="0"/>
          <w:numId w:val="2"/>
        </w:numPr>
        <w:spacing w:before="240"/>
        <w:rPr>
          <w:rFonts w:eastAsia="ＭＳ Ｐゴシック" w:cs="Times New Roman"/>
          <w:b/>
          <w:bCs/>
          <w:szCs w:val="24"/>
        </w:rPr>
      </w:pPr>
      <w:r w:rsidRPr="00BD1293">
        <w:rPr>
          <w:rFonts w:eastAsia="ＭＳ Ｐゴシック" w:cs="Times New Roman" w:hint="eastAsia"/>
          <w:b/>
          <w:bCs/>
          <w:szCs w:val="24"/>
          <w:lang w:eastAsia="ja-JP"/>
        </w:rPr>
        <w:t>まとめ</w:t>
      </w:r>
    </w:p>
    <w:p w14:paraId="2A944B9F" w14:textId="00D00C80" w:rsidR="009B224B" w:rsidRPr="009A360E" w:rsidRDefault="00D4595E" w:rsidP="00B360AC">
      <w:pPr>
        <w:spacing w:line="320" w:lineRule="exact"/>
        <w:ind w:firstLineChars="100" w:firstLine="200"/>
        <w:jc w:val="both"/>
        <w:rPr>
          <w:rFonts w:eastAsia="ＭＳ 明朝" w:hAnsi="ＭＳ 明朝" w:cs="Times New Roman"/>
          <w:sz w:val="20"/>
          <w:lang w:eastAsia="ja-JP"/>
        </w:rPr>
      </w:pPr>
      <w:r>
        <w:rPr>
          <w:rFonts w:eastAsia="ＭＳ 明朝" w:cs="Times New Roman" w:hint="eastAsia"/>
          <w:sz w:val="20"/>
          <w:lang w:eastAsia="ja-JP"/>
        </w:rPr>
        <w:t>本稿では，</w:t>
      </w:r>
      <w:r w:rsidR="00731F91">
        <w:rPr>
          <w:rFonts w:eastAsia="ＭＳ 明朝" w:cs="Times New Roman" w:hint="eastAsia"/>
          <w:sz w:val="20"/>
          <w:lang w:eastAsia="ja-JP"/>
        </w:rPr>
        <w:t>DCT</w:t>
      </w:r>
      <w:r w:rsidR="00731F91">
        <w:rPr>
          <w:rFonts w:eastAsia="ＭＳ 明朝" w:cs="Times New Roman" w:hint="eastAsia"/>
          <w:sz w:val="20"/>
          <w:lang w:eastAsia="ja-JP"/>
        </w:rPr>
        <w:t>と</w:t>
      </w:r>
      <w:r w:rsidR="00731F91">
        <w:rPr>
          <w:rFonts w:eastAsia="ＭＳ 明朝" w:cs="Times New Roman" w:hint="eastAsia"/>
          <w:sz w:val="20"/>
          <w:lang w:eastAsia="ja-JP"/>
        </w:rPr>
        <w:t>ICA</w:t>
      </w:r>
      <w:r w:rsidR="00731F91">
        <w:rPr>
          <w:rFonts w:eastAsia="ＭＳ 明朝" w:cs="Times New Roman" w:hint="eastAsia"/>
          <w:sz w:val="20"/>
          <w:lang w:eastAsia="ja-JP"/>
        </w:rPr>
        <w:t>の基底を併用した符号化</w:t>
      </w:r>
      <w:r w:rsidR="005C659F">
        <w:rPr>
          <w:rFonts w:eastAsia="ＭＳ 明朝" w:cs="Times New Roman" w:hint="eastAsia"/>
          <w:sz w:val="20"/>
          <w:lang w:eastAsia="ja-JP"/>
        </w:rPr>
        <w:t>方式にお</w:t>
      </w:r>
      <w:r w:rsidR="000802E1">
        <w:rPr>
          <w:rFonts w:eastAsia="ＭＳ 明朝" w:cs="Times New Roman" w:hint="eastAsia"/>
          <w:sz w:val="20"/>
          <w:lang w:eastAsia="ja-JP"/>
        </w:rPr>
        <w:t>いて，</w:t>
      </w:r>
      <w:r w:rsidR="001F43AB">
        <w:rPr>
          <w:rFonts w:eastAsia="ＭＳ 明朝" w:cs="Times New Roman" w:hint="eastAsia"/>
          <w:sz w:val="20"/>
          <w:lang w:eastAsia="ja-JP"/>
        </w:rPr>
        <w:t>性能改善に寄与する</w:t>
      </w:r>
      <w:r w:rsidR="001F43AB">
        <w:rPr>
          <w:rFonts w:eastAsia="ＭＳ 明朝" w:cs="Times New Roman" w:hint="eastAsia"/>
          <w:sz w:val="20"/>
          <w:lang w:eastAsia="ja-JP"/>
        </w:rPr>
        <w:t>ICA</w:t>
      </w:r>
      <w:r w:rsidR="001F43AB">
        <w:rPr>
          <w:rFonts w:eastAsia="ＭＳ 明朝" w:cs="Times New Roman" w:hint="eastAsia"/>
          <w:sz w:val="20"/>
          <w:lang w:eastAsia="ja-JP"/>
        </w:rPr>
        <w:t>基底</w:t>
      </w:r>
      <w:r w:rsidR="00834A9E">
        <w:rPr>
          <w:rFonts w:eastAsia="ＭＳ 明朝" w:cs="Times New Roman" w:hint="eastAsia"/>
          <w:sz w:val="20"/>
          <w:lang w:eastAsia="ja-JP"/>
        </w:rPr>
        <w:t>群</w:t>
      </w:r>
      <w:r w:rsidR="001F43AB">
        <w:rPr>
          <w:rFonts w:eastAsia="ＭＳ 明朝" w:cs="Times New Roman" w:hint="eastAsia"/>
          <w:sz w:val="20"/>
          <w:lang w:eastAsia="ja-JP"/>
        </w:rPr>
        <w:t>の選出法を提案した．</w:t>
      </w:r>
      <w:r w:rsidR="000802E1">
        <w:rPr>
          <w:rFonts w:eastAsia="ＭＳ 明朝" w:cs="Times New Roman" w:hint="eastAsia"/>
          <w:sz w:val="20"/>
          <w:lang w:eastAsia="ja-JP"/>
        </w:rPr>
        <w:t>ICA</w:t>
      </w:r>
      <w:r w:rsidR="000802E1">
        <w:rPr>
          <w:rFonts w:eastAsia="ＭＳ 明朝" w:cs="Times New Roman" w:hint="eastAsia"/>
          <w:sz w:val="20"/>
          <w:lang w:eastAsia="ja-JP"/>
        </w:rPr>
        <w:t>基底の組み合わせを考慮した画質累積によ</w:t>
      </w:r>
      <w:r w:rsidR="00C36443">
        <w:rPr>
          <w:rFonts w:eastAsia="ＭＳ 明朝" w:cs="Times New Roman" w:hint="eastAsia"/>
          <w:sz w:val="20"/>
          <w:lang w:eastAsia="ja-JP"/>
        </w:rPr>
        <w:t>る保存に</w:t>
      </w:r>
      <w:r w:rsidR="00A926E6" w:rsidRPr="00272702">
        <w:rPr>
          <w:rFonts w:eastAsia="ＭＳ 明朝" w:hint="eastAsia"/>
          <w:sz w:val="20"/>
        </w:rPr>
        <w:t>有効な</w:t>
      </w:r>
      <w:r w:rsidR="00A926E6" w:rsidRPr="00272702">
        <w:rPr>
          <w:rFonts w:eastAsia="ＭＳ 明朝" w:hint="eastAsia"/>
          <w:sz w:val="20"/>
        </w:rPr>
        <w:t>ICA</w:t>
      </w:r>
      <w:r w:rsidR="00A926E6" w:rsidRPr="00272702">
        <w:rPr>
          <w:rFonts w:eastAsia="ＭＳ 明朝" w:hint="eastAsia"/>
          <w:sz w:val="20"/>
        </w:rPr>
        <w:t>基底群</w:t>
      </w:r>
      <w:r w:rsidR="00A926E6">
        <w:rPr>
          <w:rFonts w:eastAsia="ＭＳ 明朝" w:hint="eastAsia"/>
          <w:sz w:val="20"/>
          <w:lang w:eastAsia="ja-JP"/>
        </w:rPr>
        <w:t>の評価と</w:t>
      </w:r>
      <w:r w:rsidR="006E3A83">
        <w:rPr>
          <w:rFonts w:eastAsia="ＭＳ 明朝" w:hint="eastAsia"/>
          <w:sz w:val="20"/>
          <w:lang w:eastAsia="ja-JP"/>
        </w:rPr>
        <w:t>，</w:t>
      </w:r>
      <w:r w:rsidR="008C08A4">
        <w:rPr>
          <w:rFonts w:eastAsia="ＭＳ 明朝" w:cs="Times New Roman" w:hint="eastAsia"/>
          <w:sz w:val="20"/>
          <w:lang w:eastAsia="ja-JP"/>
        </w:rPr>
        <w:t>性能改善に寄与する</w:t>
      </w:r>
      <w:r w:rsidR="008C08A4">
        <w:rPr>
          <w:rFonts w:eastAsia="ＭＳ 明朝" w:cs="Times New Roman" w:hint="eastAsia"/>
          <w:sz w:val="20"/>
          <w:lang w:eastAsia="ja-JP"/>
        </w:rPr>
        <w:t>ICA</w:t>
      </w:r>
      <w:r w:rsidR="008C08A4">
        <w:rPr>
          <w:rFonts w:eastAsia="ＭＳ 明朝" w:cs="Times New Roman" w:hint="eastAsia"/>
          <w:sz w:val="20"/>
          <w:lang w:eastAsia="ja-JP"/>
        </w:rPr>
        <w:t>基底</w:t>
      </w:r>
      <w:r w:rsidR="00393F41">
        <w:rPr>
          <w:rFonts w:eastAsia="ＭＳ 明朝" w:cs="Times New Roman" w:hint="eastAsia"/>
          <w:sz w:val="20"/>
          <w:lang w:eastAsia="ja-JP"/>
        </w:rPr>
        <w:t>の</w:t>
      </w:r>
      <w:r w:rsidR="006E3A83">
        <w:rPr>
          <w:rFonts w:eastAsia="ＭＳ 明朝" w:cs="Times New Roman" w:hint="eastAsia"/>
          <w:sz w:val="20"/>
          <w:lang w:eastAsia="ja-JP"/>
        </w:rPr>
        <w:t>汎用的な</w:t>
      </w:r>
      <w:r w:rsidR="006C1C1D">
        <w:rPr>
          <w:rFonts w:eastAsia="ＭＳ 明朝" w:cs="Times New Roman" w:hint="eastAsia"/>
          <w:sz w:val="20"/>
          <w:lang w:eastAsia="ja-JP"/>
        </w:rPr>
        <w:t>選出</w:t>
      </w:r>
      <w:r w:rsidR="00393F41">
        <w:rPr>
          <w:rFonts w:eastAsia="ＭＳ 明朝" w:cs="Times New Roman" w:hint="eastAsia"/>
          <w:sz w:val="20"/>
          <w:lang w:eastAsia="ja-JP"/>
        </w:rPr>
        <w:t>法</w:t>
      </w:r>
      <w:r w:rsidR="001F43AB">
        <w:rPr>
          <w:rFonts w:eastAsia="ＭＳ 明朝" w:cs="Times New Roman" w:hint="eastAsia"/>
          <w:sz w:val="20"/>
          <w:lang w:eastAsia="ja-JP"/>
        </w:rPr>
        <w:t>により，</w:t>
      </w:r>
      <w:r w:rsidR="007D411D">
        <w:rPr>
          <w:rFonts w:eastAsia="ＭＳ 明朝" w:cs="Times New Roman" w:hint="eastAsia"/>
          <w:sz w:val="20"/>
          <w:lang w:eastAsia="ja-JP"/>
        </w:rPr>
        <w:t>全ての</w:t>
      </w:r>
      <w:r w:rsidR="003F7A59">
        <w:rPr>
          <w:rFonts w:eastAsia="ＭＳ 明朝" w:cs="Times New Roman" w:hint="eastAsia"/>
          <w:sz w:val="20"/>
          <w:lang w:eastAsia="ja-JP"/>
        </w:rPr>
        <w:t>符号化</w:t>
      </w:r>
      <w:r w:rsidR="007D411D">
        <w:rPr>
          <w:rFonts w:eastAsia="ＭＳ 明朝" w:cs="Times New Roman" w:hint="eastAsia"/>
          <w:sz w:val="20"/>
          <w:lang w:eastAsia="ja-JP"/>
        </w:rPr>
        <w:t>レートにおいて性能を改善することができた</w:t>
      </w:r>
      <w:r w:rsidR="00CD2A63">
        <w:rPr>
          <w:rFonts w:eastAsia="ＭＳ 明朝" w:cs="Times New Roman" w:hint="eastAsia"/>
          <w:sz w:val="20"/>
          <w:lang w:eastAsia="ja-JP"/>
        </w:rPr>
        <w:t>．</w:t>
      </w:r>
      <w:r w:rsidR="003242C2">
        <w:rPr>
          <w:rFonts w:eastAsia="ＭＳ 明朝" w:cs="Times New Roman" w:hint="eastAsia"/>
          <w:sz w:val="20"/>
          <w:lang w:eastAsia="ja-JP"/>
        </w:rPr>
        <w:t>特に</w:t>
      </w:r>
      <w:r w:rsidR="00472A36">
        <w:rPr>
          <w:rFonts w:eastAsia="ＭＳ 明朝" w:hAnsi="ＭＳ 明朝" w:cs="Times New Roman" w:hint="eastAsia"/>
          <w:sz w:val="20"/>
          <w:lang w:eastAsia="ja-JP"/>
        </w:rPr>
        <w:t>F</w:t>
      </w:r>
      <w:r w:rsidR="00472A36">
        <w:rPr>
          <w:rFonts w:eastAsia="ＭＳ 明朝" w:hAnsi="ＭＳ 明朝" w:cs="Times New Roman"/>
          <w:sz w:val="20"/>
          <w:lang w:eastAsia="ja-JP"/>
        </w:rPr>
        <w:t>ig.2</w:t>
      </w:r>
      <w:r w:rsidR="00472A36">
        <w:rPr>
          <w:rFonts w:eastAsia="ＭＳ 明朝" w:hAnsi="ＭＳ 明朝" w:cs="Times New Roman" w:hint="eastAsia"/>
          <w:sz w:val="20"/>
          <w:lang w:eastAsia="ja-JP"/>
        </w:rPr>
        <w:t>の低符号化レートでは，式</w:t>
      </w:r>
      <w:r w:rsidR="00472A36">
        <w:rPr>
          <w:rFonts w:eastAsia="ＭＳ 明朝" w:hAnsi="ＭＳ 明朝" w:cs="Times New Roman" w:hint="eastAsia"/>
          <w:sz w:val="20"/>
          <w:lang w:eastAsia="ja-JP"/>
        </w:rPr>
        <w:t>(</w:t>
      </w:r>
      <w:r w:rsidR="00472A36">
        <w:rPr>
          <w:rFonts w:eastAsia="ＭＳ 明朝" w:hAnsi="ＭＳ 明朝" w:cs="Times New Roman"/>
          <w:sz w:val="20"/>
          <w:lang w:eastAsia="ja-JP"/>
        </w:rPr>
        <w:t>2)</w:t>
      </w:r>
      <w:r w:rsidR="00472A36">
        <w:rPr>
          <w:rFonts w:eastAsia="ＭＳ 明朝" w:hAnsi="ＭＳ 明朝" w:cs="Times New Roman" w:hint="eastAsia"/>
          <w:sz w:val="20"/>
          <w:lang w:eastAsia="ja-JP"/>
        </w:rPr>
        <w:t>により</w:t>
      </w:r>
      <w:r w:rsidR="00CD2969">
        <w:rPr>
          <w:rFonts w:eastAsia="ＭＳ 明朝" w:hAnsi="ＭＳ 明朝" w:cs="Times New Roman" w:hint="eastAsia"/>
          <w:sz w:val="20"/>
          <w:lang w:eastAsia="ja-JP"/>
        </w:rPr>
        <w:t>性能改善に効果の低い基底群を除外した</w:t>
      </w:r>
      <w:r w:rsidR="009A360E">
        <w:rPr>
          <w:rFonts w:eastAsia="ＭＳ 明朝" w:hAnsi="ＭＳ 明朝" w:cs="Times New Roman" w:hint="eastAsia"/>
          <w:sz w:val="20"/>
          <w:lang w:eastAsia="ja-JP"/>
        </w:rPr>
        <w:t>ため，</w:t>
      </w:r>
      <w:r w:rsidR="004A2F20">
        <w:rPr>
          <w:rFonts w:eastAsia="ＭＳ 明朝" w:hAnsi="ＭＳ 明朝" w:cs="Times New Roman" w:hint="eastAsia"/>
          <w:sz w:val="20"/>
          <w:lang w:eastAsia="ja-JP"/>
        </w:rPr>
        <w:t>符号化</w:t>
      </w:r>
      <w:r w:rsidR="009A360E">
        <w:rPr>
          <w:rFonts w:eastAsia="ＭＳ 明朝" w:hAnsi="ＭＳ 明朝" w:cs="Times New Roman" w:hint="eastAsia"/>
          <w:sz w:val="20"/>
          <w:lang w:eastAsia="ja-JP"/>
        </w:rPr>
        <w:t>性能が大きく改善し</w:t>
      </w:r>
      <w:r w:rsidR="00E22CA9">
        <w:rPr>
          <w:rFonts w:eastAsia="ＭＳ 明朝" w:hAnsi="ＭＳ 明朝" w:cs="Times New Roman" w:hint="eastAsia"/>
          <w:sz w:val="20"/>
          <w:lang w:eastAsia="ja-JP"/>
        </w:rPr>
        <w:t>た</w:t>
      </w:r>
      <w:r w:rsidR="009A360E">
        <w:rPr>
          <w:rFonts w:eastAsia="ＭＳ 明朝" w:hAnsi="ＭＳ 明朝" w:cs="Times New Roman" w:hint="eastAsia"/>
          <w:sz w:val="20"/>
          <w:lang w:eastAsia="ja-JP"/>
        </w:rPr>
        <w:t>．</w:t>
      </w:r>
      <w:r w:rsidR="00CD2A63">
        <w:rPr>
          <w:rFonts w:eastAsia="ＭＳ 明朝" w:cs="Times New Roman" w:hint="eastAsia"/>
          <w:sz w:val="20"/>
          <w:lang w:eastAsia="ja-JP"/>
        </w:rPr>
        <w:t>画質累積において</w:t>
      </w:r>
      <w:r w:rsidR="00BD1293">
        <w:rPr>
          <w:rFonts w:eastAsia="ＭＳ 明朝" w:cs="Times New Roman" w:hint="eastAsia"/>
          <w:sz w:val="20"/>
          <w:lang w:eastAsia="ja-JP"/>
        </w:rPr>
        <w:t>全探索を行っているため，処理コスト</w:t>
      </w:r>
      <w:r w:rsidR="00CD2A63">
        <w:rPr>
          <w:rFonts w:eastAsia="ＭＳ 明朝" w:cs="Times New Roman" w:hint="eastAsia"/>
          <w:sz w:val="20"/>
          <w:lang w:eastAsia="ja-JP"/>
        </w:rPr>
        <w:t>の削減</w:t>
      </w:r>
      <w:r w:rsidR="00671BA4">
        <w:rPr>
          <w:rFonts w:eastAsia="ＭＳ 明朝" w:cs="Times New Roman" w:hint="eastAsia"/>
          <w:sz w:val="20"/>
          <w:lang w:eastAsia="ja-JP"/>
        </w:rPr>
        <w:t>が</w:t>
      </w:r>
      <w:r w:rsidR="00475D8B">
        <w:rPr>
          <w:rFonts w:eastAsia="ＭＳ 明朝" w:cs="Times New Roman" w:hint="eastAsia"/>
          <w:sz w:val="20"/>
          <w:lang w:eastAsia="ja-JP"/>
        </w:rPr>
        <w:t>今後の課題となる</w:t>
      </w:r>
      <w:r w:rsidR="00BD1293">
        <w:rPr>
          <w:rFonts w:eastAsia="ＭＳ 明朝" w:cs="Times New Roman" w:hint="eastAsia"/>
          <w:sz w:val="20"/>
          <w:lang w:eastAsia="ja-JP"/>
        </w:rPr>
        <w:t>．また，</w:t>
      </w:r>
      <w:r w:rsidR="007B15CA">
        <w:rPr>
          <w:rFonts w:eastAsia="ＭＳ 明朝" w:cs="Times New Roman" w:hint="eastAsia"/>
          <w:sz w:val="20"/>
          <w:lang w:eastAsia="ja-JP"/>
        </w:rPr>
        <w:t>画像や基底のサイズを</w:t>
      </w:r>
      <w:r w:rsidR="00F24926">
        <w:rPr>
          <w:rFonts w:eastAsia="ＭＳ 明朝" w:cs="Times New Roman" w:hint="eastAsia"/>
          <w:sz w:val="20"/>
          <w:lang w:eastAsia="ja-JP"/>
        </w:rPr>
        <w:t>変えた場合に</w:t>
      </w:r>
      <w:r w:rsidR="0068533A">
        <w:rPr>
          <w:rFonts w:eastAsia="ＭＳ 明朝" w:cs="Times New Roman" w:hint="eastAsia"/>
          <w:sz w:val="20"/>
          <w:lang w:eastAsia="ja-JP"/>
        </w:rPr>
        <w:t>どのような影響があるのか</w:t>
      </w:r>
      <w:r w:rsidR="0064426F">
        <w:rPr>
          <w:rFonts w:eastAsia="ＭＳ 明朝" w:cs="Times New Roman" w:hint="eastAsia"/>
          <w:sz w:val="20"/>
          <w:lang w:eastAsia="ja-JP"/>
        </w:rPr>
        <w:t>検証し</w:t>
      </w:r>
      <w:r w:rsidR="006A25D4">
        <w:rPr>
          <w:rFonts w:eastAsia="ＭＳ 明朝" w:cs="Times New Roman" w:hint="eastAsia"/>
          <w:sz w:val="20"/>
          <w:lang w:eastAsia="ja-JP"/>
        </w:rPr>
        <w:t>，さらなる</w:t>
      </w:r>
      <w:r w:rsidR="008560CD">
        <w:rPr>
          <w:rFonts w:eastAsia="ＭＳ 明朝" w:cs="Times New Roman" w:hint="eastAsia"/>
          <w:sz w:val="20"/>
          <w:lang w:eastAsia="ja-JP"/>
        </w:rPr>
        <w:t>性能改善に取り組みたい</w:t>
      </w:r>
      <w:r w:rsidR="0064426F">
        <w:rPr>
          <w:rFonts w:eastAsia="ＭＳ 明朝" w:cs="Times New Roman" w:hint="eastAsia"/>
          <w:sz w:val="20"/>
          <w:lang w:eastAsia="ja-JP"/>
        </w:rPr>
        <w:t>．</w:t>
      </w:r>
    </w:p>
    <w:p w14:paraId="6CCA2423" w14:textId="77777777" w:rsidR="00C74D29" w:rsidRPr="0052404D" w:rsidRDefault="00C74D29" w:rsidP="005158CB">
      <w:pPr>
        <w:spacing w:before="240"/>
        <w:rPr>
          <w:rFonts w:ascii="ＭＳ 明朝" w:eastAsia="ＭＳ 明朝" w:hAnsi="ＭＳ 明朝" w:cs="Times New Roman"/>
          <w:b/>
          <w:bCs/>
          <w:sz w:val="26"/>
          <w:szCs w:val="26"/>
        </w:rPr>
      </w:pPr>
      <w:r w:rsidRPr="0052404D">
        <w:rPr>
          <w:rFonts w:ascii="ＭＳ 明朝" w:eastAsia="ＭＳ 明朝" w:hAnsi="ＭＳ 明朝" w:cs="Times New Roman" w:hint="eastAsia"/>
          <w:b/>
          <w:bCs/>
          <w:sz w:val="26"/>
          <w:szCs w:val="26"/>
          <w:lang w:eastAsia="ja-JP"/>
        </w:rPr>
        <w:t>参考文献</w:t>
      </w:r>
    </w:p>
    <w:p w14:paraId="28F5B70E" w14:textId="5A344220" w:rsidR="00C74D29" w:rsidRPr="004A4A07" w:rsidRDefault="002B6260"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陳延偉，</w:t>
      </w:r>
      <w:r w:rsidR="0024770F" w:rsidRPr="004A4A07">
        <w:rPr>
          <w:rFonts w:eastAsia="ＭＳ 明朝" w:hAnsi="ＭＳ 明朝" w:cs="Times New Roman" w:hint="eastAsia"/>
          <w:sz w:val="18"/>
          <w:szCs w:val="18"/>
          <w:lang w:eastAsia="ja-JP"/>
        </w:rPr>
        <w:t>独立成分分析</w:t>
      </w:r>
      <w:r w:rsidR="00EE0FFE" w:rsidRPr="004A4A07">
        <w:rPr>
          <w:rFonts w:eastAsia="ＭＳ 明朝" w:hAnsi="ＭＳ 明朝" w:cs="Times New Roman" w:hint="eastAsia"/>
          <w:sz w:val="18"/>
          <w:szCs w:val="18"/>
          <w:lang w:eastAsia="ja-JP"/>
        </w:rPr>
        <w:t>(</w:t>
      </w:r>
      <w:r w:rsidR="00EE0FFE" w:rsidRPr="004A4A07">
        <w:rPr>
          <w:rFonts w:eastAsia="ＭＳ 明朝" w:hAnsi="ＭＳ 明朝" w:cs="Times New Roman"/>
          <w:sz w:val="18"/>
          <w:szCs w:val="18"/>
          <w:lang w:eastAsia="ja-JP"/>
        </w:rPr>
        <w:t>ICA)</w:t>
      </w:r>
      <w:r w:rsidR="00EE0FFE" w:rsidRPr="004A4A07">
        <w:rPr>
          <w:rFonts w:eastAsia="ＭＳ 明朝" w:hAnsi="ＭＳ 明朝" w:cs="Times New Roman" w:hint="eastAsia"/>
          <w:sz w:val="18"/>
          <w:szCs w:val="18"/>
          <w:lang w:eastAsia="ja-JP"/>
        </w:rPr>
        <w:t>のパターン認識・</w:t>
      </w:r>
      <w:r w:rsidR="00D40286" w:rsidRPr="004A4A07">
        <w:rPr>
          <w:rFonts w:eastAsia="ＭＳ 明朝" w:hAnsi="ＭＳ 明朝" w:cs="Times New Roman" w:hint="eastAsia"/>
          <w:sz w:val="18"/>
          <w:szCs w:val="18"/>
          <w:lang w:eastAsia="ja-JP"/>
        </w:rPr>
        <w:t>画像処理への応用と</w:t>
      </w:r>
      <w:r w:rsidR="00D40286" w:rsidRPr="004A4A07">
        <w:rPr>
          <w:rFonts w:eastAsia="ＭＳ 明朝" w:hAnsi="ＭＳ 明朝" w:cs="Times New Roman" w:hint="eastAsia"/>
          <w:sz w:val="18"/>
          <w:szCs w:val="18"/>
          <w:lang w:eastAsia="ja-JP"/>
        </w:rPr>
        <w:t>M</w:t>
      </w:r>
      <w:r w:rsidR="00D40286" w:rsidRPr="004A4A07">
        <w:rPr>
          <w:rFonts w:eastAsia="ＭＳ 明朝" w:hAnsi="ＭＳ 明朝" w:cs="Times New Roman"/>
          <w:sz w:val="18"/>
          <w:szCs w:val="18"/>
          <w:lang w:eastAsia="ja-JP"/>
        </w:rPr>
        <w:t>ATLAB</w:t>
      </w:r>
      <w:r w:rsidR="001D0672" w:rsidRPr="004A4A07">
        <w:rPr>
          <w:rFonts w:eastAsia="ＭＳ 明朝" w:hAnsi="ＭＳ 明朝" w:cs="Times New Roman" w:hint="eastAsia"/>
          <w:sz w:val="18"/>
          <w:szCs w:val="18"/>
          <w:lang w:eastAsia="ja-JP"/>
        </w:rPr>
        <w:t>シミュ</w:t>
      </w:r>
      <w:r w:rsidR="00897FB2" w:rsidRPr="004A4A07">
        <w:rPr>
          <w:rFonts w:eastAsia="ＭＳ 明朝" w:hAnsi="ＭＳ 明朝" w:cs="Times New Roman" w:hint="eastAsia"/>
          <w:sz w:val="18"/>
          <w:szCs w:val="18"/>
          <w:lang w:eastAsia="ja-JP"/>
        </w:rPr>
        <w:t>レーション</w:t>
      </w:r>
      <w:r w:rsidR="001D0672" w:rsidRPr="004A4A07">
        <w:rPr>
          <w:rFonts w:eastAsia="ＭＳ 明朝" w:hAnsi="ＭＳ 明朝" w:cs="Times New Roman" w:hint="eastAsia"/>
          <w:sz w:val="18"/>
          <w:szCs w:val="18"/>
          <w:lang w:eastAsia="ja-JP"/>
        </w:rPr>
        <w:t>，トリケップス，東京，</w:t>
      </w:r>
      <w:r w:rsidR="001D0672" w:rsidRPr="004A4A07">
        <w:rPr>
          <w:rFonts w:eastAsia="ＭＳ 明朝" w:hAnsi="ＭＳ 明朝" w:cs="Times New Roman" w:hint="eastAsia"/>
          <w:sz w:val="18"/>
          <w:szCs w:val="18"/>
          <w:lang w:eastAsia="ja-JP"/>
        </w:rPr>
        <w:t>(</w:t>
      </w:r>
      <w:r w:rsidR="001D0672" w:rsidRPr="004A4A07">
        <w:rPr>
          <w:rFonts w:eastAsia="ＭＳ 明朝" w:hAnsi="ＭＳ 明朝" w:cs="Times New Roman"/>
          <w:sz w:val="18"/>
          <w:szCs w:val="18"/>
          <w:lang w:eastAsia="ja-JP"/>
        </w:rPr>
        <w:t>2007)</w:t>
      </w:r>
    </w:p>
    <w:p w14:paraId="757C53C6" w14:textId="61E6D109" w:rsidR="00C74D29" w:rsidRPr="004A4A07" w:rsidRDefault="00412C26"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hAnsi="ＭＳ 明朝" w:cs="Times New Roman" w:hint="eastAsia"/>
          <w:sz w:val="18"/>
          <w:szCs w:val="18"/>
          <w:lang w:eastAsia="ja-JP"/>
        </w:rPr>
        <w:t>亀田昌志，川村和也，“離散コサイン変換</w:t>
      </w:r>
      <w:r w:rsidR="00924EF0" w:rsidRPr="004A4A07">
        <w:rPr>
          <w:rFonts w:eastAsia="ＭＳ 明朝" w:hAnsi="ＭＳ 明朝" w:cs="Times New Roman" w:hint="eastAsia"/>
          <w:sz w:val="18"/>
          <w:szCs w:val="18"/>
          <w:lang w:eastAsia="ja-JP"/>
        </w:rPr>
        <w:t>と独立成分分析</w:t>
      </w:r>
      <w:r w:rsidR="00E74810" w:rsidRPr="004A4A07">
        <w:rPr>
          <w:rFonts w:eastAsia="ＭＳ 明朝" w:hAnsi="ＭＳ 明朝" w:cs="Times New Roman" w:hint="eastAsia"/>
          <w:sz w:val="18"/>
          <w:szCs w:val="18"/>
          <w:lang w:eastAsia="ja-JP"/>
        </w:rPr>
        <w:t>の基底</w:t>
      </w:r>
      <w:r w:rsidR="00924EF0" w:rsidRPr="004A4A07">
        <w:rPr>
          <w:rFonts w:eastAsia="ＭＳ 明朝" w:hAnsi="ＭＳ 明朝" w:cs="Times New Roman" w:hint="eastAsia"/>
          <w:sz w:val="18"/>
          <w:szCs w:val="18"/>
          <w:lang w:eastAsia="ja-JP"/>
        </w:rPr>
        <w:t>を併用した</w:t>
      </w:r>
      <w:r w:rsidR="00E74810" w:rsidRPr="004A4A07">
        <w:rPr>
          <w:rFonts w:eastAsia="ＭＳ 明朝" w:hAnsi="ＭＳ 明朝" w:cs="Times New Roman" w:hint="eastAsia"/>
          <w:sz w:val="18"/>
          <w:szCs w:val="18"/>
          <w:lang w:eastAsia="ja-JP"/>
        </w:rPr>
        <w:t>静止画像符号化，”</w:t>
      </w:r>
      <w:r w:rsidR="006F1673" w:rsidRPr="004A4A07">
        <w:rPr>
          <w:rFonts w:eastAsia="ＭＳ 明朝" w:hAnsi="ＭＳ 明朝" w:cs="Times New Roman" w:hint="eastAsia"/>
          <w:sz w:val="18"/>
          <w:szCs w:val="18"/>
          <w:lang w:eastAsia="ja-JP"/>
        </w:rPr>
        <w:t>画像電子学会</w:t>
      </w:r>
      <w:r w:rsidR="00120F2D" w:rsidRPr="004A4A07">
        <w:rPr>
          <w:rFonts w:eastAsia="ＭＳ 明朝" w:hAnsi="ＭＳ 明朝" w:cs="Times New Roman" w:hint="eastAsia"/>
          <w:sz w:val="18"/>
          <w:szCs w:val="18"/>
          <w:lang w:eastAsia="ja-JP"/>
        </w:rPr>
        <w:t>誌，</w:t>
      </w:r>
      <w:r w:rsidR="00120F2D" w:rsidRPr="004A4A07">
        <w:rPr>
          <w:rFonts w:eastAsia="ＭＳ 明朝" w:hAnsi="ＭＳ 明朝" w:cs="Times New Roman" w:hint="eastAsia"/>
          <w:sz w:val="18"/>
          <w:szCs w:val="18"/>
          <w:lang w:eastAsia="ja-JP"/>
        </w:rPr>
        <w:t>v</w:t>
      </w:r>
      <w:r w:rsidR="00120F2D" w:rsidRPr="004A4A07">
        <w:rPr>
          <w:rFonts w:eastAsia="ＭＳ 明朝" w:hAnsi="ＭＳ 明朝" w:cs="Times New Roman"/>
          <w:sz w:val="18"/>
          <w:szCs w:val="18"/>
          <w:lang w:eastAsia="ja-JP"/>
        </w:rPr>
        <w:t>ol.117</w:t>
      </w:r>
      <w:r w:rsidR="00120F2D" w:rsidRPr="004A4A07">
        <w:rPr>
          <w:rFonts w:eastAsia="ＭＳ 明朝" w:hAnsi="ＭＳ 明朝" w:cs="Times New Roman" w:hint="eastAsia"/>
          <w:sz w:val="18"/>
          <w:szCs w:val="18"/>
          <w:lang w:eastAsia="ja-JP"/>
        </w:rPr>
        <w:t>，</w:t>
      </w:r>
      <w:r w:rsidR="00120F2D" w:rsidRPr="004A4A07">
        <w:rPr>
          <w:rFonts w:eastAsia="ＭＳ 明朝" w:hAnsi="ＭＳ 明朝" w:cs="Times New Roman" w:hint="eastAsia"/>
          <w:sz w:val="18"/>
          <w:szCs w:val="18"/>
          <w:lang w:eastAsia="ja-JP"/>
        </w:rPr>
        <w:t>n</w:t>
      </w:r>
      <w:r w:rsidR="00120F2D" w:rsidRPr="004A4A07">
        <w:rPr>
          <w:rFonts w:eastAsia="ＭＳ 明朝" w:hAnsi="ＭＳ 明朝" w:cs="Times New Roman"/>
          <w:sz w:val="18"/>
          <w:szCs w:val="18"/>
          <w:lang w:eastAsia="ja-JP"/>
        </w:rPr>
        <w:t>o.</w:t>
      </w:r>
      <w:r w:rsidR="00AF58BB" w:rsidRPr="004A4A07">
        <w:rPr>
          <w:rFonts w:eastAsia="ＭＳ 明朝" w:hAnsi="ＭＳ 明朝" w:cs="Times New Roman"/>
          <w:sz w:val="18"/>
          <w:szCs w:val="18"/>
          <w:lang w:eastAsia="ja-JP"/>
        </w:rPr>
        <w:t>432</w:t>
      </w:r>
      <w:r w:rsidR="00AF58BB" w:rsidRPr="004A4A07">
        <w:rPr>
          <w:rFonts w:eastAsia="ＭＳ 明朝" w:hAnsi="ＭＳ 明朝" w:cs="Times New Roman" w:hint="eastAsia"/>
          <w:sz w:val="18"/>
          <w:szCs w:val="18"/>
          <w:lang w:eastAsia="ja-JP"/>
        </w:rPr>
        <w:t>，</w:t>
      </w:r>
      <w:r w:rsidR="00AF58BB" w:rsidRPr="004A4A07">
        <w:rPr>
          <w:rFonts w:eastAsia="ＭＳ 明朝" w:hAnsi="ＭＳ 明朝" w:cs="Times New Roman" w:hint="eastAsia"/>
          <w:sz w:val="18"/>
          <w:szCs w:val="18"/>
          <w:lang w:eastAsia="ja-JP"/>
        </w:rPr>
        <w:t>p</w:t>
      </w:r>
      <w:r w:rsidR="00AF58BB" w:rsidRPr="004A4A07">
        <w:rPr>
          <w:rFonts w:eastAsia="ＭＳ 明朝" w:hAnsi="ＭＳ 明朝" w:cs="Times New Roman"/>
          <w:sz w:val="18"/>
          <w:szCs w:val="18"/>
          <w:lang w:eastAsia="ja-JP"/>
        </w:rPr>
        <w:t>p.201</w:t>
      </w:r>
      <w:r w:rsidR="00C5277C" w:rsidRPr="004A4A07">
        <w:rPr>
          <w:rFonts w:eastAsia="ＭＳ 明朝" w:hAnsi="ＭＳ 明朝" w:cs="Times New Roman"/>
          <w:sz w:val="18"/>
          <w:szCs w:val="18"/>
          <w:lang w:eastAsia="ja-JP"/>
        </w:rPr>
        <w:softHyphen/>
      </w:r>
      <w:r w:rsidR="005729D3" w:rsidRPr="004A4A07">
        <w:rPr>
          <w:rFonts w:eastAsia="ＭＳ 明朝" w:hAnsi="ＭＳ 明朝" w:cs="Times New Roman"/>
          <w:sz w:val="18"/>
          <w:szCs w:val="18"/>
          <w:lang w:eastAsia="ja-JP"/>
        </w:rPr>
        <w:t>—</w:t>
      </w:r>
      <w:r w:rsidR="0018047E" w:rsidRPr="004A4A07">
        <w:rPr>
          <w:rFonts w:eastAsia="ＭＳ 明朝" w:hAnsi="ＭＳ 明朝" w:cs="Times New Roman"/>
          <w:sz w:val="18"/>
          <w:szCs w:val="18"/>
          <w:lang w:eastAsia="ja-JP"/>
        </w:rPr>
        <w:softHyphen/>
      </w:r>
      <w:r w:rsidR="0018047E" w:rsidRPr="004A4A07">
        <w:rPr>
          <w:rFonts w:eastAsia="ＭＳ 明朝" w:hAnsi="ＭＳ 明朝" w:cs="Times New Roman"/>
          <w:sz w:val="18"/>
          <w:szCs w:val="18"/>
          <w:lang w:eastAsia="ja-JP"/>
        </w:rPr>
        <w:softHyphen/>
      </w:r>
      <w:r w:rsidR="0087120E" w:rsidRPr="004A4A07">
        <w:rPr>
          <w:rFonts w:eastAsia="ＭＳ 明朝" w:hAnsi="ＭＳ 明朝" w:cs="Times New Roman"/>
          <w:sz w:val="18"/>
          <w:szCs w:val="18"/>
          <w:lang w:eastAsia="ja-JP"/>
        </w:rPr>
        <w:t>211</w:t>
      </w:r>
      <w:r w:rsidR="0087120E" w:rsidRPr="004A4A07">
        <w:rPr>
          <w:rFonts w:eastAsia="ＭＳ 明朝" w:hAnsi="ＭＳ 明朝" w:cs="Times New Roman" w:hint="eastAsia"/>
          <w:sz w:val="18"/>
          <w:szCs w:val="18"/>
          <w:lang w:eastAsia="ja-JP"/>
        </w:rPr>
        <w:t>，</w:t>
      </w:r>
      <w:r w:rsidR="0087120E" w:rsidRPr="004A4A07">
        <w:rPr>
          <w:rFonts w:eastAsia="ＭＳ 明朝" w:hAnsi="ＭＳ 明朝" w:cs="Times New Roman" w:hint="eastAsia"/>
          <w:sz w:val="18"/>
          <w:szCs w:val="18"/>
          <w:lang w:eastAsia="ja-JP"/>
        </w:rPr>
        <w:t>(</w:t>
      </w:r>
      <w:r w:rsidR="0087120E" w:rsidRPr="004A4A07">
        <w:rPr>
          <w:rFonts w:eastAsia="ＭＳ 明朝" w:hAnsi="ＭＳ 明朝" w:cs="Times New Roman"/>
          <w:sz w:val="18"/>
          <w:szCs w:val="18"/>
          <w:lang w:eastAsia="ja-JP"/>
        </w:rPr>
        <w:t>2016)</w:t>
      </w:r>
      <w:r w:rsidR="0087120E" w:rsidRPr="004A4A07">
        <w:rPr>
          <w:rFonts w:eastAsia="ＭＳ 明朝" w:hAnsi="ＭＳ 明朝" w:cs="Times New Roman" w:hint="eastAsia"/>
          <w:sz w:val="18"/>
          <w:szCs w:val="18"/>
          <w:lang w:eastAsia="ja-JP"/>
        </w:rPr>
        <w:t>．</w:t>
      </w:r>
    </w:p>
    <w:p w14:paraId="4DFCE915" w14:textId="6C0A6C66" w:rsidR="00282EFB" w:rsidRPr="004A4A07" w:rsidRDefault="006666F1" w:rsidP="004B1E26">
      <w:pPr>
        <w:numPr>
          <w:ilvl w:val="0"/>
          <w:numId w:val="3"/>
        </w:numPr>
        <w:spacing w:line="300" w:lineRule="exact"/>
        <w:ind w:left="357" w:hanging="357"/>
        <w:jc w:val="both"/>
        <w:rPr>
          <w:rFonts w:eastAsia="ＭＳ 明朝" w:cs="Times New Roman"/>
          <w:sz w:val="18"/>
          <w:szCs w:val="18"/>
          <w:lang w:eastAsia="ja-JP"/>
        </w:rPr>
      </w:pPr>
      <w:r w:rsidRPr="004A4A07">
        <w:rPr>
          <w:rFonts w:eastAsia="ＭＳ 明朝" w:cs="Times New Roman" w:hint="eastAsia"/>
          <w:sz w:val="18"/>
          <w:szCs w:val="18"/>
          <w:lang w:eastAsia="ja-JP"/>
        </w:rPr>
        <w:t>富樫篤士，亀田昌志</w:t>
      </w:r>
      <w:r w:rsidR="006F054B" w:rsidRPr="004A4A07">
        <w:rPr>
          <w:rFonts w:eastAsia="ＭＳ 明朝" w:cs="Times New Roman" w:hint="eastAsia"/>
          <w:sz w:val="18"/>
          <w:szCs w:val="18"/>
          <w:lang w:eastAsia="ja-JP"/>
        </w:rPr>
        <w:t>，“</w:t>
      </w:r>
      <w:r w:rsidR="00153A59" w:rsidRPr="004A4A07">
        <w:rPr>
          <w:rFonts w:eastAsia="ＭＳ 明朝" w:cs="Times New Roman" w:hint="eastAsia"/>
          <w:sz w:val="18"/>
          <w:szCs w:val="18"/>
          <w:lang w:eastAsia="ja-JP"/>
        </w:rPr>
        <w:t>独立成分分析の基底を用いた静止画像符号化における画質改善量の比較に</w:t>
      </w:r>
      <w:r w:rsidR="00AF043F">
        <w:rPr>
          <w:rFonts w:eastAsia="ＭＳ 明朝" w:cs="Times New Roman" w:hint="eastAsia"/>
          <w:sz w:val="18"/>
          <w:szCs w:val="18"/>
          <w:lang w:eastAsia="ja-JP"/>
        </w:rPr>
        <w:t>基づく</w:t>
      </w:r>
      <w:r w:rsidR="00153A59" w:rsidRPr="004A4A07">
        <w:rPr>
          <w:rFonts w:eastAsia="ＭＳ 明朝" w:cs="Times New Roman" w:hint="eastAsia"/>
          <w:sz w:val="18"/>
          <w:szCs w:val="18"/>
          <w:lang w:eastAsia="ja-JP"/>
        </w:rPr>
        <w:t>重要な</w:t>
      </w:r>
      <w:r w:rsidR="00153A59" w:rsidRPr="004A4A07">
        <w:rPr>
          <w:rFonts w:eastAsia="ＭＳ 明朝" w:cs="Times New Roman" w:hint="eastAsia"/>
          <w:sz w:val="18"/>
          <w:szCs w:val="18"/>
          <w:lang w:eastAsia="ja-JP"/>
        </w:rPr>
        <w:t>ICA</w:t>
      </w:r>
      <w:r w:rsidR="00153A59" w:rsidRPr="004A4A07">
        <w:rPr>
          <w:rFonts w:eastAsia="ＭＳ 明朝" w:cs="Times New Roman" w:hint="eastAsia"/>
          <w:sz w:val="18"/>
          <w:szCs w:val="18"/>
          <w:lang w:eastAsia="ja-JP"/>
        </w:rPr>
        <w:t>基底の選出</w:t>
      </w:r>
      <w:r w:rsidR="006F054B" w:rsidRPr="004A4A07">
        <w:rPr>
          <w:rFonts w:eastAsia="ＭＳ 明朝" w:cs="Times New Roman" w:hint="eastAsia"/>
          <w:sz w:val="18"/>
          <w:szCs w:val="18"/>
          <w:lang w:eastAsia="ja-JP"/>
        </w:rPr>
        <w:t>，”</w:t>
      </w:r>
      <w:r w:rsidR="00C93F8A" w:rsidRPr="004A4A07">
        <w:rPr>
          <w:rFonts w:eastAsia="ＭＳ 明朝" w:cs="Times New Roman" w:hint="eastAsia"/>
          <w:sz w:val="18"/>
          <w:szCs w:val="18"/>
          <w:lang w:eastAsia="ja-JP"/>
        </w:rPr>
        <w:t>信学技報，</w:t>
      </w:r>
      <w:r w:rsidR="00C93F8A" w:rsidRPr="004A4A07">
        <w:rPr>
          <w:rFonts w:eastAsia="ＭＳ 明朝" w:cs="Times New Roman" w:hint="eastAsia"/>
          <w:sz w:val="18"/>
          <w:szCs w:val="18"/>
          <w:lang w:eastAsia="ja-JP"/>
        </w:rPr>
        <w:t>v</w:t>
      </w:r>
      <w:r w:rsidR="00C93F8A" w:rsidRPr="004A4A07">
        <w:rPr>
          <w:rFonts w:eastAsia="ＭＳ 明朝" w:cs="Times New Roman"/>
          <w:sz w:val="18"/>
          <w:szCs w:val="18"/>
          <w:lang w:eastAsia="ja-JP"/>
        </w:rPr>
        <w:t>ol.118</w:t>
      </w:r>
      <w:r w:rsidR="00C93F8A" w:rsidRPr="004A4A07">
        <w:rPr>
          <w:rFonts w:eastAsia="ＭＳ 明朝" w:cs="Times New Roman" w:hint="eastAsia"/>
          <w:sz w:val="18"/>
          <w:szCs w:val="18"/>
          <w:lang w:eastAsia="ja-JP"/>
        </w:rPr>
        <w:t>，</w:t>
      </w:r>
      <w:r w:rsidR="00C93F8A" w:rsidRPr="004A4A07">
        <w:rPr>
          <w:rFonts w:eastAsia="ＭＳ 明朝" w:cs="Times New Roman" w:hint="eastAsia"/>
          <w:sz w:val="18"/>
          <w:szCs w:val="18"/>
          <w:lang w:eastAsia="ja-JP"/>
        </w:rPr>
        <w:t>n</w:t>
      </w:r>
      <w:r w:rsidR="00C93F8A" w:rsidRPr="004A4A07">
        <w:rPr>
          <w:rFonts w:eastAsia="ＭＳ 明朝" w:cs="Times New Roman"/>
          <w:sz w:val="18"/>
          <w:szCs w:val="18"/>
          <w:lang w:eastAsia="ja-JP"/>
        </w:rPr>
        <w:t>o.</w:t>
      </w:r>
      <w:r w:rsidR="00F22059" w:rsidRPr="004A4A07">
        <w:rPr>
          <w:rFonts w:eastAsia="ＭＳ 明朝" w:cs="Times New Roman"/>
          <w:sz w:val="18"/>
          <w:szCs w:val="18"/>
          <w:lang w:eastAsia="ja-JP"/>
        </w:rPr>
        <w:t>501</w:t>
      </w:r>
      <w:r w:rsidR="00F22059" w:rsidRPr="004A4A07">
        <w:rPr>
          <w:rFonts w:eastAsia="ＭＳ 明朝" w:cs="Times New Roman" w:hint="eastAsia"/>
          <w:sz w:val="18"/>
          <w:szCs w:val="18"/>
          <w:lang w:eastAsia="ja-JP"/>
        </w:rPr>
        <w:t>，</w:t>
      </w:r>
      <w:r w:rsidR="007F6337" w:rsidRPr="004A4A07">
        <w:rPr>
          <w:rFonts w:eastAsia="ＭＳ 明朝" w:cs="Times New Roman" w:hint="eastAsia"/>
          <w:sz w:val="18"/>
          <w:szCs w:val="18"/>
          <w:lang w:eastAsia="ja-JP"/>
        </w:rPr>
        <w:t>p</w:t>
      </w:r>
      <w:r w:rsidR="007F6337" w:rsidRPr="004A4A07">
        <w:rPr>
          <w:rFonts w:eastAsia="ＭＳ 明朝" w:cs="Times New Roman"/>
          <w:sz w:val="18"/>
          <w:szCs w:val="18"/>
          <w:lang w:eastAsia="ja-JP"/>
        </w:rPr>
        <w:t>p</w:t>
      </w:r>
      <w:r w:rsidR="00057BE7" w:rsidRPr="004A4A07">
        <w:rPr>
          <w:rFonts w:eastAsia="ＭＳ 明朝" w:cs="Times New Roman"/>
          <w:sz w:val="18"/>
          <w:szCs w:val="18"/>
          <w:lang w:eastAsia="ja-JP"/>
        </w:rPr>
        <w:t>.153</w:t>
      </w:r>
      <w:r w:rsidR="00057BE7" w:rsidRPr="004A4A07">
        <w:rPr>
          <w:rFonts w:eastAsia="ＭＳ 明朝" w:hAnsi="ＭＳ 明朝" w:cs="Times New Roman"/>
          <w:sz w:val="18"/>
          <w:szCs w:val="18"/>
          <w:lang w:eastAsia="ja-JP"/>
        </w:rPr>
        <w:softHyphen/>
      </w:r>
      <w:r w:rsidR="00057BE7" w:rsidRPr="004A4A07">
        <w:rPr>
          <w:rFonts w:eastAsia="ＭＳ 明朝" w:hAnsi="ＭＳ 明朝" w:cs="Times New Roman"/>
          <w:sz w:val="18"/>
          <w:szCs w:val="18"/>
          <w:lang w:eastAsia="ja-JP"/>
        </w:rPr>
        <w:t>—</w:t>
      </w:r>
      <w:r w:rsidR="00057BE7" w:rsidRPr="004A4A07">
        <w:rPr>
          <w:rFonts w:eastAsia="ＭＳ 明朝" w:cs="Times New Roman"/>
          <w:sz w:val="18"/>
          <w:szCs w:val="18"/>
          <w:lang w:eastAsia="ja-JP"/>
        </w:rPr>
        <w:t>158</w:t>
      </w:r>
      <w:r w:rsidR="00057BE7" w:rsidRPr="004A4A07">
        <w:rPr>
          <w:rFonts w:eastAsia="ＭＳ 明朝" w:cs="Times New Roman" w:hint="eastAsia"/>
          <w:sz w:val="18"/>
          <w:szCs w:val="18"/>
          <w:lang w:eastAsia="ja-JP"/>
        </w:rPr>
        <w:t>，</w:t>
      </w:r>
      <w:r w:rsidR="00057BE7" w:rsidRPr="004A4A07">
        <w:rPr>
          <w:rFonts w:eastAsia="ＭＳ 明朝" w:cs="Times New Roman" w:hint="eastAsia"/>
          <w:sz w:val="18"/>
          <w:szCs w:val="18"/>
          <w:lang w:eastAsia="ja-JP"/>
        </w:rPr>
        <w:t>(</w:t>
      </w:r>
      <w:r w:rsidR="00057BE7" w:rsidRPr="004A4A07">
        <w:rPr>
          <w:rFonts w:eastAsia="ＭＳ 明朝" w:cs="Times New Roman"/>
          <w:sz w:val="18"/>
          <w:szCs w:val="18"/>
          <w:lang w:eastAsia="ja-JP"/>
        </w:rPr>
        <w:t>2019)</w:t>
      </w:r>
      <w:r w:rsidR="00057BE7" w:rsidRPr="004A4A07">
        <w:rPr>
          <w:rFonts w:eastAsia="ＭＳ 明朝" w:cs="Times New Roman" w:hint="eastAsia"/>
          <w:sz w:val="18"/>
          <w:szCs w:val="18"/>
          <w:lang w:eastAsia="ja-JP"/>
        </w:rPr>
        <w:t>．</w:t>
      </w:r>
    </w:p>
    <w:sectPr w:rsidR="00282EFB" w:rsidRPr="004A4A07" w:rsidSect="002D5308">
      <w:type w:val="continuous"/>
      <w:pgSz w:w="11906" w:h="16838" w:code="9"/>
      <w:pgMar w:top="964" w:right="964" w:bottom="1134" w:left="96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C3327" w14:textId="77777777" w:rsidR="00A678F1" w:rsidRDefault="00A678F1" w:rsidP="00E8075B">
      <w:r>
        <w:separator/>
      </w:r>
    </w:p>
  </w:endnote>
  <w:endnote w:type="continuationSeparator" w:id="0">
    <w:p w14:paraId="1B69BB8C" w14:textId="77777777" w:rsidR="00A678F1" w:rsidRDefault="00A678F1" w:rsidP="00E8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479D" w14:textId="77777777" w:rsidR="00A678F1" w:rsidRDefault="00A678F1" w:rsidP="00E8075B">
      <w:r>
        <w:separator/>
      </w:r>
    </w:p>
  </w:footnote>
  <w:footnote w:type="continuationSeparator" w:id="0">
    <w:p w14:paraId="6433E20C" w14:textId="77777777" w:rsidR="00A678F1" w:rsidRDefault="00A678F1" w:rsidP="00E80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F62"/>
    <w:multiLevelType w:val="hybridMultilevel"/>
    <w:tmpl w:val="0338C90E"/>
    <w:lvl w:ilvl="0" w:tplc="04090011">
      <w:start w:val="1"/>
      <w:numFmt w:val="decimalEnclosedCircle"/>
      <w:lvlText w:val="%1"/>
      <w:lvlJc w:val="left"/>
      <w:pPr>
        <w:ind w:left="600" w:hanging="42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1DC00F0"/>
    <w:multiLevelType w:val="hybridMultilevel"/>
    <w:tmpl w:val="30B031AC"/>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59015DA"/>
    <w:multiLevelType w:val="hybridMultilevel"/>
    <w:tmpl w:val="24D698B6"/>
    <w:lvl w:ilvl="0" w:tplc="9AAAE48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B913F63"/>
    <w:multiLevelType w:val="hybridMultilevel"/>
    <w:tmpl w:val="E9B461C0"/>
    <w:lvl w:ilvl="0" w:tplc="219E164C">
      <w:start w:val="1"/>
      <w:numFmt w:val="decimal"/>
      <w:lvlText w:val="%1"/>
      <w:lvlJc w:val="left"/>
      <w:pPr>
        <w:tabs>
          <w:tab w:val="num" w:pos="420"/>
        </w:tabs>
        <w:ind w:left="420" w:hanging="420"/>
      </w:pPr>
      <w:rPr>
        <w:rFonts w:hint="eastAsia"/>
      </w:rPr>
    </w:lvl>
    <w:lvl w:ilvl="1" w:tplc="1CCE6948">
      <w:start w:val="1"/>
      <w:numFmt w:val="bullet"/>
      <w:lvlText w:val=""/>
      <w:lvlJc w:val="left"/>
      <w:pPr>
        <w:tabs>
          <w:tab w:val="num" w:pos="420"/>
        </w:tabs>
        <w:ind w:left="477" w:hanging="57"/>
      </w:pPr>
      <w:rPr>
        <w:rFonts w:ascii="Symbol" w:hAnsi="Symbol" w:hint="default"/>
        <w:color w:val="auto"/>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29"/>
    <w:rsid w:val="00002DDB"/>
    <w:rsid w:val="00003AA3"/>
    <w:rsid w:val="00005AE4"/>
    <w:rsid w:val="00006FB4"/>
    <w:rsid w:val="00010468"/>
    <w:rsid w:val="000178AF"/>
    <w:rsid w:val="00025231"/>
    <w:rsid w:val="00025C48"/>
    <w:rsid w:val="00027BCE"/>
    <w:rsid w:val="0003539C"/>
    <w:rsid w:val="0004278E"/>
    <w:rsid w:val="00047158"/>
    <w:rsid w:val="00047C28"/>
    <w:rsid w:val="00047FEB"/>
    <w:rsid w:val="00050BDD"/>
    <w:rsid w:val="00051FB2"/>
    <w:rsid w:val="00053566"/>
    <w:rsid w:val="00057BE7"/>
    <w:rsid w:val="00060C69"/>
    <w:rsid w:val="00062937"/>
    <w:rsid w:val="00063085"/>
    <w:rsid w:val="000636A4"/>
    <w:rsid w:val="00064117"/>
    <w:rsid w:val="00073118"/>
    <w:rsid w:val="00073BA7"/>
    <w:rsid w:val="000760EC"/>
    <w:rsid w:val="00076A38"/>
    <w:rsid w:val="000802E1"/>
    <w:rsid w:val="00091581"/>
    <w:rsid w:val="00091984"/>
    <w:rsid w:val="000932A0"/>
    <w:rsid w:val="000A1602"/>
    <w:rsid w:val="000A5610"/>
    <w:rsid w:val="000A6402"/>
    <w:rsid w:val="000A6EA9"/>
    <w:rsid w:val="000B5FCE"/>
    <w:rsid w:val="000C2047"/>
    <w:rsid w:val="000D0861"/>
    <w:rsid w:val="000E24C2"/>
    <w:rsid w:val="000E4023"/>
    <w:rsid w:val="00101E63"/>
    <w:rsid w:val="0011110F"/>
    <w:rsid w:val="001134A3"/>
    <w:rsid w:val="00120F2D"/>
    <w:rsid w:val="00121444"/>
    <w:rsid w:val="00121A9C"/>
    <w:rsid w:val="00126922"/>
    <w:rsid w:val="00132BEA"/>
    <w:rsid w:val="00136046"/>
    <w:rsid w:val="00136BCF"/>
    <w:rsid w:val="001408E9"/>
    <w:rsid w:val="001476FB"/>
    <w:rsid w:val="0015287E"/>
    <w:rsid w:val="00153A59"/>
    <w:rsid w:val="00153AD4"/>
    <w:rsid w:val="001603AE"/>
    <w:rsid w:val="001606F5"/>
    <w:rsid w:val="00167302"/>
    <w:rsid w:val="00173021"/>
    <w:rsid w:val="00174E20"/>
    <w:rsid w:val="00176D9F"/>
    <w:rsid w:val="0018047E"/>
    <w:rsid w:val="0018086B"/>
    <w:rsid w:val="00180ACD"/>
    <w:rsid w:val="00193638"/>
    <w:rsid w:val="0019473B"/>
    <w:rsid w:val="00194BDF"/>
    <w:rsid w:val="0019666D"/>
    <w:rsid w:val="00196D00"/>
    <w:rsid w:val="001A0481"/>
    <w:rsid w:val="001A5DEF"/>
    <w:rsid w:val="001A71D3"/>
    <w:rsid w:val="001A7510"/>
    <w:rsid w:val="001B1767"/>
    <w:rsid w:val="001B24DB"/>
    <w:rsid w:val="001B2522"/>
    <w:rsid w:val="001B6BB9"/>
    <w:rsid w:val="001B6F54"/>
    <w:rsid w:val="001B7298"/>
    <w:rsid w:val="001B7812"/>
    <w:rsid w:val="001C5B79"/>
    <w:rsid w:val="001C687A"/>
    <w:rsid w:val="001D0672"/>
    <w:rsid w:val="001D307E"/>
    <w:rsid w:val="001D31D5"/>
    <w:rsid w:val="001D45E9"/>
    <w:rsid w:val="001D4B9B"/>
    <w:rsid w:val="001F28CF"/>
    <w:rsid w:val="001F43AB"/>
    <w:rsid w:val="001F590E"/>
    <w:rsid w:val="00200908"/>
    <w:rsid w:val="00201B51"/>
    <w:rsid w:val="00203369"/>
    <w:rsid w:val="0020791F"/>
    <w:rsid w:val="002104F0"/>
    <w:rsid w:val="0021290C"/>
    <w:rsid w:val="002130A5"/>
    <w:rsid w:val="00213820"/>
    <w:rsid w:val="00215245"/>
    <w:rsid w:val="00215A98"/>
    <w:rsid w:val="00215EC8"/>
    <w:rsid w:val="00222C18"/>
    <w:rsid w:val="00224C33"/>
    <w:rsid w:val="00225F17"/>
    <w:rsid w:val="00230697"/>
    <w:rsid w:val="00235D7A"/>
    <w:rsid w:val="00237E04"/>
    <w:rsid w:val="002426E6"/>
    <w:rsid w:val="0024706B"/>
    <w:rsid w:val="0024770F"/>
    <w:rsid w:val="00247857"/>
    <w:rsid w:val="00247EE0"/>
    <w:rsid w:val="0025287C"/>
    <w:rsid w:val="00260102"/>
    <w:rsid w:val="002656C8"/>
    <w:rsid w:val="00272702"/>
    <w:rsid w:val="00272D13"/>
    <w:rsid w:val="0027594B"/>
    <w:rsid w:val="00276F15"/>
    <w:rsid w:val="00282CF1"/>
    <w:rsid w:val="00282EFB"/>
    <w:rsid w:val="00284B77"/>
    <w:rsid w:val="002868C4"/>
    <w:rsid w:val="00290FF0"/>
    <w:rsid w:val="0029459A"/>
    <w:rsid w:val="00295BE0"/>
    <w:rsid w:val="00296628"/>
    <w:rsid w:val="002B0A53"/>
    <w:rsid w:val="002B1185"/>
    <w:rsid w:val="002B2176"/>
    <w:rsid w:val="002B3D4D"/>
    <w:rsid w:val="002B48E4"/>
    <w:rsid w:val="002B5DB4"/>
    <w:rsid w:val="002B6260"/>
    <w:rsid w:val="002C2A2F"/>
    <w:rsid w:val="002C49D4"/>
    <w:rsid w:val="002C70A9"/>
    <w:rsid w:val="002C7849"/>
    <w:rsid w:val="002D1515"/>
    <w:rsid w:val="002D628D"/>
    <w:rsid w:val="002E2D58"/>
    <w:rsid w:val="002E2DA1"/>
    <w:rsid w:val="002F3A2C"/>
    <w:rsid w:val="002F5CC8"/>
    <w:rsid w:val="00300B4B"/>
    <w:rsid w:val="00302F92"/>
    <w:rsid w:val="003045D4"/>
    <w:rsid w:val="0030520E"/>
    <w:rsid w:val="00305E57"/>
    <w:rsid w:val="003106A4"/>
    <w:rsid w:val="00320D5C"/>
    <w:rsid w:val="003242C2"/>
    <w:rsid w:val="00326B37"/>
    <w:rsid w:val="00330031"/>
    <w:rsid w:val="0033065F"/>
    <w:rsid w:val="003414E7"/>
    <w:rsid w:val="00343AC6"/>
    <w:rsid w:val="003501B5"/>
    <w:rsid w:val="0035517E"/>
    <w:rsid w:val="003557EB"/>
    <w:rsid w:val="00355C76"/>
    <w:rsid w:val="00366191"/>
    <w:rsid w:val="003677D5"/>
    <w:rsid w:val="00370D02"/>
    <w:rsid w:val="00376C63"/>
    <w:rsid w:val="003805A9"/>
    <w:rsid w:val="003808D7"/>
    <w:rsid w:val="00381C54"/>
    <w:rsid w:val="0038218C"/>
    <w:rsid w:val="00384330"/>
    <w:rsid w:val="003878B9"/>
    <w:rsid w:val="00391DE8"/>
    <w:rsid w:val="00393DD7"/>
    <w:rsid w:val="00393F41"/>
    <w:rsid w:val="003A0DC5"/>
    <w:rsid w:val="003A13F2"/>
    <w:rsid w:val="003A5A1C"/>
    <w:rsid w:val="003B68AC"/>
    <w:rsid w:val="003C60F2"/>
    <w:rsid w:val="003D44F9"/>
    <w:rsid w:val="003D65EB"/>
    <w:rsid w:val="003D6DE2"/>
    <w:rsid w:val="003E1BAF"/>
    <w:rsid w:val="003E4A80"/>
    <w:rsid w:val="003E64DD"/>
    <w:rsid w:val="003F62C3"/>
    <w:rsid w:val="003F6B90"/>
    <w:rsid w:val="003F7A59"/>
    <w:rsid w:val="0040122B"/>
    <w:rsid w:val="00401E25"/>
    <w:rsid w:val="00402A24"/>
    <w:rsid w:val="0040590A"/>
    <w:rsid w:val="00412C26"/>
    <w:rsid w:val="00413AD9"/>
    <w:rsid w:val="004160F3"/>
    <w:rsid w:val="004163E9"/>
    <w:rsid w:val="00422484"/>
    <w:rsid w:val="00427B7E"/>
    <w:rsid w:val="00434419"/>
    <w:rsid w:val="004361FC"/>
    <w:rsid w:val="00440A2E"/>
    <w:rsid w:val="00447928"/>
    <w:rsid w:val="0045051E"/>
    <w:rsid w:val="0045106B"/>
    <w:rsid w:val="00454883"/>
    <w:rsid w:val="004668E6"/>
    <w:rsid w:val="00472A36"/>
    <w:rsid w:val="00475D36"/>
    <w:rsid w:val="00475D8B"/>
    <w:rsid w:val="00476BE7"/>
    <w:rsid w:val="0048536A"/>
    <w:rsid w:val="004864EF"/>
    <w:rsid w:val="004908A4"/>
    <w:rsid w:val="004919D0"/>
    <w:rsid w:val="0049229C"/>
    <w:rsid w:val="00495675"/>
    <w:rsid w:val="00496850"/>
    <w:rsid w:val="0049695D"/>
    <w:rsid w:val="00496C2B"/>
    <w:rsid w:val="00497342"/>
    <w:rsid w:val="004A16C8"/>
    <w:rsid w:val="004A2F20"/>
    <w:rsid w:val="004A4A07"/>
    <w:rsid w:val="004A53AE"/>
    <w:rsid w:val="004A6C67"/>
    <w:rsid w:val="004B1E26"/>
    <w:rsid w:val="004B5572"/>
    <w:rsid w:val="004B6B15"/>
    <w:rsid w:val="004B70DF"/>
    <w:rsid w:val="004C13ED"/>
    <w:rsid w:val="004C1590"/>
    <w:rsid w:val="004C799F"/>
    <w:rsid w:val="004D2892"/>
    <w:rsid w:val="004D3743"/>
    <w:rsid w:val="004D39D7"/>
    <w:rsid w:val="004D4487"/>
    <w:rsid w:val="004D7E6A"/>
    <w:rsid w:val="004E202E"/>
    <w:rsid w:val="004E4256"/>
    <w:rsid w:val="004F0660"/>
    <w:rsid w:val="004F130E"/>
    <w:rsid w:val="004F1C5B"/>
    <w:rsid w:val="004F40BA"/>
    <w:rsid w:val="004F77B9"/>
    <w:rsid w:val="00513FD7"/>
    <w:rsid w:val="005158CB"/>
    <w:rsid w:val="005162E2"/>
    <w:rsid w:val="00520C03"/>
    <w:rsid w:val="005238E7"/>
    <w:rsid w:val="0052404D"/>
    <w:rsid w:val="00527150"/>
    <w:rsid w:val="00530270"/>
    <w:rsid w:val="00532B4A"/>
    <w:rsid w:val="00532CA6"/>
    <w:rsid w:val="00533E4F"/>
    <w:rsid w:val="00533F76"/>
    <w:rsid w:val="00536523"/>
    <w:rsid w:val="005371EC"/>
    <w:rsid w:val="00537C0C"/>
    <w:rsid w:val="00541C70"/>
    <w:rsid w:val="00544FC7"/>
    <w:rsid w:val="00550D29"/>
    <w:rsid w:val="00551721"/>
    <w:rsid w:val="0055220D"/>
    <w:rsid w:val="0056091B"/>
    <w:rsid w:val="005627C3"/>
    <w:rsid w:val="005707DA"/>
    <w:rsid w:val="00570E5B"/>
    <w:rsid w:val="005729D3"/>
    <w:rsid w:val="00573AEA"/>
    <w:rsid w:val="005775FB"/>
    <w:rsid w:val="00577C16"/>
    <w:rsid w:val="005815D9"/>
    <w:rsid w:val="00582F13"/>
    <w:rsid w:val="005875A0"/>
    <w:rsid w:val="00591DF6"/>
    <w:rsid w:val="00596676"/>
    <w:rsid w:val="00597D0A"/>
    <w:rsid w:val="005A20E1"/>
    <w:rsid w:val="005A2280"/>
    <w:rsid w:val="005A2D06"/>
    <w:rsid w:val="005B221C"/>
    <w:rsid w:val="005B6DE8"/>
    <w:rsid w:val="005C55D9"/>
    <w:rsid w:val="005C59CB"/>
    <w:rsid w:val="005C659F"/>
    <w:rsid w:val="005C6D73"/>
    <w:rsid w:val="005D137C"/>
    <w:rsid w:val="005E0758"/>
    <w:rsid w:val="005E085E"/>
    <w:rsid w:val="005E379B"/>
    <w:rsid w:val="005E76E4"/>
    <w:rsid w:val="005F0D18"/>
    <w:rsid w:val="005F1943"/>
    <w:rsid w:val="005F1F98"/>
    <w:rsid w:val="00603F78"/>
    <w:rsid w:val="0060435C"/>
    <w:rsid w:val="00606211"/>
    <w:rsid w:val="00606E10"/>
    <w:rsid w:val="0060722F"/>
    <w:rsid w:val="006108C2"/>
    <w:rsid w:val="00611FFB"/>
    <w:rsid w:val="00615EE6"/>
    <w:rsid w:val="00616BC1"/>
    <w:rsid w:val="006178CE"/>
    <w:rsid w:val="00621077"/>
    <w:rsid w:val="00631436"/>
    <w:rsid w:val="00632468"/>
    <w:rsid w:val="00632AC2"/>
    <w:rsid w:val="00636A52"/>
    <w:rsid w:val="0064426F"/>
    <w:rsid w:val="00650D5B"/>
    <w:rsid w:val="00655338"/>
    <w:rsid w:val="0065625F"/>
    <w:rsid w:val="00660835"/>
    <w:rsid w:val="00660B79"/>
    <w:rsid w:val="00661922"/>
    <w:rsid w:val="006666F1"/>
    <w:rsid w:val="0067072F"/>
    <w:rsid w:val="00671BA4"/>
    <w:rsid w:val="006723D4"/>
    <w:rsid w:val="0067637D"/>
    <w:rsid w:val="0068533A"/>
    <w:rsid w:val="006858EA"/>
    <w:rsid w:val="0068780B"/>
    <w:rsid w:val="0069408F"/>
    <w:rsid w:val="006A25D4"/>
    <w:rsid w:val="006A6994"/>
    <w:rsid w:val="006B0B43"/>
    <w:rsid w:val="006B4668"/>
    <w:rsid w:val="006B66A2"/>
    <w:rsid w:val="006C1C1D"/>
    <w:rsid w:val="006C3420"/>
    <w:rsid w:val="006C7DC7"/>
    <w:rsid w:val="006D0C0C"/>
    <w:rsid w:val="006D1D88"/>
    <w:rsid w:val="006D42ED"/>
    <w:rsid w:val="006E3A83"/>
    <w:rsid w:val="006E49F4"/>
    <w:rsid w:val="006E5C61"/>
    <w:rsid w:val="006F054B"/>
    <w:rsid w:val="006F1673"/>
    <w:rsid w:val="006F28C8"/>
    <w:rsid w:val="006F2BD3"/>
    <w:rsid w:val="006F5E53"/>
    <w:rsid w:val="006F66A2"/>
    <w:rsid w:val="00704256"/>
    <w:rsid w:val="0070702D"/>
    <w:rsid w:val="00710E7E"/>
    <w:rsid w:val="007232F0"/>
    <w:rsid w:val="00731F91"/>
    <w:rsid w:val="00735F69"/>
    <w:rsid w:val="0073617D"/>
    <w:rsid w:val="0074447F"/>
    <w:rsid w:val="00750052"/>
    <w:rsid w:val="00751075"/>
    <w:rsid w:val="007510F7"/>
    <w:rsid w:val="00754610"/>
    <w:rsid w:val="00756F6E"/>
    <w:rsid w:val="00761C25"/>
    <w:rsid w:val="00763538"/>
    <w:rsid w:val="00763E46"/>
    <w:rsid w:val="007654D3"/>
    <w:rsid w:val="00765CC1"/>
    <w:rsid w:val="007666A9"/>
    <w:rsid w:val="007669C7"/>
    <w:rsid w:val="00777969"/>
    <w:rsid w:val="007804D1"/>
    <w:rsid w:val="00780D14"/>
    <w:rsid w:val="007923E3"/>
    <w:rsid w:val="00792B18"/>
    <w:rsid w:val="007A2813"/>
    <w:rsid w:val="007A2910"/>
    <w:rsid w:val="007B03F0"/>
    <w:rsid w:val="007B15CA"/>
    <w:rsid w:val="007B1BAA"/>
    <w:rsid w:val="007B2086"/>
    <w:rsid w:val="007B2691"/>
    <w:rsid w:val="007B3DAD"/>
    <w:rsid w:val="007B5EDF"/>
    <w:rsid w:val="007C04AC"/>
    <w:rsid w:val="007C0F69"/>
    <w:rsid w:val="007C4D6E"/>
    <w:rsid w:val="007C78B7"/>
    <w:rsid w:val="007D0E4D"/>
    <w:rsid w:val="007D1B68"/>
    <w:rsid w:val="007D411D"/>
    <w:rsid w:val="007D4BEC"/>
    <w:rsid w:val="007F1DFF"/>
    <w:rsid w:val="007F3D51"/>
    <w:rsid w:val="007F6337"/>
    <w:rsid w:val="007F67C4"/>
    <w:rsid w:val="00801F8F"/>
    <w:rsid w:val="00804BBA"/>
    <w:rsid w:val="00804BE0"/>
    <w:rsid w:val="00815386"/>
    <w:rsid w:val="00820D0D"/>
    <w:rsid w:val="00834A9E"/>
    <w:rsid w:val="0084296D"/>
    <w:rsid w:val="00846311"/>
    <w:rsid w:val="00846D39"/>
    <w:rsid w:val="008560CD"/>
    <w:rsid w:val="00860C42"/>
    <w:rsid w:val="00862556"/>
    <w:rsid w:val="008629E7"/>
    <w:rsid w:val="00863B9D"/>
    <w:rsid w:val="00864A56"/>
    <w:rsid w:val="00866482"/>
    <w:rsid w:val="00866DEE"/>
    <w:rsid w:val="0087120E"/>
    <w:rsid w:val="00871685"/>
    <w:rsid w:val="008750A7"/>
    <w:rsid w:val="00880275"/>
    <w:rsid w:val="00882C6E"/>
    <w:rsid w:val="00883931"/>
    <w:rsid w:val="00884CB6"/>
    <w:rsid w:val="008851A3"/>
    <w:rsid w:val="00887792"/>
    <w:rsid w:val="0089619E"/>
    <w:rsid w:val="008973FE"/>
    <w:rsid w:val="00897AEF"/>
    <w:rsid w:val="00897FB2"/>
    <w:rsid w:val="008A0BE5"/>
    <w:rsid w:val="008A187E"/>
    <w:rsid w:val="008A1ABC"/>
    <w:rsid w:val="008A1BB5"/>
    <w:rsid w:val="008A6A46"/>
    <w:rsid w:val="008B6183"/>
    <w:rsid w:val="008C08A4"/>
    <w:rsid w:val="008C26B8"/>
    <w:rsid w:val="008C3732"/>
    <w:rsid w:val="008C5C8E"/>
    <w:rsid w:val="008C7C89"/>
    <w:rsid w:val="008D112D"/>
    <w:rsid w:val="008D36F4"/>
    <w:rsid w:val="008E0458"/>
    <w:rsid w:val="008E17BC"/>
    <w:rsid w:val="008E32BC"/>
    <w:rsid w:val="008F2B67"/>
    <w:rsid w:val="008F6C4B"/>
    <w:rsid w:val="008F78C4"/>
    <w:rsid w:val="009008F3"/>
    <w:rsid w:val="00904F67"/>
    <w:rsid w:val="00907A57"/>
    <w:rsid w:val="0091670A"/>
    <w:rsid w:val="00917231"/>
    <w:rsid w:val="00924EF0"/>
    <w:rsid w:val="009277E9"/>
    <w:rsid w:val="00927A1B"/>
    <w:rsid w:val="00927AF9"/>
    <w:rsid w:val="00927EAC"/>
    <w:rsid w:val="00931916"/>
    <w:rsid w:val="00933E30"/>
    <w:rsid w:val="009342A3"/>
    <w:rsid w:val="00934BBB"/>
    <w:rsid w:val="009370C1"/>
    <w:rsid w:val="00942DA7"/>
    <w:rsid w:val="00952829"/>
    <w:rsid w:val="0095344D"/>
    <w:rsid w:val="0095483C"/>
    <w:rsid w:val="00955BA4"/>
    <w:rsid w:val="009619AA"/>
    <w:rsid w:val="009664A7"/>
    <w:rsid w:val="0096732C"/>
    <w:rsid w:val="00971DD1"/>
    <w:rsid w:val="0097656C"/>
    <w:rsid w:val="00977310"/>
    <w:rsid w:val="0098186D"/>
    <w:rsid w:val="0098301B"/>
    <w:rsid w:val="00983B3F"/>
    <w:rsid w:val="00983F74"/>
    <w:rsid w:val="00984ADC"/>
    <w:rsid w:val="009923B6"/>
    <w:rsid w:val="00995314"/>
    <w:rsid w:val="009956B6"/>
    <w:rsid w:val="009A2014"/>
    <w:rsid w:val="009A360E"/>
    <w:rsid w:val="009A3A8D"/>
    <w:rsid w:val="009A656B"/>
    <w:rsid w:val="009B224B"/>
    <w:rsid w:val="009B2AE5"/>
    <w:rsid w:val="009C3B85"/>
    <w:rsid w:val="009C4EAA"/>
    <w:rsid w:val="009D436F"/>
    <w:rsid w:val="009D5748"/>
    <w:rsid w:val="009E4E51"/>
    <w:rsid w:val="009F2893"/>
    <w:rsid w:val="009F3AB4"/>
    <w:rsid w:val="009F5D8F"/>
    <w:rsid w:val="009F72F6"/>
    <w:rsid w:val="00A020D8"/>
    <w:rsid w:val="00A0280A"/>
    <w:rsid w:val="00A04008"/>
    <w:rsid w:val="00A069C7"/>
    <w:rsid w:val="00A1060C"/>
    <w:rsid w:val="00A107B3"/>
    <w:rsid w:val="00A11BD6"/>
    <w:rsid w:val="00A12001"/>
    <w:rsid w:val="00A136E8"/>
    <w:rsid w:val="00A13B08"/>
    <w:rsid w:val="00A16668"/>
    <w:rsid w:val="00A21D15"/>
    <w:rsid w:val="00A22286"/>
    <w:rsid w:val="00A35A97"/>
    <w:rsid w:val="00A35AE9"/>
    <w:rsid w:val="00A37030"/>
    <w:rsid w:val="00A4269E"/>
    <w:rsid w:val="00A43F89"/>
    <w:rsid w:val="00A44051"/>
    <w:rsid w:val="00A52C3C"/>
    <w:rsid w:val="00A5337B"/>
    <w:rsid w:val="00A53A06"/>
    <w:rsid w:val="00A54BF5"/>
    <w:rsid w:val="00A60AD2"/>
    <w:rsid w:val="00A6195D"/>
    <w:rsid w:val="00A6357F"/>
    <w:rsid w:val="00A664DC"/>
    <w:rsid w:val="00A676C4"/>
    <w:rsid w:val="00A678F1"/>
    <w:rsid w:val="00A71D80"/>
    <w:rsid w:val="00A77F40"/>
    <w:rsid w:val="00A820DE"/>
    <w:rsid w:val="00A8214E"/>
    <w:rsid w:val="00A82948"/>
    <w:rsid w:val="00A84A9E"/>
    <w:rsid w:val="00A85505"/>
    <w:rsid w:val="00A87016"/>
    <w:rsid w:val="00A92117"/>
    <w:rsid w:val="00A926E6"/>
    <w:rsid w:val="00A9745C"/>
    <w:rsid w:val="00A97F72"/>
    <w:rsid w:val="00AA034B"/>
    <w:rsid w:val="00AA348C"/>
    <w:rsid w:val="00AB0BDC"/>
    <w:rsid w:val="00AB42EA"/>
    <w:rsid w:val="00AB6E07"/>
    <w:rsid w:val="00AC1CB1"/>
    <w:rsid w:val="00AC6184"/>
    <w:rsid w:val="00AC687B"/>
    <w:rsid w:val="00AD4709"/>
    <w:rsid w:val="00AE5284"/>
    <w:rsid w:val="00AE770C"/>
    <w:rsid w:val="00AF043F"/>
    <w:rsid w:val="00AF1828"/>
    <w:rsid w:val="00AF26DC"/>
    <w:rsid w:val="00AF58BB"/>
    <w:rsid w:val="00B0045B"/>
    <w:rsid w:val="00B021DC"/>
    <w:rsid w:val="00B06810"/>
    <w:rsid w:val="00B06973"/>
    <w:rsid w:val="00B12B14"/>
    <w:rsid w:val="00B147D1"/>
    <w:rsid w:val="00B2006C"/>
    <w:rsid w:val="00B24A06"/>
    <w:rsid w:val="00B24B31"/>
    <w:rsid w:val="00B2791E"/>
    <w:rsid w:val="00B30D63"/>
    <w:rsid w:val="00B360AC"/>
    <w:rsid w:val="00B360E2"/>
    <w:rsid w:val="00B37BC0"/>
    <w:rsid w:val="00B47AF8"/>
    <w:rsid w:val="00B66B7D"/>
    <w:rsid w:val="00B7266E"/>
    <w:rsid w:val="00B730C8"/>
    <w:rsid w:val="00B80E2E"/>
    <w:rsid w:val="00B81761"/>
    <w:rsid w:val="00B86C4C"/>
    <w:rsid w:val="00B9354A"/>
    <w:rsid w:val="00BA2D68"/>
    <w:rsid w:val="00BB01F7"/>
    <w:rsid w:val="00BB3533"/>
    <w:rsid w:val="00BB5BFA"/>
    <w:rsid w:val="00BB5D82"/>
    <w:rsid w:val="00BB6397"/>
    <w:rsid w:val="00BC2594"/>
    <w:rsid w:val="00BC50E7"/>
    <w:rsid w:val="00BD1293"/>
    <w:rsid w:val="00BD5AE9"/>
    <w:rsid w:val="00BE1396"/>
    <w:rsid w:val="00BE76AF"/>
    <w:rsid w:val="00BF0CA8"/>
    <w:rsid w:val="00BF0D6B"/>
    <w:rsid w:val="00BF4A99"/>
    <w:rsid w:val="00BF734F"/>
    <w:rsid w:val="00C02930"/>
    <w:rsid w:val="00C0635C"/>
    <w:rsid w:val="00C07413"/>
    <w:rsid w:val="00C13E94"/>
    <w:rsid w:val="00C161CD"/>
    <w:rsid w:val="00C221EC"/>
    <w:rsid w:val="00C23FF1"/>
    <w:rsid w:val="00C24231"/>
    <w:rsid w:val="00C27F59"/>
    <w:rsid w:val="00C316EA"/>
    <w:rsid w:val="00C31C41"/>
    <w:rsid w:val="00C325D1"/>
    <w:rsid w:val="00C329F5"/>
    <w:rsid w:val="00C35EFC"/>
    <w:rsid w:val="00C36443"/>
    <w:rsid w:val="00C3658D"/>
    <w:rsid w:val="00C367F4"/>
    <w:rsid w:val="00C37E92"/>
    <w:rsid w:val="00C41D5D"/>
    <w:rsid w:val="00C41D7B"/>
    <w:rsid w:val="00C45FE7"/>
    <w:rsid w:val="00C46888"/>
    <w:rsid w:val="00C51A10"/>
    <w:rsid w:val="00C52018"/>
    <w:rsid w:val="00C5277C"/>
    <w:rsid w:val="00C5772B"/>
    <w:rsid w:val="00C60760"/>
    <w:rsid w:val="00C6227E"/>
    <w:rsid w:val="00C6611D"/>
    <w:rsid w:val="00C67A70"/>
    <w:rsid w:val="00C7295A"/>
    <w:rsid w:val="00C74D29"/>
    <w:rsid w:val="00C80654"/>
    <w:rsid w:val="00C8165C"/>
    <w:rsid w:val="00C8608F"/>
    <w:rsid w:val="00C92CE2"/>
    <w:rsid w:val="00C93F8A"/>
    <w:rsid w:val="00CA5C2F"/>
    <w:rsid w:val="00CB399F"/>
    <w:rsid w:val="00CC1B6D"/>
    <w:rsid w:val="00CC3CEC"/>
    <w:rsid w:val="00CC4FD7"/>
    <w:rsid w:val="00CD24A2"/>
    <w:rsid w:val="00CD2969"/>
    <w:rsid w:val="00CD2A63"/>
    <w:rsid w:val="00CD44EF"/>
    <w:rsid w:val="00CD632D"/>
    <w:rsid w:val="00CE0730"/>
    <w:rsid w:val="00CE0C86"/>
    <w:rsid w:val="00CE558A"/>
    <w:rsid w:val="00CE7492"/>
    <w:rsid w:val="00CF432C"/>
    <w:rsid w:val="00D0517A"/>
    <w:rsid w:val="00D21FD1"/>
    <w:rsid w:val="00D265DD"/>
    <w:rsid w:val="00D27262"/>
    <w:rsid w:val="00D27D6F"/>
    <w:rsid w:val="00D30F08"/>
    <w:rsid w:val="00D344E3"/>
    <w:rsid w:val="00D37DE3"/>
    <w:rsid w:val="00D40286"/>
    <w:rsid w:val="00D41068"/>
    <w:rsid w:val="00D417ED"/>
    <w:rsid w:val="00D4595E"/>
    <w:rsid w:val="00D53846"/>
    <w:rsid w:val="00D6399F"/>
    <w:rsid w:val="00D650F2"/>
    <w:rsid w:val="00D66AFA"/>
    <w:rsid w:val="00D66F23"/>
    <w:rsid w:val="00D80432"/>
    <w:rsid w:val="00D831A6"/>
    <w:rsid w:val="00D83344"/>
    <w:rsid w:val="00D85688"/>
    <w:rsid w:val="00D87A3B"/>
    <w:rsid w:val="00DA0653"/>
    <w:rsid w:val="00DA1CC4"/>
    <w:rsid w:val="00DA213B"/>
    <w:rsid w:val="00DB5434"/>
    <w:rsid w:val="00DB5AC4"/>
    <w:rsid w:val="00DC7768"/>
    <w:rsid w:val="00DD01B0"/>
    <w:rsid w:val="00DD37D8"/>
    <w:rsid w:val="00DD5062"/>
    <w:rsid w:val="00DD5B48"/>
    <w:rsid w:val="00DD6F57"/>
    <w:rsid w:val="00DE4D10"/>
    <w:rsid w:val="00DF1090"/>
    <w:rsid w:val="00DF2693"/>
    <w:rsid w:val="00DF4E1F"/>
    <w:rsid w:val="00DF5339"/>
    <w:rsid w:val="00E01930"/>
    <w:rsid w:val="00E01B37"/>
    <w:rsid w:val="00E04B35"/>
    <w:rsid w:val="00E05977"/>
    <w:rsid w:val="00E14C39"/>
    <w:rsid w:val="00E2049C"/>
    <w:rsid w:val="00E22CA9"/>
    <w:rsid w:val="00E313EB"/>
    <w:rsid w:val="00E343EF"/>
    <w:rsid w:val="00E3624C"/>
    <w:rsid w:val="00E36A0E"/>
    <w:rsid w:val="00E4026F"/>
    <w:rsid w:val="00E4235A"/>
    <w:rsid w:val="00E46776"/>
    <w:rsid w:val="00E5137B"/>
    <w:rsid w:val="00E61A0B"/>
    <w:rsid w:val="00E634ED"/>
    <w:rsid w:val="00E65141"/>
    <w:rsid w:val="00E70DC3"/>
    <w:rsid w:val="00E735EC"/>
    <w:rsid w:val="00E74810"/>
    <w:rsid w:val="00E758A6"/>
    <w:rsid w:val="00E76143"/>
    <w:rsid w:val="00E8075B"/>
    <w:rsid w:val="00E83BC4"/>
    <w:rsid w:val="00E94660"/>
    <w:rsid w:val="00E95A8A"/>
    <w:rsid w:val="00E969B0"/>
    <w:rsid w:val="00EA03E7"/>
    <w:rsid w:val="00EA26FD"/>
    <w:rsid w:val="00EB0E91"/>
    <w:rsid w:val="00EB2D7D"/>
    <w:rsid w:val="00EC0C89"/>
    <w:rsid w:val="00EC0FED"/>
    <w:rsid w:val="00EC59B9"/>
    <w:rsid w:val="00ED049B"/>
    <w:rsid w:val="00ED2873"/>
    <w:rsid w:val="00EE0130"/>
    <w:rsid w:val="00EE0FFE"/>
    <w:rsid w:val="00EE2375"/>
    <w:rsid w:val="00EE28E4"/>
    <w:rsid w:val="00EE67F9"/>
    <w:rsid w:val="00EF24C7"/>
    <w:rsid w:val="00EF5C56"/>
    <w:rsid w:val="00EF62A4"/>
    <w:rsid w:val="00EF7776"/>
    <w:rsid w:val="00F00DB6"/>
    <w:rsid w:val="00F10DCB"/>
    <w:rsid w:val="00F10F27"/>
    <w:rsid w:val="00F20A0C"/>
    <w:rsid w:val="00F214FA"/>
    <w:rsid w:val="00F21566"/>
    <w:rsid w:val="00F22059"/>
    <w:rsid w:val="00F22A6A"/>
    <w:rsid w:val="00F239A9"/>
    <w:rsid w:val="00F24272"/>
    <w:rsid w:val="00F247B2"/>
    <w:rsid w:val="00F24926"/>
    <w:rsid w:val="00F27C23"/>
    <w:rsid w:val="00F3129D"/>
    <w:rsid w:val="00F33517"/>
    <w:rsid w:val="00F36A1F"/>
    <w:rsid w:val="00F37942"/>
    <w:rsid w:val="00F419DF"/>
    <w:rsid w:val="00F420CC"/>
    <w:rsid w:val="00F44898"/>
    <w:rsid w:val="00F5404C"/>
    <w:rsid w:val="00F5628E"/>
    <w:rsid w:val="00F56632"/>
    <w:rsid w:val="00F5789F"/>
    <w:rsid w:val="00F64F30"/>
    <w:rsid w:val="00F672AD"/>
    <w:rsid w:val="00F74683"/>
    <w:rsid w:val="00F7514B"/>
    <w:rsid w:val="00F757C6"/>
    <w:rsid w:val="00F7652A"/>
    <w:rsid w:val="00F77706"/>
    <w:rsid w:val="00F83FAC"/>
    <w:rsid w:val="00F84673"/>
    <w:rsid w:val="00F84964"/>
    <w:rsid w:val="00F85CD3"/>
    <w:rsid w:val="00F87E90"/>
    <w:rsid w:val="00F91ED8"/>
    <w:rsid w:val="00F942D6"/>
    <w:rsid w:val="00FA2CA1"/>
    <w:rsid w:val="00FA5B55"/>
    <w:rsid w:val="00FB318B"/>
    <w:rsid w:val="00FC2940"/>
    <w:rsid w:val="00FC4DB0"/>
    <w:rsid w:val="00FC5207"/>
    <w:rsid w:val="00FC6D02"/>
    <w:rsid w:val="00FC70D1"/>
    <w:rsid w:val="00FE0BD9"/>
    <w:rsid w:val="00FE3AF4"/>
    <w:rsid w:val="00FE4B9E"/>
    <w:rsid w:val="00FE5110"/>
    <w:rsid w:val="00FE60E6"/>
    <w:rsid w:val="00FF0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3ACF7"/>
  <w15:chartTrackingRefBased/>
  <w15:docId w15:val="{75FC78E9-3EF3-4621-BB0F-B1764E3E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29"/>
    <w:pPr>
      <w:widowControl w:val="0"/>
    </w:pPr>
    <w:rPr>
      <w:rFonts w:ascii="Times New Roman" w:eastAsia="PMingLiU" w:hAnsi="Times New Roman" w:cs="Angsana New"/>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C74D29"/>
    <w:pPr>
      <w:spacing w:before="120" w:after="240"/>
    </w:pPr>
    <w:rPr>
      <w:b/>
      <w:bCs/>
      <w:sz w:val="21"/>
      <w:szCs w:val="21"/>
    </w:rPr>
  </w:style>
  <w:style w:type="paragraph" w:styleId="a4">
    <w:name w:val="List Paragraph"/>
    <w:basedOn w:val="a"/>
    <w:uiPriority w:val="34"/>
    <w:qFormat/>
    <w:rsid w:val="00222C18"/>
    <w:pPr>
      <w:ind w:leftChars="400" w:left="840"/>
    </w:pPr>
  </w:style>
  <w:style w:type="paragraph" w:styleId="a5">
    <w:name w:val="header"/>
    <w:basedOn w:val="a"/>
    <w:link w:val="a6"/>
    <w:uiPriority w:val="99"/>
    <w:unhideWhenUsed/>
    <w:rsid w:val="00E8075B"/>
    <w:pPr>
      <w:tabs>
        <w:tab w:val="center" w:pos="4252"/>
        <w:tab w:val="right" w:pos="8504"/>
      </w:tabs>
      <w:snapToGrid w:val="0"/>
    </w:pPr>
  </w:style>
  <w:style w:type="character" w:customStyle="1" w:styleId="a6">
    <w:name w:val="ヘッダー (文字)"/>
    <w:basedOn w:val="a0"/>
    <w:link w:val="a5"/>
    <w:uiPriority w:val="99"/>
    <w:rsid w:val="00E8075B"/>
    <w:rPr>
      <w:rFonts w:ascii="Times New Roman" w:eastAsia="PMingLiU" w:hAnsi="Times New Roman" w:cs="Angsana New"/>
      <w:sz w:val="24"/>
      <w:szCs w:val="20"/>
      <w:lang w:eastAsia="zh-TW"/>
    </w:rPr>
  </w:style>
  <w:style w:type="paragraph" w:styleId="a7">
    <w:name w:val="footer"/>
    <w:basedOn w:val="a"/>
    <w:link w:val="a8"/>
    <w:uiPriority w:val="99"/>
    <w:unhideWhenUsed/>
    <w:rsid w:val="00E8075B"/>
    <w:pPr>
      <w:tabs>
        <w:tab w:val="center" w:pos="4252"/>
        <w:tab w:val="right" w:pos="8504"/>
      </w:tabs>
      <w:snapToGrid w:val="0"/>
    </w:pPr>
  </w:style>
  <w:style w:type="character" w:customStyle="1" w:styleId="a8">
    <w:name w:val="フッター (文字)"/>
    <w:basedOn w:val="a0"/>
    <w:link w:val="a7"/>
    <w:uiPriority w:val="99"/>
    <w:rsid w:val="00E8075B"/>
    <w:rPr>
      <w:rFonts w:ascii="Times New Roman" w:eastAsia="PMingLiU" w:hAnsi="Times New Roman" w:cs="Angsana New"/>
      <w:sz w:val="24"/>
      <w:szCs w:val="20"/>
      <w:lang w:eastAsia="zh-TW"/>
    </w:rPr>
  </w:style>
  <w:style w:type="character" w:styleId="a9">
    <w:name w:val="Placeholder Text"/>
    <w:basedOn w:val="a0"/>
    <w:uiPriority w:val="99"/>
    <w:semiHidden/>
    <w:rsid w:val="00AE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25708753697497"/>
          <c:y val="2.6313586814403579E-2"/>
          <c:w val="0.79484271263449835"/>
          <c:h val="0.8093822522329468"/>
        </c:manualLayout>
      </c:layout>
      <c:scatterChart>
        <c:scatterStyle val="lineMarker"/>
        <c:varyColors val="0"/>
        <c:ser>
          <c:idx val="9"/>
          <c:order val="7"/>
          <c:tx>
            <c:strRef>
              <c:f>ICA_limits_result1!$Q$3</c:f>
              <c:strCache>
                <c:ptCount val="1"/>
                <c:pt idx="0">
                  <c:v>DCT only</c:v>
                </c:pt>
              </c:strCache>
            </c:strRef>
          </c:tx>
          <c:spPr>
            <a:ln w="15875" cap="sq">
              <a:solidFill>
                <a:schemeClr val="accent4"/>
              </a:solidFill>
              <a:miter lim="800000"/>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0-052D-46FA-B6C8-A94D70DC68BB}"/>
            </c:ext>
          </c:extLst>
        </c:ser>
        <c:ser>
          <c:idx val="16"/>
          <c:order val="10"/>
          <c:tx>
            <c:strRef>
              <c:f>ICA_limits_result1!$AR$29</c:f>
              <c:strCache>
                <c:ptCount val="1"/>
                <c:pt idx="0">
                  <c:v>Togashi et al.[3]</c:v>
                </c:pt>
              </c:strCache>
            </c:strRef>
          </c:tx>
          <c:spPr>
            <a:ln w="15875" cap="sq">
              <a:solidFill>
                <a:schemeClr val="accent5">
                  <a:lumMod val="80000"/>
                  <a:lumOff val="20000"/>
                </a:schemeClr>
              </a:solidFill>
              <a:prstDash val="sysDash"/>
              <a:miter lim="800000"/>
            </a:ln>
            <a:effectLst/>
          </c:spPr>
          <c:marker>
            <c:symbol val="triangle"/>
            <c:size val="6"/>
            <c:spPr>
              <a:solidFill>
                <a:schemeClr val="accent5">
                  <a:lumMod val="80000"/>
                  <a:lumOff val="20000"/>
                </a:schemeClr>
              </a:solidFill>
              <a:ln w="9525">
                <a:solidFill>
                  <a:schemeClr val="accent5">
                    <a:lumMod val="80000"/>
                    <a:lumOff val="20000"/>
                  </a:schemeClr>
                </a:solidFill>
                <a:round/>
              </a:ln>
              <a:effectLst/>
            </c:spPr>
          </c:marker>
          <c:xVal>
            <c:numRef>
              <c:f>ICA_limits_result1!$AU$19:$AU$25</c:f>
              <c:numCache>
                <c:formatCode>General</c:formatCode>
                <c:ptCount val="7"/>
                <c:pt idx="0">
                  <c:v>0.74100900000000003</c:v>
                </c:pt>
                <c:pt idx="1">
                  <c:v>0.64356900000000006</c:v>
                </c:pt>
                <c:pt idx="2">
                  <c:v>0.58246500000000001</c:v>
                </c:pt>
                <c:pt idx="3">
                  <c:v>0.51369299999999996</c:v>
                </c:pt>
                <c:pt idx="4">
                  <c:v>0.44093099999999996</c:v>
                </c:pt>
                <c:pt idx="5">
                  <c:v>0.34499799999999997</c:v>
                </c:pt>
                <c:pt idx="6">
                  <c:v>0.24228499999999997</c:v>
                </c:pt>
              </c:numCache>
            </c:numRef>
          </c:xVal>
          <c:yVal>
            <c:numRef>
              <c:f>ICA_limits_result1!$AV$19:$AV$25</c:f>
              <c:numCache>
                <c:formatCode>General</c:formatCode>
                <c:ptCount val="7"/>
                <c:pt idx="0">
                  <c:v>31.666198999999999</c:v>
                </c:pt>
                <c:pt idx="1">
                  <c:v>30.596577</c:v>
                </c:pt>
                <c:pt idx="2">
                  <c:v>29.943366000000001</c:v>
                </c:pt>
                <c:pt idx="3">
                  <c:v>29.187453999999999</c:v>
                </c:pt>
                <c:pt idx="4">
                  <c:v>28.412542999999999</c:v>
                </c:pt>
                <c:pt idx="5">
                  <c:v>27.141529999999999</c:v>
                </c:pt>
                <c:pt idx="6">
                  <c:v>24.84009</c:v>
                </c:pt>
              </c:numCache>
            </c:numRef>
          </c:yVal>
          <c:smooth val="0"/>
          <c:extLst>
            <c:ext xmlns:c16="http://schemas.microsoft.com/office/drawing/2014/chart" uri="{C3380CC4-5D6E-409C-BE32-E72D297353CC}">
              <c16:uniqueId val="{00000001-052D-46FA-B6C8-A94D70DC68BB}"/>
            </c:ext>
          </c:extLst>
        </c:ser>
        <c:ser>
          <c:idx val="13"/>
          <c:order val="11"/>
          <c:tx>
            <c:strRef>
              <c:f>ICA_limits_result1!$AR$28</c:f>
              <c:strCache>
                <c:ptCount val="1"/>
                <c:pt idx="0">
                  <c:v>Ours</c:v>
                </c:pt>
              </c:strCache>
            </c:strRef>
          </c:tx>
          <c:spPr>
            <a:ln w="15875" cap="sq">
              <a:solidFill>
                <a:schemeClr val="accent2">
                  <a:lumMod val="80000"/>
                  <a:lumOff val="20000"/>
                </a:schemeClr>
              </a:solidFill>
              <a:prstDash val="dash"/>
              <a:miter lim="800000"/>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extLst xmlns:c15="http://schemas.microsoft.com/office/drawing/2012/chart"/>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2D-46FA-B6C8-A94D70DC68BB}"/>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2"/>
                <c:order val="0"/>
                <c:tx>
                  <c:strRef>
                    <c:extLst>
                      <c:ex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c:ex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c:ex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c:ext xmlns:c16="http://schemas.microsoft.com/office/drawing/2014/chart" uri="{C3380CC4-5D6E-409C-BE32-E72D297353CC}">
                    <c16:uniqueId val="{00000003-052D-46FA-B6C8-A94D70DC68BB}"/>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4-052D-46FA-B6C8-A94D70DC68BB}"/>
                  </c:ext>
                </c:extLst>
              </c15:ser>
            </c15:filteredScatterSeries>
            <c15:filteredScatterSeries>
              <c15:ser>
                <c:idx val="4"/>
                <c:order val="2"/>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5-052D-46FA-B6C8-A94D70DC68BB}"/>
                  </c:ext>
                </c:extLst>
              </c15:ser>
            </c15:filteredScatterSeries>
            <c15:filteredScatterSeries>
              <c15:ser>
                <c:idx val="5"/>
                <c:order val="3"/>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6-052D-46FA-B6C8-A94D70DC68BB}"/>
                  </c:ext>
                </c:extLst>
              </c15:ser>
            </c15:filteredScatterSeries>
            <c15:filteredScatterSeries>
              <c15:ser>
                <c:idx val="6"/>
                <c:order val="4"/>
                <c:tx>
                  <c:strRef>
                    <c:extLst xmlns:c15="http://schemas.microsoft.com/office/drawing/2012/chart">
                      <c:ext xmlns:c15="http://schemas.microsoft.com/office/drawing/2012/chart" uri="{02D57815-91ED-43cb-92C2-25804820EDAC}">
                        <c15:formulaRef>
                          <c15:sqref>ICA_limits_result1!$G$15</c15:sqref>
                        </c15:formulaRef>
                      </c:ext>
                    </c:extLst>
                    <c:strCache>
                      <c:ptCount val="1"/>
                      <c:pt idx="0">
                        <c:v>Step2（基底0のみ）</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ICA_limits_result1!$G$19:$G$25</c15:sqref>
                        </c15:formulaRef>
                      </c:ext>
                    </c:extLst>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numRef>
                </c:xVal>
                <c:yVal>
                  <c:numRef>
                    <c:extLst xmlns:c15="http://schemas.microsoft.com/office/drawing/2012/chart">
                      <c:ext xmlns:c15="http://schemas.microsoft.com/office/drawing/2012/chart" uri="{02D57815-91ED-43cb-92C2-25804820EDAC}">
                        <c15:formulaRef>
                          <c15:sqref>ICA_limits_result1!$H$19:$H$25</c15:sqref>
                        </c15:formulaRef>
                      </c:ext>
                    </c:extLst>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numRef>
                </c:yVal>
                <c:smooth val="0"/>
                <c:extLst xmlns:c15="http://schemas.microsoft.com/office/drawing/2012/chart">
                  <c:ext xmlns:c16="http://schemas.microsoft.com/office/drawing/2014/chart" uri="{C3380CC4-5D6E-409C-BE32-E72D297353CC}">
                    <c16:uniqueId val="{00000007-052D-46FA-B6C8-A94D70DC68BB}"/>
                  </c:ext>
                </c:extLst>
              </c15:ser>
            </c15:filteredScatterSeries>
            <c15:filteredScatterSeries>
              <c15:ser>
                <c:idx val="7"/>
                <c:order val="5"/>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8-052D-46FA-B6C8-A94D70DC68BB}"/>
                  </c:ext>
                </c:extLst>
              </c15:ser>
            </c15:filteredScatterSeries>
            <c15:filteredScatterSeries>
              <c15:ser>
                <c:idx val="8"/>
                <c:order val="6"/>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052D-46FA-B6C8-A94D70DC68BB}"/>
                  </c:ext>
                </c:extLst>
              </c15:ser>
            </c15:filteredScatterSeries>
            <c15:filteredScatterSeries>
              <c15:ser>
                <c:idx val="10"/>
                <c:order val="8"/>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A-052D-46FA-B6C8-A94D70DC68BB}"/>
                  </c:ext>
                </c:extLst>
              </c15:ser>
            </c15:filteredScatterSeries>
            <c15:filteredScatterSeries>
              <c15:ser>
                <c:idx val="11"/>
                <c:order val="9"/>
                <c:tx>
                  <c:strRef>
                    <c:extLst xmlns:c15="http://schemas.microsoft.com/office/drawing/2012/chart">
                      <c:ext xmlns:c15="http://schemas.microsoft.com/office/drawing/2012/chart" uri="{02D57815-91ED-43cb-92C2-25804820EDAC}">
                        <c15:formulaRef>
                          <c15:sqref>ICA_limits_result1!$AB$3</c15:sqref>
                        </c15:formulaRef>
                      </c:ext>
                    </c:extLst>
                    <c:strCache>
                      <c:ptCount val="1"/>
                      <c:pt idx="0">
                        <c:v>複数基底を考慮(画質)</c:v>
                      </c:pt>
                    </c:strCache>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ICA_limits_result1!$AB$7:$AB$13</c15:sqref>
                        </c15:formulaRef>
                      </c:ext>
                    </c:extLst>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ICA_limits_result1!$AC$7:$AC$13</c15:sqref>
                        </c15:formulaRef>
                      </c:ext>
                    </c:extLst>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052D-46FA-B6C8-A94D70DC68BB}"/>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052D-46FA-B6C8-A94D70DC68BB}"/>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052D-46FA-B6C8-A94D70DC68BB}"/>
                  </c:ext>
                </c:extLst>
              </c15:ser>
            </c15:filteredScatterSeries>
            <c15:filteredScatterSeries>
              <c15:ser>
                <c:idx val="12"/>
                <c:order val="14"/>
                <c:tx>
                  <c:strRef>
                    <c:extLst xmlns:c15="http://schemas.microsoft.com/office/drawing/2012/chart">
                      <c:ext xmlns:c15="http://schemas.microsoft.com/office/drawing/2012/chart" uri="{02D57815-91ED-43cb-92C2-25804820EDAC}">
                        <c15:formulaRef>
                          <c15:sqref>ICA_limits_result1!$AN$3</c15:sqref>
                        </c15:formulaRef>
                      </c:ext>
                    </c:extLst>
                    <c:strCache>
                      <c:ptCount val="1"/>
                      <c:pt idx="0">
                        <c:v>領域広げた</c:v>
                      </c:pt>
                    </c:strCache>
                  </c:strRef>
                </c:tx>
                <c:spPr>
                  <a:ln w="22225" cap="rnd">
                    <a:solidFill>
                      <a:srgbClr val="FF0000"/>
                    </a:solidFill>
                    <a:round/>
                  </a:ln>
                  <a:effectLst/>
                </c:spPr>
                <c:marker>
                  <c:symbol val="x"/>
                  <c:size val="6"/>
                  <c:spPr>
                    <a:noFill/>
                    <a:ln w="9525">
                      <a:solidFill>
                        <a:srgbClr val="FF0000"/>
                      </a:solidFill>
                      <a:round/>
                    </a:ln>
                    <a:effectLst/>
                  </c:spPr>
                </c:marker>
                <c:xVal>
                  <c:numRef>
                    <c:extLst xmlns:c15="http://schemas.microsoft.com/office/drawing/2012/chart">
                      <c:ext xmlns:c15="http://schemas.microsoft.com/office/drawing/2012/chart" uri="{02D57815-91ED-43cb-92C2-25804820EDAC}">
                        <c15:formulaRef>
                          <c15:sqref>ICA_limits_result1!$AN$7:$AN$13</c15:sqref>
                        </c15:formulaRef>
                      </c:ext>
                    </c:extLst>
                    <c:numCache>
                      <c:formatCode>General</c:formatCode>
                      <c:ptCount val="7"/>
                      <c:pt idx="0">
                        <c:v>0.73550099999999996</c:v>
                      </c:pt>
                      <c:pt idx="1">
                        <c:v>0.64076100000000002</c:v>
                      </c:pt>
                      <c:pt idx="2">
                        <c:v>0.57933599999999996</c:v>
                      </c:pt>
                      <c:pt idx="3">
                        <c:v>0.51103199999999993</c:v>
                      </c:pt>
                      <c:pt idx="4">
                        <c:v>0.43441599999999997</c:v>
                      </c:pt>
                      <c:pt idx="5">
                        <c:v>0.33342900000000003</c:v>
                      </c:pt>
                      <c:pt idx="6">
                        <c:v>0.21849700000000002</c:v>
                      </c:pt>
                    </c:numCache>
                  </c:numRef>
                </c:xVal>
                <c:yVal>
                  <c:numRef>
                    <c:extLst xmlns:c15="http://schemas.microsoft.com/office/drawing/2012/chart">
                      <c:ext xmlns:c15="http://schemas.microsoft.com/office/drawing/2012/chart" uri="{02D57815-91ED-43cb-92C2-25804820EDAC}">
                        <c15:formulaRef>
                          <c15:sqref>ICA_limits_result1!$AO$7:$AO$13</c15:sqref>
                        </c15:formulaRef>
                      </c:ext>
                    </c:extLst>
                    <c:numCache>
                      <c:formatCode>General</c:formatCode>
                      <c:ptCount val="7"/>
                      <c:pt idx="0">
                        <c:v>31.583078</c:v>
                      </c:pt>
                      <c:pt idx="1">
                        <c:v>30.424644000000001</c:v>
                      </c:pt>
                      <c:pt idx="2">
                        <c:v>29.928881000000001</c:v>
                      </c:pt>
                      <c:pt idx="3">
                        <c:v>29.128836</c:v>
                      </c:pt>
                      <c:pt idx="4">
                        <c:v>28.364985999999998</c:v>
                      </c:pt>
                      <c:pt idx="5">
                        <c:v>27.081448999999999</c:v>
                      </c:pt>
                      <c:pt idx="6">
                        <c:v>24.798672</c:v>
                      </c:pt>
                    </c:numCache>
                  </c:numRef>
                </c:yVal>
                <c:smooth val="0"/>
                <c:extLst xmlns:c15="http://schemas.microsoft.com/office/drawing/2012/chart">
                  <c:ext xmlns:c16="http://schemas.microsoft.com/office/drawing/2014/chart" uri="{C3380CC4-5D6E-409C-BE32-E72D297353CC}">
                    <c16:uniqueId val="{0000000E-052D-46FA-B6C8-A94D70DC68BB}"/>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ICA_limits_result1!$AR$3</c15:sqref>
                        </c15:formulaRef>
                      </c:ext>
                    </c:extLst>
                    <c:strCache>
                      <c:ptCount val="1"/>
                      <c:pt idx="0">
                        <c:v>レートごとに基底変更</c:v>
                      </c:pt>
                    </c:strCache>
                  </c:strRef>
                </c:tx>
                <c:spPr>
                  <a:ln w="22225" cap="rnd">
                    <a:solidFill>
                      <a:schemeClr val="accent6"/>
                    </a:solidFill>
                    <a:round/>
                  </a:ln>
                  <a:effectLst/>
                </c:spPr>
                <c:marker>
                  <c:symbol val="plus"/>
                  <c:size val="6"/>
                  <c:spPr>
                    <a:noFill/>
                    <a:ln w="9525">
                      <a:solidFill>
                        <a:schemeClr val="accent6"/>
                      </a:solidFill>
                      <a:round/>
                    </a:ln>
                    <a:effectLst/>
                  </c:spPr>
                </c:marker>
                <c:dPt>
                  <c:idx val="5"/>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0-052D-46FA-B6C8-A94D70DC68BB}"/>
                    </c:ext>
                  </c:extLst>
                </c:dPt>
                <c:dPt>
                  <c:idx val="6"/>
                  <c:marker>
                    <c:symbol val="plus"/>
                    <c:size val="6"/>
                    <c:spPr>
                      <a:noFill/>
                      <a:ln w="9525">
                        <a:solidFill>
                          <a:schemeClr val="accent6"/>
                        </a:solidFill>
                        <a:round/>
                      </a:ln>
                      <a:effectLst/>
                    </c:spPr>
                  </c:marker>
                  <c:bubble3D val="0"/>
                  <c:spPr>
                    <a:ln w="22225" cap="rnd">
                      <a:solidFill>
                        <a:schemeClr val="accent6"/>
                      </a:solidFill>
                      <a:round/>
                    </a:ln>
                    <a:effectLst/>
                  </c:spPr>
                  <c:extLst xmlns:c15="http://schemas.microsoft.com/office/drawing/2012/chart">
                    <c:ext xmlns:c16="http://schemas.microsoft.com/office/drawing/2014/chart" uri="{C3380CC4-5D6E-409C-BE32-E72D297353CC}">
                      <c16:uniqueId val="{00000012-052D-46FA-B6C8-A94D70DC68BB}"/>
                    </c:ext>
                  </c:extLst>
                </c:dPt>
                <c:xVal>
                  <c:numRef>
                    <c:extLst xmlns:c15="http://schemas.microsoft.com/office/drawing/2012/chart">
                      <c:ext xmlns:c15="http://schemas.microsoft.com/office/drawing/2012/chart" uri="{02D57815-91ED-43cb-92C2-25804820EDAC}">
                        <c15:formulaRef>
                          <c15:sqref>ICA_limits_result1!$AR$7:$AR$13</c15:sqref>
                        </c15:formulaRef>
                      </c:ext>
                    </c:extLst>
                    <c:numCache>
                      <c:formatCode>General</c:formatCode>
                      <c:ptCount val="7"/>
                      <c:pt idx="0">
                        <c:v>0.73462099999999997</c:v>
                      </c:pt>
                      <c:pt idx="1">
                        <c:v>0.64291500000000001</c:v>
                      </c:pt>
                      <c:pt idx="2">
                        <c:v>0.57923400000000003</c:v>
                      </c:pt>
                      <c:pt idx="3">
                        <c:v>0.50838800000000006</c:v>
                      </c:pt>
                      <c:pt idx="4">
                        <c:v>0.42935200000000001</c:v>
                      </c:pt>
                      <c:pt idx="5">
                        <c:v>0.32669100000000001</c:v>
                      </c:pt>
                      <c:pt idx="6">
                        <c:v>0.21335000000000001</c:v>
                      </c:pt>
                    </c:numCache>
                  </c:numRef>
                </c:xVal>
                <c:yVal>
                  <c:numRef>
                    <c:extLst xmlns:c15="http://schemas.microsoft.com/office/drawing/2012/chart">
                      <c:ext xmlns:c15="http://schemas.microsoft.com/office/drawing/2012/chart" uri="{02D57815-91ED-43cb-92C2-25804820EDAC}">
                        <c15:formulaRef>
                          <c15:sqref>ICA_limits_result1!$AS$7:$AS$13</c15:sqref>
                        </c15:formulaRef>
                      </c:ext>
                    </c:extLst>
                    <c:numCache>
                      <c:formatCode>General</c:formatCode>
                      <c:ptCount val="7"/>
                      <c:pt idx="0">
                        <c:v>31.663226999999999</c:v>
                      </c:pt>
                      <c:pt idx="1">
                        <c:v>30.604903</c:v>
                      </c:pt>
                      <c:pt idx="2">
                        <c:v>29.946418999999999</c:v>
                      </c:pt>
                      <c:pt idx="3">
                        <c:v>29.188407000000002</c:v>
                      </c:pt>
                      <c:pt idx="4">
                        <c:v>28.407516000000001</c:v>
                      </c:pt>
                      <c:pt idx="5">
                        <c:v>27.170869</c:v>
                      </c:pt>
                      <c:pt idx="6">
                        <c:v>24.889282000000001</c:v>
                      </c:pt>
                    </c:numCache>
                  </c:numRef>
                </c:yVal>
                <c:smooth val="0"/>
                <c:extLst xmlns:c15="http://schemas.microsoft.com/office/drawing/2012/chart">
                  <c:ext xmlns:c16="http://schemas.microsoft.com/office/drawing/2014/chart" uri="{C3380CC4-5D6E-409C-BE32-E72D297353CC}">
                    <c16:uniqueId val="{00000013-052D-46FA-B6C8-A94D70DC68BB}"/>
                  </c:ext>
                </c:extLst>
              </c15:ser>
            </c15:filteredScatterSeries>
            <c15:filteredScatterSeries>
              <c15:ser>
                <c:idx val="1"/>
                <c:order val="16"/>
                <c:tx>
                  <c:strRef>
                    <c:extLst xmlns:c15="http://schemas.microsoft.com/office/drawing/2012/chart">
                      <c:ext xmlns:c15="http://schemas.microsoft.com/office/drawing/2012/chart" uri="{02D57815-91ED-43cb-92C2-25804820EDAC}">
                        <c15:formulaRef>
                          <c15:sqref>ICA_limits_result1!$AN$15</c15:sqref>
                        </c15:formulaRef>
                      </c:ext>
                    </c:extLst>
                    <c:strCache>
                      <c:ptCount val="1"/>
                      <c:pt idx="0">
                        <c:v>3+2+1個領域（すべての領域）</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ICA_limits_result1!$AN$19:$AN$25</c15:sqref>
                        </c15:formulaRef>
                      </c:ext>
                    </c:extLst>
                    <c:numCache>
                      <c:formatCode>General</c:formatCode>
                      <c:ptCount val="7"/>
                      <c:pt idx="0">
                        <c:v>0.73646200000000006</c:v>
                      </c:pt>
                      <c:pt idx="1">
                        <c:v>0.63960799999999995</c:v>
                      </c:pt>
                      <c:pt idx="2">
                        <c:v>0.58314399999999988</c:v>
                      </c:pt>
                      <c:pt idx="3">
                        <c:v>0.51242900000000002</c:v>
                      </c:pt>
                      <c:pt idx="4">
                        <c:v>0.43788200000000005</c:v>
                      </c:pt>
                      <c:pt idx="5">
                        <c:v>0.33195999999999998</c:v>
                      </c:pt>
                      <c:pt idx="6">
                        <c:v>0.21893599999999999</c:v>
                      </c:pt>
                    </c:numCache>
                  </c:numRef>
                </c:xVal>
                <c:yVal>
                  <c:numRef>
                    <c:extLst xmlns:c15="http://schemas.microsoft.com/office/drawing/2012/chart">
                      <c:ext xmlns:c15="http://schemas.microsoft.com/office/drawing/2012/chart" uri="{02D57815-91ED-43cb-92C2-25804820EDAC}">
                        <c15:formulaRef>
                          <c15:sqref>ICA_limits_result1!$AO$19:$AO$25</c15:sqref>
                        </c15:formulaRef>
                      </c:ext>
                    </c:extLst>
                    <c:numCache>
                      <c:formatCode>General</c:formatCode>
                      <c:ptCount val="7"/>
                      <c:pt idx="0">
                        <c:v>31.668509</c:v>
                      </c:pt>
                      <c:pt idx="1">
                        <c:v>30.595500000000001</c:v>
                      </c:pt>
                      <c:pt idx="2">
                        <c:v>29.953982</c:v>
                      </c:pt>
                      <c:pt idx="3">
                        <c:v>29.184709999999999</c:v>
                      </c:pt>
                      <c:pt idx="4">
                        <c:v>28.406918999999998</c:v>
                      </c:pt>
                      <c:pt idx="5">
                        <c:v>27.121403999999998</c:v>
                      </c:pt>
                      <c:pt idx="6">
                        <c:v>24.851533</c:v>
                      </c:pt>
                    </c:numCache>
                  </c:numRef>
                </c:yVal>
                <c:smooth val="0"/>
                <c:extLst xmlns:c15="http://schemas.microsoft.com/office/drawing/2012/chart">
                  <c:ext xmlns:c16="http://schemas.microsoft.com/office/drawing/2014/chart" uri="{C3380CC4-5D6E-409C-BE32-E72D297353CC}">
                    <c16:uniqueId val="{00000014-052D-46FA-B6C8-A94D70DC68BB}"/>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ICA_limits_result1!$AU$27</c15:sqref>
                        </c15:formulaRef>
                      </c:ext>
                    </c:extLst>
                    <c:strCache>
                      <c:ptCount val="1"/>
                      <c:pt idx="0">
                        <c:v>ICA only with side information</c:v>
                      </c:pt>
                    </c:strCache>
                  </c:strRef>
                </c:tx>
                <c:spPr>
                  <a:ln w="22225" cap="rnd">
                    <a:solidFill>
                      <a:schemeClr val="accent6">
                        <a:lumMod val="80000"/>
                        <a:lumOff val="20000"/>
                      </a:schemeClr>
                    </a:solidFill>
                    <a:round/>
                  </a:ln>
                  <a:effectLst/>
                </c:spPr>
                <c:marker>
                  <c:symbol val="dash"/>
                  <c:size val="6"/>
                  <c:spPr>
                    <a:solidFill>
                      <a:schemeClr val="accent6">
                        <a:lumMod val="80000"/>
                        <a:lumOff val="20000"/>
                      </a:schemeClr>
                    </a:solidFill>
                    <a:ln w="9525">
                      <a:solidFill>
                        <a:schemeClr val="accent6">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ICA_limits_result1!$AU$28:$AU$34</c15:sqref>
                        </c15:formulaRef>
                      </c:ext>
                    </c:extLst>
                    <c:numCache>
                      <c:formatCode>General</c:formatCode>
                      <c:ptCount val="7"/>
                      <c:pt idx="0">
                        <c:v>1.5463980000000002</c:v>
                      </c:pt>
                      <c:pt idx="1">
                        <c:v>1.323898</c:v>
                      </c:pt>
                      <c:pt idx="2">
                        <c:v>1.2017870000000002</c:v>
                      </c:pt>
                      <c:pt idx="3">
                        <c:v>1.0713090000000001</c:v>
                      </c:pt>
                      <c:pt idx="4">
                        <c:v>0.95430499999999996</c:v>
                      </c:pt>
                      <c:pt idx="5">
                        <c:v>0.80235400000000001</c:v>
                      </c:pt>
                      <c:pt idx="6">
                        <c:v>0.620869</c:v>
                      </c:pt>
                    </c:numCache>
                  </c:numRef>
                </c:xVal>
                <c:yVal>
                  <c:numRef>
                    <c:extLst xmlns:c15="http://schemas.microsoft.com/office/drawing/2012/chart">
                      <c:ext xmlns:c15="http://schemas.microsoft.com/office/drawing/2012/chart" uri="{02D57815-91ED-43cb-92C2-25804820EDAC}">
                        <c15:formulaRef>
                          <c15:sqref>ICA_limits_result1!$AV$28:$AV$34</c15:sqref>
                        </c15:formulaRef>
                      </c:ext>
                    </c:extLst>
                    <c:numCache>
                      <c:formatCode>General</c:formatCode>
                      <c:ptCount val="7"/>
                      <c:pt idx="0">
                        <c:v>31.966667999999999</c:v>
                      </c:pt>
                      <c:pt idx="1">
                        <c:v>30.924288000000001</c:v>
                      </c:pt>
                      <c:pt idx="2">
                        <c:v>30.276955000000001</c:v>
                      </c:pt>
                      <c:pt idx="3">
                        <c:v>29.517613999999998</c:v>
                      </c:pt>
                      <c:pt idx="4">
                        <c:v>28.733315000000001</c:v>
                      </c:pt>
                      <c:pt idx="5">
                        <c:v>27.512734999999999</c:v>
                      </c:pt>
                      <c:pt idx="6">
                        <c:v>25.28023</c:v>
                      </c:pt>
                    </c:numCache>
                  </c:numRef>
                </c:yVal>
                <c:smooth val="0"/>
                <c:extLst xmlns:c15="http://schemas.microsoft.com/office/drawing/2012/chart">
                  <c:ext xmlns:c16="http://schemas.microsoft.com/office/drawing/2014/chart" uri="{C3380CC4-5D6E-409C-BE32-E72D297353CC}">
                    <c16:uniqueId val="{00000015-052D-46FA-B6C8-A94D70DC68BB}"/>
                  </c:ext>
                </c:extLst>
              </c15:ser>
            </c15:filteredScatterSeries>
          </c:ext>
        </c:extLst>
      </c:scatterChart>
      <c:valAx>
        <c:axId val="594025472"/>
        <c:scaling>
          <c:orientation val="minMax"/>
          <c:max val="0.77"/>
          <c:min val="0.1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rPr>
                  <a:t>entropy[bit/pel]</a:t>
                </a:r>
                <a:endParaRPr lang="ja-JP" altLang="en-US" cap="none"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altLang="ja-JP" cap="none" baseline="0">
                    <a:solidFill>
                      <a:schemeClr val="tx1"/>
                    </a:solidFill>
                    <a:latin typeface="Times New Roman" panose="02020603050405020304" pitchFamily="18" charset="0"/>
                    <a:cs typeface="Times New Roman" panose="02020603050405020304" pitchFamily="18" charset="0"/>
                  </a:rPr>
                  <a:t>PSNR[dB]</a:t>
                </a:r>
                <a:endParaRPr lang="ja-JP" altLang="en-US" cap="none" baseline="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ja-JP"/>
          </a:p>
        </c:txPr>
        <c:crossAx val="594025472"/>
        <c:crosses val="autoZero"/>
        <c:crossBetween val="midCat"/>
      </c:valAx>
      <c:spPr>
        <a:noFill/>
        <a:ln>
          <a:noFill/>
        </a:ln>
        <a:effectLst/>
      </c:spPr>
    </c:plotArea>
    <c:legend>
      <c:legendPos val="r"/>
      <c:layout>
        <c:manualLayout>
          <c:xMode val="edge"/>
          <c:yMode val="edge"/>
          <c:x val="0.55667361843992802"/>
          <c:y val="0.50272594152071159"/>
          <c:w val="0.41912582150329442"/>
          <c:h val="0.3315717483780074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lt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Lbl>
              <c:idx val="0"/>
              <c:layout>
                <c:manualLayout>
                  <c:x val="0"/>
                  <c:y val="3.83141762452106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14-4220-9141-C7941002E1CF}"/>
                </c:ext>
              </c:extLst>
            </c:dLbl>
            <c:dLbl>
              <c:idx val="4"/>
              <c:layout>
                <c:manualLayout>
                  <c:x val="0"/>
                  <c:y val="2.298850574712643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14-4220-9141-C7941002E1CF}"/>
                </c:ext>
              </c:extLst>
            </c:dLbl>
            <c:dLbl>
              <c:idx val="5"/>
              <c:layout>
                <c:manualLayout>
                  <c:x val="-2.7272727272727355E-2"/>
                  <c:y val="7.2750482331542823E-18"/>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14-4220-9141-C7941002E1CF}"/>
                </c:ext>
              </c:extLst>
            </c:dLbl>
            <c:dLbl>
              <c:idx val="6"/>
              <c:layout>
                <c:manualLayout>
                  <c:x val="1.81818181818181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14-4220-9141-C7941002E1CF}"/>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PCSJ!$C$2:$I$2</c:f>
              <c:strCache>
                <c:ptCount val="7"/>
                <c:pt idx="0">
                  <c:v>imp_ent 39,59</c:v>
                </c:pt>
                <c:pt idx="1">
                  <c:v>Add 0_Block</c:v>
                </c:pt>
                <c:pt idx="2">
                  <c:v>2 ICA basis</c:v>
                </c:pt>
                <c:pt idx="4">
                  <c:v>imp_ent 0,39,59</c:v>
                </c:pt>
                <c:pt idx="5">
                  <c:v>Add 0_Block</c:v>
                </c:pt>
                <c:pt idx="6">
                  <c:v>3 ICA basis</c:v>
                </c:pt>
              </c:strCache>
            </c:strRef>
          </c:cat>
          <c:val>
            <c:numRef>
              <c:f>PCSJ!$C$3:$I$3</c:f>
              <c:numCache>
                <c:formatCode>General</c:formatCode>
                <c:ptCount val="7"/>
                <c:pt idx="0">
                  <c:v>8.6999999999999994E-3</c:v>
                </c:pt>
                <c:pt idx="1">
                  <c:v>1.7000000000000001E-2</c:v>
                </c:pt>
                <c:pt idx="2">
                  <c:v>1.09E-2</c:v>
                </c:pt>
                <c:pt idx="4">
                  <c:v>7.9000000000000008E-3</c:v>
                </c:pt>
                <c:pt idx="5">
                  <c:v>1.6199999999999999E-2</c:v>
                </c:pt>
                <c:pt idx="6">
                  <c:v>1.6400000000000001E-2</c:v>
                </c:pt>
              </c:numCache>
            </c:numRef>
          </c:val>
          <c:extLst>
            <c:ext xmlns:c16="http://schemas.microsoft.com/office/drawing/2014/chart" uri="{C3380CC4-5D6E-409C-BE32-E72D297353CC}">
              <c16:uniqueId val="{00000004-9D14-4220-9141-C7941002E1CF}"/>
            </c:ext>
          </c:extLst>
        </c:ser>
        <c:dLbls>
          <c:dLblPos val="outEnd"/>
          <c:showLegendKey val="0"/>
          <c:showVal val="1"/>
          <c:showCatName val="0"/>
          <c:showSerName val="0"/>
          <c:showPercent val="0"/>
          <c:showBubbleSize val="0"/>
        </c:dLbls>
        <c:gapWidth val="219"/>
        <c:overlap val="-27"/>
        <c:axId val="281623424"/>
        <c:axId val="281623840"/>
      </c:barChart>
      <c:catAx>
        <c:axId val="28162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crossAx val="281623840"/>
        <c:crosses val="autoZero"/>
        <c:auto val="1"/>
        <c:lblAlgn val="ctr"/>
        <c:lblOffset val="100"/>
        <c:noMultiLvlLbl val="0"/>
      </c:catAx>
      <c:valAx>
        <c:axId val="281623840"/>
        <c:scaling>
          <c:orientation val="minMax"/>
          <c:max val="1.8000000000000002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rPr>
                  <a:t>entropy</a:t>
                </a:r>
                <a:r>
                  <a:rPr lang="ja-JP">
                    <a:solidFill>
                      <a:schemeClr val="tx1"/>
                    </a:solidFill>
                  </a:rPr>
                  <a:t>［</a:t>
                </a:r>
                <a:r>
                  <a:rPr lang="en-US">
                    <a:solidFill>
                      <a:schemeClr val="tx1"/>
                    </a:solidFill>
                  </a:rPr>
                  <a:t>bit/pel</a:t>
                </a:r>
                <a:r>
                  <a:rPr lang="ja-JP">
                    <a:solidFill>
                      <a:schemeClr val="tx1"/>
                    </a:solidFill>
                  </a:rPr>
                  <a:t>］</a:t>
                </a:r>
              </a:p>
            </c:rich>
          </c:tx>
          <c:layout>
            <c:manualLayout>
              <c:xMode val="edge"/>
              <c:yMode val="edge"/>
              <c:x val="2.4124961907851409E-2"/>
              <c:y val="2.732194992479873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crossAx val="281623424"/>
        <c:crosses val="autoZero"/>
        <c:crossBetween val="between"/>
        <c:majorUnit val="6.0000000000000019E-3"/>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764</cp:revision>
  <cp:lastPrinted>2021-09-24T08:07:00Z</cp:lastPrinted>
  <dcterms:created xsi:type="dcterms:W3CDTF">2021-09-20T07:08:00Z</dcterms:created>
  <dcterms:modified xsi:type="dcterms:W3CDTF">2021-09-24T08:08:00Z</dcterms:modified>
</cp:coreProperties>
</file>