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gesap7wukntq" w:colLast="0"/>
      <w:bookmarkEnd w:id="0"/>
      <w:r w:rsidRPr="00000000" w:rsidR="00000000" w:rsidDel="00000000">
        <w:rPr>
          <w:rtl w:val="0"/>
        </w:rPr>
        <w:t xml:space="preserve">Modified Harvard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Modified Harvard Architecture (MHA) is much like the Harvard Architecture( where the instruction memory system and the data memory are completely separate allowing data transfers to be performed simultaneously), except the separation of the memory systems is less strict. Having the memory systems separate allows the cpu to fetch the next instruction from main memory whilst simultaneously loading the stored data from storage. Compared to von neumann architecture where instructions and data are stored in the same memory system and accessing either must be scheduled.</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207SE Lab 1 Harvard Architechture</w:t>
      <w:tab/>
      <w:tab/>
      <w:tab/>
      <w:tab/>
      <w:tab/>
      <w:tab/>
      <w:t xml:space="preserve">Robert Rigler</w:t>
    </w:r>
  </w:p>
  <w:p w:rsidP="00000000" w:rsidRPr="00000000" w:rsidR="00000000" w:rsidDel="00000000" w:rsidRDefault="00000000">
    <w:pPr>
      <w:contextualSpacing w:val="0"/>
    </w:pPr>
    <w:r w:rsidRPr="00000000" w:rsidR="00000000" w:rsidDel="00000000">
      <w:rPr>
        <w:rtl w:val="0"/>
      </w:rPr>
      <w:tab/>
      <w:tab/>
      <w:tab/>
      <w:tab/>
      <w:tab/>
      <w:tab/>
      <w:tab/>
      <w:tab/>
      <w:tab/>
      <w:tab/>
      <w:t xml:space="preserve">Oct 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207SE Lab1 - Modified Harvard Architecture.docx</dc:title>
</cp:coreProperties>
</file>