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xf1bny3xnsmn" w:colLast="0"/>
      <w:bookmarkEnd w:id="0"/>
      <w:r w:rsidRPr="00000000" w:rsidR="00000000" w:rsidDel="00000000">
        <w:rPr>
          <w:u w:val="single"/>
          <w:rtl w:val="0"/>
        </w:rPr>
        <w:t xml:space="preserve">Paging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4kr1tzndmxms" w:colLast="0"/>
      <w:bookmarkEnd w:id="1"/>
      <w:r w:rsidRPr="00000000" w:rsidR="00000000" w:rsidDel="00000000">
        <w:rPr>
          <w:rtl w:val="0"/>
        </w:rPr>
        <w:t xml:space="preserve">1:First In First Out Paging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Fault Total: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FAULT TOTAL: 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2" w:colFirst="0" w:name="h.c4afno9q0fla" w:colLast="0"/>
      <w:bookmarkEnd w:id="2"/>
      <w:r w:rsidRPr="00000000" w:rsidR="00000000" w:rsidDel="00000000">
        <w:rPr>
          <w:rtl w:val="0"/>
        </w:rPr>
        <w:t xml:space="preserve">2: Random Paging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PAGE FAULT TOTAL: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Number of page faults were the same, although they could have potentially been different because of the random aspect of the random paging algorithm.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6-Paging.docx</dc:title>
</cp:coreProperties>
</file>