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e9oproqjopor" w:colLast="0"/>
      <w:bookmarkEnd w:id="0"/>
      <w:r w:rsidRPr="00000000" w:rsidR="00000000" w:rsidDel="00000000">
        <w:rPr>
          <w:u w:val="single"/>
          <w:rtl w:val="0"/>
        </w:rPr>
        <w:t xml:space="preserve">Week 5 - Recursion</w:t>
      </w:r>
    </w:p>
    <w:p w:rsidP="00000000" w:rsidRPr="00000000" w:rsidR="00000000" w:rsidDel="00000000" w:rsidRDefault="00000000">
      <w:pPr>
        <w:pStyle w:val="Subtitle"/>
        <w:contextualSpacing w:val="0"/>
      </w:pPr>
      <w:bookmarkStart w:id="1" w:colFirst="0" w:name="h.qs6uo0wdxqk3" w:colLast="0"/>
      <w:bookmarkEnd w:id="1"/>
      <w:r w:rsidRPr="00000000" w:rsidR="00000000" w:rsidDel="00000000">
        <w:rPr>
          <w:rtl w:val="0"/>
        </w:rPr>
        <w:t xml:space="preserve">5.1 Pre-Homework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program that works out the distance between two points using the pythagorus theorem. (In Java)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public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static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pyDO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x1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y1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x2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y2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return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rtl w:val="0"/>
        </w:rPr>
        <w:t xml:space="preserve">Math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sqrt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((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x2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-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x1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)*(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x2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-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x1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))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((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y2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-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y1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)*(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y2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-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y1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))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2" w:colFirst="0" w:name="h.hk1ihyoeqfao" w:colLast="0"/>
      <w:bookmarkEnd w:id="2"/>
      <w:r w:rsidRPr="00000000" w:rsidR="00000000" w:rsidDel="00000000">
        <w:rPr>
          <w:rtl w:val="0"/>
        </w:rPr>
        <w:t xml:space="preserve">5.2 Homework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Search for values in a given range (Unsorted) pseudocode.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BOOL DO_THING_UNSORTED(A,U)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 xml:space="preserve">for i ← to Length(A)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 xml:space="preserve">if A[i] &gt; 1 &amp;&amp; A[i] &gt; 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ab/>
        <w:t xml:space="preserve">return true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return false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Algorithm’s time complexity in </w:t>
      </w:r>
      <w:r w:rsidRPr="00000000" w:rsidR="00000000" w:rsidDel="00000000">
        <w:rPr>
          <w:rtl w:val="0"/>
        </w:rPr>
        <w:t xml:space="preserve">Big(O) notation = O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3" w:colFirst="0" w:name="h.wdv1kbx40k0g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Implemented in java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public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static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boolean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DO_THING_UNSORTED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[]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A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u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for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i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i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A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length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i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++)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{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   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A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&gt;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&amp;&amp;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A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u)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       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return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true;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}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return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false;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}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Pseudocode of Sorted algorithm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BOOL DO_THING_SORTED(A , U, START, MID)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tmp ← (start + mid)/2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ifA[tmp] greater than U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 xml:space="preserve">return flase;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if A[tmp] less than U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 xml:space="preserve">mid = mid/2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 xml:space="preserve">DO_THING_SORTED(A, U, START,MID)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ELSE IF A[tmp] greater than 1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 xml:space="preserve">return true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else 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 xml:space="preserve">return false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br w:type="textWrapping"/>
        <w:t xml:space="preserve">return true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4a) Sorted Algorithm’s time complexity in Big(O) notation: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O(log n).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4b) Sorted algorithm implementation in java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public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static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boolean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DO_THING_SORTED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[]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A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u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start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mid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880000"/>
          <w:rtl w:val="0"/>
        </w:rPr>
        <w:t xml:space="preserve">//tmp holds midpoint of current array range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tmp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start 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mid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)/</w:t>
      </w:r>
      <w:r w:rsidRPr="00000000" w:rsidR="00000000" w:rsidDel="00000000">
        <w:rPr>
          <w:rFonts w:cs="Consolas" w:hAnsi="Consolas" w:eastAsia="Consolas" w:ascii="Consolas"/>
          <w:color w:val="006666"/>
          <w:rtl w:val="0"/>
        </w:rPr>
        <w:t xml:space="preserve">2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880000"/>
          <w:rtl w:val="0"/>
        </w:rPr>
        <w:t xml:space="preserve">//if element == u then check against criteria.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A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tmp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==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u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   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return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false;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rtl w:val="0"/>
        </w:rPr>
        <w:t xml:space="preserve">//if u &gt; midpoint, check lower half.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A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tmp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&gt;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u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    mid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mid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/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rtl w:val="0"/>
        </w:rPr>
        <w:t xml:space="preserve">2;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    DO_THING_SORTED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A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u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start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mid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-</w:t>
      </w:r>
      <w:r w:rsidRPr="00000000" w:rsidR="00000000" w:rsidDel="00000000">
        <w:rPr>
          <w:rFonts w:cs="Consolas" w:hAnsi="Consolas" w:eastAsia="Consolas" w:ascii="Consolas"/>
          <w:color w:val="006666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880000"/>
          <w:rtl w:val="0"/>
        </w:rPr>
        <w:t xml:space="preserve">//if midpoint is less than range, check if meets criteria.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else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A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tmp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]&gt;</w:t>
      </w:r>
      <w:r w:rsidRPr="00000000" w:rsidR="00000000" w:rsidDel="00000000">
        <w:rPr>
          <w:rFonts w:cs="Consolas" w:hAnsi="Consolas" w:eastAsia="Consolas" w:ascii="Consolas"/>
          <w:color w:val="006666"/>
          <w:rtl w:val="0"/>
        </w:rPr>
        <w:t xml:space="preserve">1)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       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return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true;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   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else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return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false;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return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true;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 Recursion pseudo.docx</dc:title>
</cp:coreProperties>
</file>