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A5 Phase Plan — Layer-wise TL then Neural Head on MultiSenGE</w:t>
      </w:r>
    </w:p>
    <w:p>
      <w:r>
        <w:rPr>
          <w:b w:val="0"/>
        </w:rPr>
        <w:t>Base model: U-TAE · Method: breast-paper pattern · Data: S1+S2, 4 dates, geographic split</w:t>
      </w:r>
    </w:p>
    <w:p>
      <w:pPr>
        <w:pStyle w:val="Heading1"/>
      </w:pPr>
      <w:r>
        <w:t>0. Verdict</w:t>
      </w:r>
    </w:p>
    <w:p>
      <w:r>
        <w:rPr>
          <w:b/>
        </w:rPr>
        <w:t>U-TAE is suitable for layer-wise features → neural head → full fine-tune.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Phase overview</w:t>
      </w:r>
    </w:p>
    <w:p>
      <w:pPr>
        <w:pStyle w:val="Heading1"/>
      </w:pPr>
      <w:r>
        <w:t>1. Method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Breast paper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U-TAE plan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Layer-wise VGG + RF</w:t>
            </w:r>
          </w:p>
        </w:tc>
        <w:tc>
          <w:tcPr>
            <w:tcW w:type="dxa" w:w="3360"/>
          </w:tcPr>
          <w:p>
            <w:r>
              <w:t>L1/L2/L3 + RF + linear probe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Train dense/FC head</w:t>
            </w:r>
          </w:p>
        </w:tc>
        <w:tc>
          <w:tcPr>
            <w:tcW w:type="dxa" w:w="3360"/>
          </w:tcPr>
          <w:p>
            <w:r>
              <w:t>Freeze encoder; train decoder + out_conv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Retrain full net</w:t>
            </w:r>
          </w:p>
        </w:tc>
        <w:tc>
          <w:tcPr>
            <w:tcW w:type="dxa" w:w="3360"/>
          </w:tcPr>
          <w:p>
            <w:r>
              <w:t>Full fine-tune U-TAE (main report)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Method transfer map</w:t>
      </w:r>
    </w:p>
    <w:p>
      <w:pPr>
        <w:pStyle w:val="Heading1"/>
      </w:pPr>
      <w:r>
        <w:t>2. U-TAE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718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U-TAE architecture</w:t>
      </w:r>
    </w:p>
    <w:p>
      <w:pPr>
        <w:pStyle w:val="ListBullet"/>
      </w:pPr>
      <w:r>
        <w:t>Spatial encoder: CNN U-Net levels L0–L3 (default channels [64,64,64,128])</w:t>
      </w:r>
    </w:p>
    <w:p>
      <w:pPr>
        <w:pStyle w:val="ListBullet"/>
      </w:pPr>
      <w:r>
        <w:t>Temporal: L-TAE self-attention over T=4 dates</w:t>
      </w:r>
    </w:p>
    <w:p>
      <w:pPr>
        <w:pStyle w:val="ListBullet"/>
      </w:pPr>
      <w:r>
        <w:t>Decoder + out_conv: pixel logits (6 or 10 classes)</w:t>
      </w:r>
    </w:p>
    <w:p>
      <w:pPr>
        <w:pStyle w:val="ListBullet"/>
      </w:pPr>
      <w:r>
        <w:t>Input: B×T×C×H×W, C ≈ S2(10)+S1(2)</w:t>
      </w:r>
    </w:p>
    <w:p>
      <w:pPr>
        <w:pStyle w:val="Heading1"/>
      </w:pPr>
      <w:r>
        <w:t>3. Data &amp; protocol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Data pipeline</w:t>
      </w:r>
    </w:p>
    <w:p>
      <w:pPr>
        <w:pStyle w:val="ListBullet"/>
      </w:pPr>
      <w:r>
        <w:t>Train 8 tiles / val 31UFP+31UGP / test 31UEQ</w:t>
      </w:r>
    </w:p>
    <w:p>
      <w:pPr>
        <w:pStyle w:val="ListBullet"/>
      </w:pPr>
      <w:r>
        <w:t>6-class first; baseline ConvLSTM W-F1 0.9037</w:t>
      </w:r>
    </w:p>
    <w:p>
      <w:pPr>
        <w:pStyle w:val="Heading1"/>
      </w:pPr>
      <w:r>
        <w:t>4.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Machine</w:t>
            </w:r>
          </w:p>
        </w:tc>
      </w:tr>
      <w:tr>
        <w:tc>
          <w:tcPr>
            <w:tcW w:type="dxa" w:w="3360"/>
          </w:tcPr>
          <w:p>
            <w:r>
              <w:t>P0</w:t>
            </w:r>
          </w:p>
        </w:tc>
        <w:tc>
          <w:tcPr>
            <w:tcW w:type="dxa" w:w="3360"/>
          </w:tcPr>
          <w:p>
            <w:r>
              <w:t>Sir alignment</w:t>
            </w:r>
          </w:p>
        </w:tc>
        <w:tc>
          <w:tcPr>
            <w:tcW w:type="dxa" w:w="3360"/>
          </w:tcPr>
          <w:p>
            <w:r>
              <w:t>Laptop</w:t>
            </w:r>
          </w:p>
        </w:tc>
      </w:tr>
      <w:tr>
        <w:tc>
          <w:tcPr>
            <w:tcW w:type="dxa" w:w="3360"/>
          </w:tcPr>
          <w:p>
            <w:r>
              <w:t>P1</w:t>
            </w:r>
          </w:p>
        </w:tc>
        <w:tc>
          <w:tcPr>
            <w:tcW w:type="dxa" w:w="3360"/>
          </w:tcPr>
          <w:p>
            <w:r>
              <w:t>U-TAE scaffold + loader</w:t>
            </w:r>
          </w:p>
        </w:tc>
        <w:tc>
          <w:tcPr>
            <w:tcW w:type="dxa" w:w="3360"/>
          </w:tcPr>
          <w:p>
            <w:r>
              <w:t>Laptop</w:t>
            </w:r>
          </w:p>
        </w:tc>
      </w:tr>
      <w:tr>
        <w:tc>
          <w:tcPr>
            <w:tcW w:type="dxa" w:w="3360"/>
          </w:tcPr>
          <w:p>
            <w:r>
              <w:t>P2</w:t>
            </w:r>
          </w:p>
        </w:tc>
        <w:tc>
          <w:tcPr>
            <w:tcW w:type="dxa" w:w="3360"/>
          </w:tcPr>
          <w:p>
            <w:r>
              <w:t>Smoke 1 epoch</w:t>
            </w:r>
          </w:p>
        </w:tc>
        <w:tc>
          <w:tcPr>
            <w:tcW w:type="dxa" w:w="3360"/>
          </w:tcPr>
          <w:p>
            <w:r>
              <w:t>PARAM</w:t>
            </w:r>
          </w:p>
        </w:tc>
      </w:tr>
      <w:tr>
        <w:tc>
          <w:tcPr>
            <w:tcW w:type="dxa" w:w="3360"/>
          </w:tcPr>
          <w:p>
            <w:r>
              <w:t>P3</w:t>
            </w:r>
          </w:p>
        </w:tc>
        <w:tc>
          <w:tcPr>
            <w:tcW w:type="dxa" w:w="3360"/>
          </w:tcPr>
          <w:p>
            <w:r>
              <w:t>Layer-wise L1/L2/L3 probe (FIRST)</w:t>
            </w:r>
          </w:p>
        </w:tc>
        <w:tc>
          <w:tcPr>
            <w:tcW w:type="dxa" w:w="3360"/>
          </w:tcPr>
          <w:p>
            <w:r>
              <w:t>PARAM</w:t>
            </w:r>
          </w:p>
        </w:tc>
      </w:tr>
      <w:tr>
        <w:tc>
          <w:tcPr>
            <w:tcW w:type="dxa" w:w="3360"/>
          </w:tcPr>
          <w:p>
            <w:r>
              <w:t>P4</w:t>
            </w:r>
          </w:p>
        </w:tc>
        <w:tc>
          <w:tcPr>
            <w:tcW w:type="dxa" w:w="3360"/>
          </w:tcPr>
          <w:p>
            <w:r>
              <w:t>Train decoder only (SECOND)</w:t>
            </w:r>
          </w:p>
        </w:tc>
        <w:tc>
          <w:tcPr>
            <w:tcW w:type="dxa" w:w="3360"/>
          </w:tcPr>
          <w:p>
            <w:r>
              <w:t>PARAM</w:t>
            </w:r>
          </w:p>
        </w:tc>
      </w:tr>
      <w:tr>
        <w:tc>
          <w:tcPr>
            <w:tcW w:type="dxa" w:w="3360"/>
          </w:tcPr>
          <w:p>
            <w:r>
              <w:t>P5</w:t>
            </w:r>
          </w:p>
        </w:tc>
        <w:tc>
          <w:tcPr>
            <w:tcW w:type="dxa" w:w="3360"/>
          </w:tcPr>
          <w:p>
            <w:r>
              <w:t>Full fine-tune (THIRD, main)</w:t>
            </w:r>
          </w:p>
        </w:tc>
        <w:tc>
          <w:tcPr>
            <w:tcW w:type="dxa" w:w="3360"/>
          </w:tcPr>
          <w:p>
            <w:r>
              <w:t>PARAM</w:t>
            </w:r>
          </w:p>
        </w:tc>
      </w:tr>
      <w:tr>
        <w:tc>
          <w:tcPr>
            <w:tcW w:type="dxa" w:w="3360"/>
          </w:tcPr>
          <w:p>
            <w:r>
              <w:t>P6</w:t>
            </w:r>
          </w:p>
        </w:tc>
        <w:tc>
          <w:tcPr>
            <w:tcW w:type="dxa" w:w="3360"/>
          </w:tcPr>
          <w:p>
            <w:r>
              <w:t>Compare vs A4 ConvLSTM</w:t>
            </w:r>
          </w:p>
        </w:tc>
        <w:tc>
          <w:tcPr>
            <w:tcW w:type="dxa" w:w="3360"/>
          </w:tcPr>
          <w:p>
            <w:r>
              <w:t>Laptop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Feature levels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Train decoder vs full fine-tune</w:t>
      </w:r>
    </w:p>
    <w:p>
      <w:r>
        <w:br w:type="page"/>
      </w:r>
    </w:p>
    <w:p>
      <w:pPr>
        <w:pStyle w:val="Heading1"/>
      </w:pPr>
      <w:r>
        <w:t>Appendix A — U-TAE vs ViT: why U-TAE is primary (and when ViT makes sense)</w:t>
      </w:r>
    </w:p>
    <w:p>
      <w:r>
        <w:rPr>
          <w:b w:val="0"/>
        </w:rPr>
        <w:t>Transformers are dominant in LLMs and in many vision papers. This appendix explains why the primary A5 model is still U-TAE, what a ViT alternative would look like, and why “use ViT because LLMs use transformers” is not automatically correct for MultiSenGE.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ae_vs_v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 A1 — U-TAE vs ViT comparison</w:t>
      </w:r>
    </w:p>
    <w:p>
      <w:pPr>
        <w:pStyle w:val="Heading2"/>
      </w:pPr>
      <w:r>
        <w:t>A.1 What each model actually 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520"/>
          </w:tcPr>
          <w:p>
            <w:r>
              <w:rPr>
                <w:b/>
              </w:rPr>
              <w:t>Spatial path</w:t>
            </w:r>
          </w:p>
        </w:tc>
        <w:tc>
          <w:tcPr>
            <w:tcW w:type="dxa" w:w="2520"/>
          </w:tcPr>
          <w:p>
            <w:r>
              <w:rPr>
                <w:b/>
              </w:rPr>
              <w:t>Temporal path</w:t>
            </w:r>
          </w:p>
        </w:tc>
        <w:tc>
          <w:tcPr>
            <w:tcW w:type="dxa" w:w="2520"/>
          </w:tcPr>
          <w:p>
            <w:r>
              <w:rPr>
                <w:b/>
              </w:rPr>
              <w:t>Transformer?</w:t>
            </w:r>
          </w:p>
        </w:tc>
      </w:tr>
      <w:tr>
        <w:tc>
          <w:tcPr>
            <w:tcW w:type="dxa" w:w="2520"/>
          </w:tcPr>
          <w:p>
            <w:r>
              <w:t>A4 ConvLSTM + U-Net (done)</w:t>
            </w:r>
          </w:p>
        </w:tc>
        <w:tc>
          <w:tcPr>
            <w:tcW w:type="dxa" w:w="2520"/>
          </w:tcPr>
          <w:p>
            <w:r>
              <w:t>CNN (VGG-16)</w:t>
            </w:r>
          </w:p>
        </w:tc>
        <w:tc>
          <w:tcPr>
            <w:tcW w:type="dxa" w:w="2520"/>
          </w:tcPr>
          <w:p>
            <w:r>
              <w:t>ConvLSTM (recurrent)</w:t>
            </w:r>
          </w:p>
        </w:tc>
        <w:tc>
          <w:tcPr>
            <w:tcW w:type="dxa" w:w="2520"/>
          </w:tcPr>
          <w:p>
            <w:r>
              <w:t>No</w:t>
            </w:r>
          </w:p>
        </w:tc>
      </w:tr>
      <w:tr>
        <w:tc>
          <w:tcPr>
            <w:tcW w:type="dxa" w:w="2520"/>
          </w:tcPr>
          <w:p>
            <w:r>
              <w:t>U-TAE (A5 primary)</w:t>
            </w:r>
          </w:p>
        </w:tc>
        <w:tc>
          <w:tcPr>
            <w:tcW w:type="dxa" w:w="2520"/>
          </w:tcPr>
          <w:p>
            <w:r>
              <w:t>CNN U-Net encoder/decoder</w:t>
            </w:r>
          </w:p>
        </w:tc>
        <w:tc>
          <w:tcPr>
            <w:tcW w:type="dxa" w:w="2520"/>
          </w:tcPr>
          <w:p>
            <w:r>
              <w:t>L-TAE temporal self-attention</w:t>
            </w:r>
          </w:p>
        </w:tc>
        <w:tc>
          <w:tcPr>
            <w:tcW w:type="dxa" w:w="2520"/>
          </w:tcPr>
          <w:p>
            <w:r>
              <w:t>Partly — temporal only</w:t>
            </w:r>
          </w:p>
        </w:tc>
      </w:tr>
      <w:tr>
        <w:tc>
          <w:tcPr>
            <w:tcW w:type="dxa" w:w="2520"/>
          </w:tcPr>
          <w:p>
            <w:r>
              <w:t>ViT route (optional)</w:t>
            </w:r>
          </w:p>
        </w:tc>
        <w:tc>
          <w:tcPr>
            <w:tcW w:type="dxa" w:w="2520"/>
          </w:tcPr>
          <w:p>
            <w:r>
              <w:t>Patch self-attention (ViT/SegFormer/Prithvi)</w:t>
            </w:r>
          </w:p>
        </w:tc>
        <w:tc>
          <w:tcPr>
            <w:tcW w:type="dxa" w:w="2520"/>
          </w:tcPr>
          <w:p>
            <w:r>
              <w:t>Must be added (attention, ConvLSTM, etc.)</w:t>
            </w:r>
          </w:p>
        </w:tc>
        <w:tc>
          <w:tcPr>
            <w:tcW w:type="dxa" w:w="2520"/>
          </w:tcPr>
          <w:p>
            <w:r>
              <w:t>Yes — spatial transformer</w:t>
            </w:r>
          </w:p>
        </w:tc>
      </w:tr>
    </w:tbl>
    <w:p/>
    <w:p>
      <w:r>
        <w:rPr>
          <w:b w:val="0"/>
        </w:rPr>
        <w:t>U-TAE is not “no transformer.” It uses attention on the time axis. A full ViT replaces the spatial CNN with patch attention. Those are different design choices.</w:t>
      </w:r>
    </w:p>
    <w:p>
      <w:pPr>
        <w:pStyle w:val="Heading2"/>
      </w:pPr>
      <w:r>
        <w:t>A.2 Pros and cons — U-TAE</w:t>
      </w:r>
    </w:p>
    <w:p>
      <w:r>
        <w:rPr>
          <w:b/>
        </w:rPr>
        <w:t>Pros</w:t>
      </w:r>
    </w:p>
    <w:p>
      <w:pPr>
        <w:pStyle w:val="ListBullet"/>
      </w:pPr>
      <w:r>
        <w:t>Built specifically for multitemporal satellite segmentation (PASTIS / SITS literature).</w:t>
      </w:r>
    </w:p>
    <w:p>
      <w:pPr>
        <w:pStyle w:val="ListBullet"/>
      </w:pPr>
      <w:r>
        <w:t>Temporal attention is included — no separate temporal module to design.</w:t>
      </w:r>
    </w:p>
    <w:p>
      <w:pPr>
        <w:pStyle w:val="ListBullet"/>
      </w:pPr>
      <w:r>
        <w:t>Easier to connect to the existing MultiSenGE loader (B×T×C×H×W).</w:t>
      </w:r>
    </w:p>
    <w:p>
      <w:pPr>
        <w:pStyle w:val="ListBullet"/>
      </w:pPr>
      <w:r>
        <w:t>Clear layer-wise ablation at encoder levels L1, L2, L3 (matches breast-paper Table 4 idea).</w:t>
      </w:r>
    </w:p>
    <w:p>
      <w:pPr>
        <w:pStyle w:val="ListBullet"/>
      </w:pPr>
      <w:r>
        <w:t>Lower risk to finish on PARAM before the thesis deadline.</w:t>
      </w:r>
    </w:p>
    <w:p>
      <w:pPr>
        <w:pStyle w:val="ListBullet"/>
      </w:pPr>
      <w:r>
        <w:t>Simple story vs the frozen ConvLSTM baseline: “modern SITS encoder vs ConvLSTM.”</w:t>
      </w:r>
    </w:p>
    <w:p>
      <w:r>
        <w:rPr>
          <w:b/>
        </w:rPr>
        <w:t>Cons</w:t>
      </w:r>
    </w:p>
    <w:p>
      <w:pPr>
        <w:pStyle w:val="ListBullet"/>
      </w:pPr>
      <w:r>
        <w:t>Less trendy branding than “ViT” or “foundation model” in a thesis title.</w:t>
      </w:r>
    </w:p>
    <w:p>
      <w:pPr>
        <w:pStyle w:val="ListBullet"/>
      </w:pPr>
      <w:r>
        <w:t>Spatial path remains CNN — not a full Vision Transformer over patches.</w:t>
      </w:r>
    </w:p>
    <w:p>
      <w:pPr>
        <w:pStyle w:val="ListBullet"/>
      </w:pPr>
      <w:r>
        <w:t>Weaker “large-scale EO pretrain” narrative unless PASTIS weights are used.</w:t>
      </w:r>
    </w:p>
    <w:p>
      <w:pPr>
        <w:pStyle w:val="Heading2"/>
      </w:pPr>
      <w:r>
        <w:t>A.3 Pros and cons — ViT (Prithvi / SegFormer + temporal)</w:t>
      </w:r>
    </w:p>
    <w:p>
      <w:r>
        <w:rPr>
          <w:b/>
        </w:rPr>
        <w:t>Pros</w:t>
      </w:r>
    </w:p>
    <w:p>
      <w:pPr>
        <w:pStyle w:val="ListBullet"/>
      </w:pPr>
      <w:r>
        <w:t>Strong research narrative: transformer / foundation model / EO pretraining.</w:t>
      </w:r>
    </w:p>
    <w:p>
      <w:pPr>
        <w:pStyle w:val="ListBullet"/>
      </w:pPr>
      <w:r>
        <w:t>Can load EO-pretrained weights (e.g. Prithvi on HLS) — closer to classic ImageNet→target transfer learning.</w:t>
      </w:r>
    </w:p>
    <w:p>
      <w:pPr>
        <w:pStyle w:val="ListBullet"/>
      </w:pPr>
      <w:r>
        <w:t>May capture long-range spatial context on larger patches.</w:t>
      </w:r>
    </w:p>
    <w:p>
      <w:pPr>
        <w:pStyle w:val="ListBullet"/>
      </w:pPr>
      <w:r>
        <w:t>Good if the supervisor explicitly wants ViT or foundation-model wording in the thesis.</w:t>
      </w:r>
    </w:p>
    <w:p>
      <w:r>
        <w:rPr>
          <w:b/>
        </w:rPr>
        <w:t>Cons</w:t>
      </w:r>
    </w:p>
    <w:p>
      <w:pPr>
        <w:pStyle w:val="ListBullet"/>
      </w:pPr>
      <w:r>
        <w:t>Not plug-and-play for S1 + S2 + 4 dates — temporal fusion and SAR/optical fusion must be designed.</w:t>
      </w:r>
    </w:p>
    <w:p>
      <w:pPr>
        <w:pStyle w:val="ListBullet"/>
      </w:pPr>
      <w:r>
        <w:t>More hyperparameter tuning (patch size, learning rate, augmentation, memory).</w:t>
      </w:r>
    </w:p>
    <w:p>
      <w:pPr>
        <w:pStyle w:val="ListBullet"/>
      </w:pPr>
      <w:r>
        <w:t>Heavier GPU use; MultiSenGE has only ~5,890 patches — ViTs can overfit without careful pretrain and regularization.</w:t>
      </w:r>
    </w:p>
    <w:p>
      <w:pPr>
        <w:pStyle w:val="ListBullet"/>
      </w:pPr>
      <w:r>
        <w:t>Layer-wise transfer-learning story is messier (ViT blocks ≠ VGG-style blocks).</w:t>
      </w:r>
    </w:p>
    <w:p>
      <w:pPr>
        <w:pStyle w:val="ListBullet"/>
      </w:pPr>
      <w:r>
        <w:t>More engineering before the first usable result — higher schedule risk.</w:t>
      </w:r>
    </w:p>
    <w:p>
      <w:pPr>
        <w:pStyle w:val="Heading2"/>
      </w:pPr>
      <w:r>
        <w:t>A.4 ViT options if a second track is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Notes for MultiSenGE</w:t>
            </w:r>
          </w:p>
        </w:tc>
      </w:tr>
      <w:tr>
        <w:tc>
          <w:tcPr>
            <w:tcW w:type="dxa" w:w="3360"/>
          </w:tcPr>
          <w:p>
            <w:r>
              <w:t>Prithvi (NASA-IBM)</w:t>
            </w:r>
          </w:p>
        </w:tc>
        <w:tc>
          <w:tcPr>
            <w:tcW w:type="dxa" w:w="3360"/>
          </w:tcPr>
          <w:p>
            <w:r>
              <w:t>EO-pretrained ViT</w:t>
            </w:r>
          </w:p>
        </w:tc>
        <w:tc>
          <w:tcPr>
            <w:tcW w:type="dxa" w:w="3360"/>
          </w:tcPr>
          <w:p>
            <w:r>
              <w:t>Best “foundation model” story; adapt channels + add temporal head</w:t>
            </w:r>
          </w:p>
        </w:tc>
      </w:tr>
      <w:tr>
        <w:tc>
          <w:tcPr>
            <w:tcW w:type="dxa" w:w="3360"/>
          </w:tcPr>
          <w:p>
            <w:r>
              <w:t>SegFormer (MiT)</w:t>
            </w:r>
          </w:p>
        </w:tc>
        <w:tc>
          <w:tcPr>
            <w:tcW w:type="dxa" w:w="3360"/>
          </w:tcPr>
          <w:p>
            <w:r>
              <w:t>Efficient ViT encoder + decoder</w:t>
            </w:r>
          </w:p>
        </w:tc>
        <w:tc>
          <w:tcPr>
            <w:tcW w:type="dxa" w:w="3360"/>
          </w:tcPr>
          <w:p>
            <w:r>
              <w:t>Strong segmentation; add temporal fusion for 4 dates</w:t>
            </w:r>
          </w:p>
        </w:tc>
      </w:tr>
      <w:tr>
        <w:tc>
          <w:tcPr>
            <w:tcW w:type="dxa" w:w="3360"/>
          </w:tcPr>
          <w:p>
            <w:r>
              <w:t>Swin-UNet</w:t>
            </w:r>
          </w:p>
        </w:tc>
        <w:tc>
          <w:tcPr>
            <w:tcW w:type="dxa" w:w="3360"/>
          </w:tcPr>
          <w:p>
            <w:r>
              <w:t>Hierarchical ViT + U-Net</w:t>
            </w:r>
          </w:p>
        </w:tc>
        <w:tc>
          <w:tcPr>
            <w:tcW w:type="dxa" w:w="3360"/>
          </w:tcPr>
          <w:p>
            <w:r>
              <w:t>Good spatial model; temporal module still required</w:t>
            </w:r>
          </w:p>
        </w:tc>
      </w:tr>
      <w:tr>
        <w:tc>
          <w:tcPr>
            <w:tcW w:type="dxa" w:w="3360"/>
          </w:tcPr>
          <w:p>
            <w:r>
              <w:t>Generic ImageNet ViT</w:t>
            </w:r>
          </w:p>
        </w:tc>
        <w:tc>
          <w:tcPr>
            <w:tcW w:type="dxa" w:w="3360"/>
          </w:tcPr>
          <w:p>
            <w:r>
              <w:t>Natural-image pretrain</w:t>
            </w:r>
          </w:p>
        </w:tc>
        <w:tc>
          <w:tcPr>
            <w:tcW w:type="dxa" w:w="3360"/>
          </w:tcPr>
          <w:p>
            <w:r>
              <w:t>Poor default for SAR + multitemporal LULC — not recommended alone</w:t>
            </w:r>
          </w:p>
        </w:tc>
      </w:tr>
      <w:tr>
        <w:tc>
          <w:tcPr>
            <w:tcW w:type="dxa" w:w="3360"/>
          </w:tcPr>
          <w:p>
            <w:r>
              <w:t>U-TAE</w:t>
            </w:r>
          </w:p>
        </w:tc>
        <w:tc>
          <w:tcPr>
            <w:tcW w:type="dxa" w:w="3360"/>
          </w:tcPr>
          <w:p>
            <w:r>
              <w:t>CNN + temporal attention</w:t>
            </w:r>
          </w:p>
        </w:tc>
        <w:tc>
          <w:tcPr>
            <w:tcW w:type="dxa" w:w="3360"/>
          </w:tcPr>
          <w:p>
            <w:r>
              <w:t>Recommended primary — already SITS-native</w:t>
            </w:r>
          </w:p>
        </w:tc>
      </w:tr>
    </w:tbl>
    <w:p/>
    <w:p>
      <w:pPr>
        <w:pStyle w:val="Heading2"/>
      </w:pPr>
      <w:r>
        <w:t>A.5 Why not “just use ViT because LLMs use transformers”?</w:t>
      </w:r>
    </w:p>
    <w:p>
      <w:r>
        <w:rPr>
          <w:b w:val="0"/>
        </w:rPr>
        <w:t>LLM transformers and Vision Transformers solve different problems. Copying the LLM architecture story without matching the data and task often wastes 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LLM transformer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MultiSenGE task</w:t>
            </w:r>
          </w:p>
        </w:tc>
      </w:tr>
      <w:tr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Long text token sequences</w:t>
            </w:r>
          </w:p>
        </w:tc>
        <w:tc>
          <w:tcPr>
            <w:tcW w:type="dxa" w:w="3360"/>
          </w:tcPr>
          <w:p>
            <w:r>
              <w:t>Short stack of T=4 image tensors</w:t>
            </w:r>
          </w:p>
        </w:tc>
      </w:tr>
      <w:tr>
        <w:tc>
          <w:tcPr>
            <w:tcW w:type="dxa" w:w="3360"/>
          </w:tcPr>
          <w:p>
            <w:r>
              <w:t>Pretraining scale</w:t>
            </w:r>
          </w:p>
        </w:tc>
        <w:tc>
          <w:tcPr>
            <w:tcW w:type="dxa" w:w="3360"/>
          </w:tcPr>
          <w:p>
            <w:r>
              <w:t>Billions of tokens</w:t>
            </w:r>
          </w:p>
        </w:tc>
        <w:tc>
          <w:tcPr>
            <w:tcW w:type="dxa" w:w="3360"/>
          </w:tcPr>
          <w:p>
            <w:r>
              <w:t>~5,890 geographic patches, imbalanced classes</w:t>
            </w:r>
          </w:p>
        </w:tc>
      </w:tr>
      <w:tr>
        <w:tc>
          <w:tcPr>
            <w:tcW w:type="dxa" w:w="3360"/>
          </w:tcPr>
          <w:p>
            <w:r>
              <w:t>Output</w:t>
            </w:r>
          </w:p>
        </w:tc>
        <w:tc>
          <w:tcPr>
            <w:tcW w:type="dxa" w:w="3360"/>
          </w:tcPr>
          <w:p>
            <w:r>
              <w:t>Next-token prediction</w:t>
            </w:r>
          </w:p>
        </w:tc>
        <w:tc>
          <w:tcPr>
            <w:tcW w:type="dxa" w:w="3360"/>
          </w:tcPr>
          <w:p>
            <w:r>
              <w:t>Per-pixel 6/10-class segmentation map</w:t>
            </w:r>
          </w:p>
        </w:tc>
      </w:tr>
      <w:tr>
        <w:tc>
          <w:tcPr>
            <w:tcW w:type="dxa" w:w="3360"/>
          </w:tcPr>
          <w:p>
            <w:r>
              <w:t>Modality</w:t>
            </w:r>
          </w:p>
        </w:tc>
        <w:tc>
          <w:tcPr>
            <w:tcW w:type="dxa" w:w="3360"/>
          </w:tcPr>
          <w:p>
            <w:r>
              <w:t>Single modality (text)</w:t>
            </w:r>
          </w:p>
        </w:tc>
        <w:tc>
          <w:tcPr>
            <w:tcW w:type="dxa" w:w="3360"/>
          </w:tcPr>
          <w:p>
            <w:r>
              <w:t>Sentinel-2 optical + Sentinel-1 SAR</w:t>
            </w:r>
          </w:p>
        </w:tc>
      </w:tr>
      <w:tr>
        <w:tc>
          <w:tcPr>
            <w:tcW w:type="dxa" w:w="3360"/>
          </w:tcPr>
          <w:p>
            <w:r>
              <w:t>Physics</w:t>
            </w:r>
          </w:p>
        </w:tc>
        <w:tc>
          <w:tcPr>
            <w:tcW w:type="dxa" w:w="3360"/>
          </w:tcPr>
          <w:p>
            <w:r>
              <w:t>Language statistics</w:t>
            </w:r>
          </w:p>
        </w:tc>
        <w:tc>
          <w:tcPr>
            <w:tcW w:type="dxa" w:w="3360"/>
          </w:tcPr>
          <w:p>
            <w:r>
              <w:t>Seasonal reflectivity, speckle, urban structure</w:t>
            </w:r>
          </w:p>
        </w:tc>
      </w:tr>
    </w:tbl>
    <w:p/>
    <w:p>
      <w:r>
        <w:rPr>
          <w:b/>
        </w:rPr>
        <w:t>Implications:</w:t>
      </w:r>
    </w:p>
    <w:p>
      <w:pPr>
        <w:pStyle w:val="ListBullet"/>
      </w:pPr>
      <w:r>
        <w:t>With only T=4 dates, a dedicated temporal attention module (U-TAE L-TAE) is often more appropriate than a huge spatial ViT designed for single images or long video.</w:t>
      </w:r>
    </w:p>
    <w:p>
      <w:pPr>
        <w:pStyle w:val="ListBullet"/>
      </w:pPr>
      <w:r>
        <w:t>A generic ImageNet ViT does not understand SAR VV/VH or seasonal crop signals without EO-specific pretraining.</w:t>
      </w:r>
    </w:p>
    <w:p>
      <w:pPr>
        <w:pStyle w:val="ListBullet"/>
      </w:pPr>
      <w:r>
        <w:t>Small geographic datasets punish over-parameterized models unless pretrain + regularization are handled carefully.</w:t>
      </w:r>
    </w:p>
    <w:p>
      <w:pPr>
        <w:pStyle w:val="Heading2"/>
      </w:pPr>
      <w:r>
        <w:t>A.6 Decision rule (what to tell the supervisor)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If…</w:t>
            </w:r>
          </w:p>
        </w:tc>
        <w:tc>
          <w:tcPr>
            <w:tcW w:type="dxa" w:w="5040"/>
          </w:tcPr>
          <w:p>
            <w:r>
              <w:rPr>
                <w:b/>
              </w:rPr>
              <w:t>Then…</w:t>
            </w:r>
          </w:p>
        </w:tc>
      </w:tr>
      <w:tr>
        <w:tc>
          <w:tcPr>
            <w:tcW w:type="dxa" w:w="5040"/>
          </w:tcPr>
          <w:p>
            <w:r>
              <w:t>Goal = finish sir’s breast-paper method on MultiSenGE on time</w:t>
            </w:r>
          </w:p>
        </w:tc>
        <w:tc>
          <w:tcPr>
            <w:tcW w:type="dxa" w:w="5040"/>
          </w:tcPr>
          <w:p>
            <w:r>
              <w:t>Primary: U-TAE (layer-wise → decoder → full fine-tune)</w:t>
            </w:r>
          </w:p>
        </w:tc>
      </w:tr>
      <w:tr>
        <w:tc>
          <w:tcPr>
            <w:tcW w:type="dxa" w:w="5040"/>
          </w:tcPr>
          <w:p>
            <w:r>
              <w:t>Goal = explicit “ViT / foundation model” thesis angle</w:t>
            </w:r>
          </w:p>
        </w:tc>
        <w:tc>
          <w:tcPr>
            <w:tcW w:type="dxa" w:w="5040"/>
          </w:tcPr>
          <w:p>
            <w:r>
              <w:t>Add Plan B: Prithvi or SegFormer + temporal fusion after U-TAE smoke</w:t>
            </w:r>
          </w:p>
        </w:tc>
      </w:tr>
      <w:tr>
        <w:tc>
          <w:tcPr>
            <w:tcW w:type="dxa" w:w="5040"/>
          </w:tcPr>
          <w:p>
            <w:r>
              <w:t>Goal = beat ConvLSTM with lowest risk</w:t>
            </w:r>
          </w:p>
        </w:tc>
        <w:tc>
          <w:tcPr>
            <w:tcW w:type="dxa" w:w="5040"/>
          </w:tcPr>
          <w:p>
            <w:r>
              <w:t>U-TAE first; compare numbers on test tile 31UEQ</w:t>
            </w:r>
          </w:p>
        </w:tc>
      </w:tr>
      <w:tr>
        <w:tc>
          <w:tcPr>
            <w:tcW w:type="dxa" w:w="5040"/>
          </w:tcPr>
          <w:p>
            <w:r>
              <w:t>Goal = maximum novelty only</w:t>
            </w:r>
          </w:p>
        </w:tc>
        <w:tc>
          <w:tcPr>
            <w:tcW w:type="dxa" w:w="5040"/>
          </w:tcPr>
          <w:p>
            <w:r>
              <w:t>ViT track — accept longer PARAM tuning and integration work</w:t>
            </w:r>
          </w:p>
        </w:tc>
      </w:tr>
    </w:tbl>
    <w:p/>
    <w:p>
      <w:r>
        <w:rPr>
          <w:b w:val="0"/>
        </w:rPr>
        <w:t>Recommended path: run U-TAE as the main A5 experiment. Treat Prithvi/SegFormer+temporal as an optional second model only if the supervisor requires a full spatial ViT comparison. Do not replace U-TAE with a generic ImageNet ViT.</w:t>
      </w:r>
    </w:p>
    <w:p>
      <w:pPr>
        <w:pStyle w:val="Heading1"/>
      </w:pPr>
      <w:r>
        <w:t>Appendix B — One-paragraph summary for sir</w:t>
      </w:r>
    </w:p>
    <w:p>
      <w:r>
        <w:rPr>
          <w:b w:val="0"/>
        </w:rPr>
        <w:t>The previous MultiSenGE replicate used CNN + ConvLSTM, not transformers. The proposed A5 model U-TAE already introduces temporal self-attention while keeping a proven U-Net spatial path for segmentation. A full ViT (e.g. Prithvi or SegFormer) is possible as a secondary track for a foundation-model narrative, but it requires custom S1/S2 and temporal fusion, more GPU tuning, and is riskier on a ~5.9k-patch dataset. Therefore U-TAE remains the primary choice; ViT is optional, not a drop-in replacement motivated by LLM trends alone.</w:t>
      </w:r>
    </w:p>
    <w:p/>
    <w:p>
      <w:r>
        <w:rPr>
          <w:b w:val="0"/>
        </w:rPr>
        <w:t>End of document · U-TAE code: https://github.com/VSainteuf/utae-paps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