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FFF6A" w14:textId="77777777" w:rsidR="00A96F6B" w:rsidRPr="006A167C" w:rsidRDefault="00000000">
      <w:pPr>
        <w:pStyle w:val="Heading1"/>
        <w:rPr>
          <w:sz w:val="20"/>
          <w:szCs w:val="20"/>
        </w:rPr>
      </w:pPr>
      <w:r w:rsidRPr="006A167C">
        <w:rPr>
          <w:sz w:val="20"/>
          <w:szCs w:val="20"/>
        </w:rPr>
        <w:t xml:space="preserve">A5 Phase </w:t>
      </w:r>
      <w:r w:rsidR="00EF4E21" w:rsidRPr="006A167C">
        <w:rPr>
          <w:sz w:val="20"/>
          <w:szCs w:val="20"/>
        </w:rPr>
        <w:t>-</w:t>
      </w:r>
      <w:r w:rsidRPr="006A167C">
        <w:rPr>
          <w:sz w:val="20"/>
          <w:szCs w:val="20"/>
        </w:rPr>
        <w:t xml:space="preserve"> Layer-wise TL then Neural Head on MultiSenGE</w:t>
      </w:r>
    </w:p>
    <w:p w14:paraId="10A64FB1" w14:textId="77777777" w:rsidR="00EF4E21" w:rsidRPr="006A167C" w:rsidRDefault="00000000" w:rsidP="00EF4E21">
      <w:pPr>
        <w:pStyle w:val="NoSpacing"/>
        <w:rPr>
          <w:sz w:val="20"/>
          <w:szCs w:val="20"/>
        </w:rPr>
      </w:pPr>
      <w:r w:rsidRPr="006A167C">
        <w:rPr>
          <w:sz w:val="20"/>
          <w:szCs w:val="20"/>
        </w:rPr>
        <w:t xml:space="preserve">Base model: U-TAE </w:t>
      </w:r>
    </w:p>
    <w:p w14:paraId="574BE608" w14:textId="77777777" w:rsidR="00EF4E21" w:rsidRPr="006A167C" w:rsidRDefault="00000000" w:rsidP="00EF4E21">
      <w:pPr>
        <w:pStyle w:val="NoSpacing"/>
        <w:rPr>
          <w:sz w:val="20"/>
          <w:szCs w:val="20"/>
        </w:rPr>
      </w:pPr>
      <w:r w:rsidRPr="006A167C">
        <w:rPr>
          <w:sz w:val="20"/>
          <w:szCs w:val="20"/>
        </w:rPr>
        <w:t xml:space="preserve">Method: </w:t>
      </w:r>
      <w:r w:rsidR="00EF4E21" w:rsidRPr="006A167C">
        <w:rPr>
          <w:sz w:val="20"/>
          <w:szCs w:val="20"/>
        </w:rPr>
        <w:t>transfer learning + layer wise feature extraction</w:t>
      </w:r>
      <w:r w:rsidRPr="006A167C">
        <w:rPr>
          <w:sz w:val="20"/>
          <w:szCs w:val="20"/>
        </w:rPr>
        <w:t xml:space="preserve"> </w:t>
      </w:r>
    </w:p>
    <w:p w14:paraId="15C4AB9B" w14:textId="77777777" w:rsidR="00A96F6B" w:rsidRPr="006A167C" w:rsidRDefault="00000000" w:rsidP="00EF4E21">
      <w:pPr>
        <w:pStyle w:val="NoSpacing"/>
        <w:rPr>
          <w:sz w:val="20"/>
          <w:szCs w:val="20"/>
        </w:rPr>
      </w:pPr>
      <w:r w:rsidRPr="006A167C">
        <w:rPr>
          <w:sz w:val="20"/>
          <w:szCs w:val="20"/>
        </w:rPr>
        <w:t>Data: S1+S2, 4 dates, geographic split</w:t>
      </w:r>
    </w:p>
    <w:p w14:paraId="34F825F6" w14:textId="77777777" w:rsidR="00A96F6B" w:rsidRPr="006A167C" w:rsidRDefault="00000000">
      <w:pPr>
        <w:pStyle w:val="Heading1"/>
        <w:rPr>
          <w:sz w:val="20"/>
          <w:szCs w:val="20"/>
        </w:rPr>
      </w:pPr>
      <w:r w:rsidRPr="006A167C">
        <w:rPr>
          <w:sz w:val="20"/>
          <w:szCs w:val="20"/>
        </w:rPr>
        <w:t>1. Method order</w:t>
      </w:r>
    </w:p>
    <w:tbl>
      <w:tblPr>
        <w:tblStyle w:val="TableGrid"/>
        <w:tblW w:w="0" w:type="auto"/>
        <w:tblLook w:val="04A0" w:firstRow="1" w:lastRow="0" w:firstColumn="1" w:lastColumn="0" w:noHBand="0" w:noVBand="1"/>
      </w:tblPr>
      <w:tblGrid>
        <w:gridCol w:w="1951"/>
        <w:gridCol w:w="2977"/>
        <w:gridCol w:w="5152"/>
      </w:tblGrid>
      <w:tr w:rsidR="00A96F6B" w:rsidRPr="006A167C" w14:paraId="34B649C7" w14:textId="77777777" w:rsidTr="00EF4E21">
        <w:tc>
          <w:tcPr>
            <w:tcW w:w="1951" w:type="dxa"/>
          </w:tcPr>
          <w:p w14:paraId="2ED5213D" w14:textId="77777777" w:rsidR="00A96F6B" w:rsidRPr="006A167C" w:rsidRDefault="00000000">
            <w:pPr>
              <w:rPr>
                <w:sz w:val="20"/>
                <w:szCs w:val="20"/>
              </w:rPr>
            </w:pPr>
            <w:r w:rsidRPr="006A167C">
              <w:rPr>
                <w:b/>
                <w:sz w:val="20"/>
                <w:szCs w:val="20"/>
              </w:rPr>
              <w:t>Step</w:t>
            </w:r>
          </w:p>
        </w:tc>
        <w:tc>
          <w:tcPr>
            <w:tcW w:w="2977" w:type="dxa"/>
          </w:tcPr>
          <w:p w14:paraId="4168F6F4" w14:textId="77777777" w:rsidR="00A96F6B" w:rsidRPr="006A167C" w:rsidRDefault="00000000">
            <w:pPr>
              <w:rPr>
                <w:sz w:val="20"/>
                <w:szCs w:val="20"/>
              </w:rPr>
            </w:pPr>
            <w:r w:rsidRPr="006A167C">
              <w:rPr>
                <w:b/>
                <w:sz w:val="20"/>
                <w:szCs w:val="20"/>
              </w:rPr>
              <w:t>Breast paper</w:t>
            </w:r>
          </w:p>
        </w:tc>
        <w:tc>
          <w:tcPr>
            <w:tcW w:w="5152" w:type="dxa"/>
          </w:tcPr>
          <w:p w14:paraId="72D6C7A7" w14:textId="77777777" w:rsidR="00A96F6B" w:rsidRPr="006A167C" w:rsidRDefault="00000000">
            <w:pPr>
              <w:rPr>
                <w:sz w:val="20"/>
                <w:szCs w:val="20"/>
              </w:rPr>
            </w:pPr>
            <w:r w:rsidRPr="006A167C">
              <w:rPr>
                <w:b/>
                <w:sz w:val="20"/>
                <w:szCs w:val="20"/>
              </w:rPr>
              <w:t>U-TAE plan</w:t>
            </w:r>
          </w:p>
        </w:tc>
      </w:tr>
      <w:tr w:rsidR="00A96F6B" w:rsidRPr="006A167C" w14:paraId="4EEF531B" w14:textId="77777777" w:rsidTr="00EF4E21">
        <w:tc>
          <w:tcPr>
            <w:tcW w:w="1951" w:type="dxa"/>
          </w:tcPr>
          <w:p w14:paraId="503937BA" w14:textId="77777777" w:rsidR="00A96F6B" w:rsidRPr="006A167C" w:rsidRDefault="00000000">
            <w:pPr>
              <w:rPr>
                <w:sz w:val="20"/>
                <w:szCs w:val="20"/>
              </w:rPr>
            </w:pPr>
            <w:r w:rsidRPr="006A167C">
              <w:rPr>
                <w:sz w:val="20"/>
                <w:szCs w:val="20"/>
              </w:rPr>
              <w:t>1</w:t>
            </w:r>
          </w:p>
        </w:tc>
        <w:tc>
          <w:tcPr>
            <w:tcW w:w="2977" w:type="dxa"/>
          </w:tcPr>
          <w:p w14:paraId="3E1BABA5" w14:textId="77777777" w:rsidR="00A96F6B" w:rsidRPr="006A167C" w:rsidRDefault="00000000">
            <w:pPr>
              <w:rPr>
                <w:sz w:val="20"/>
                <w:szCs w:val="20"/>
              </w:rPr>
            </w:pPr>
            <w:r w:rsidRPr="006A167C">
              <w:rPr>
                <w:sz w:val="20"/>
                <w:szCs w:val="20"/>
              </w:rPr>
              <w:t>Layer-wise VGG + RF</w:t>
            </w:r>
          </w:p>
        </w:tc>
        <w:tc>
          <w:tcPr>
            <w:tcW w:w="5152" w:type="dxa"/>
          </w:tcPr>
          <w:p w14:paraId="4694A0F3" w14:textId="77777777" w:rsidR="00A96F6B" w:rsidRPr="006A167C" w:rsidRDefault="00000000">
            <w:pPr>
              <w:rPr>
                <w:sz w:val="20"/>
                <w:szCs w:val="20"/>
              </w:rPr>
            </w:pPr>
            <w:r w:rsidRPr="006A167C">
              <w:rPr>
                <w:sz w:val="20"/>
                <w:szCs w:val="20"/>
              </w:rPr>
              <w:t>L1/L2/L3 + RF + linear probe</w:t>
            </w:r>
          </w:p>
        </w:tc>
      </w:tr>
      <w:tr w:rsidR="00A96F6B" w:rsidRPr="006A167C" w14:paraId="652E246D" w14:textId="77777777" w:rsidTr="00EF4E21">
        <w:tc>
          <w:tcPr>
            <w:tcW w:w="1951" w:type="dxa"/>
          </w:tcPr>
          <w:p w14:paraId="4E5421ED" w14:textId="77777777" w:rsidR="00A96F6B" w:rsidRPr="006A167C" w:rsidRDefault="00000000">
            <w:pPr>
              <w:rPr>
                <w:sz w:val="20"/>
                <w:szCs w:val="20"/>
              </w:rPr>
            </w:pPr>
            <w:r w:rsidRPr="006A167C">
              <w:rPr>
                <w:sz w:val="20"/>
                <w:szCs w:val="20"/>
              </w:rPr>
              <w:t>2</w:t>
            </w:r>
          </w:p>
        </w:tc>
        <w:tc>
          <w:tcPr>
            <w:tcW w:w="2977" w:type="dxa"/>
          </w:tcPr>
          <w:p w14:paraId="0CA66940" w14:textId="77777777" w:rsidR="00A96F6B" w:rsidRPr="006A167C" w:rsidRDefault="00000000">
            <w:pPr>
              <w:rPr>
                <w:sz w:val="20"/>
                <w:szCs w:val="20"/>
              </w:rPr>
            </w:pPr>
            <w:r w:rsidRPr="006A167C">
              <w:rPr>
                <w:sz w:val="20"/>
                <w:szCs w:val="20"/>
              </w:rPr>
              <w:t>Train dense/FC head</w:t>
            </w:r>
          </w:p>
        </w:tc>
        <w:tc>
          <w:tcPr>
            <w:tcW w:w="5152" w:type="dxa"/>
          </w:tcPr>
          <w:p w14:paraId="67208228" w14:textId="77777777" w:rsidR="00A96F6B" w:rsidRPr="006A167C" w:rsidRDefault="00000000">
            <w:pPr>
              <w:rPr>
                <w:sz w:val="20"/>
                <w:szCs w:val="20"/>
              </w:rPr>
            </w:pPr>
            <w:r w:rsidRPr="006A167C">
              <w:rPr>
                <w:sz w:val="20"/>
                <w:szCs w:val="20"/>
              </w:rPr>
              <w:t>Freeze encoder; train decoder + out_conv</w:t>
            </w:r>
          </w:p>
        </w:tc>
      </w:tr>
      <w:tr w:rsidR="00A96F6B" w:rsidRPr="006A167C" w14:paraId="6520472F" w14:textId="77777777" w:rsidTr="00EF4E21">
        <w:tc>
          <w:tcPr>
            <w:tcW w:w="1951" w:type="dxa"/>
          </w:tcPr>
          <w:p w14:paraId="36385904" w14:textId="77777777" w:rsidR="00A96F6B" w:rsidRPr="006A167C" w:rsidRDefault="00000000">
            <w:pPr>
              <w:rPr>
                <w:sz w:val="20"/>
                <w:szCs w:val="20"/>
              </w:rPr>
            </w:pPr>
            <w:r w:rsidRPr="006A167C">
              <w:rPr>
                <w:sz w:val="20"/>
                <w:szCs w:val="20"/>
              </w:rPr>
              <w:t>3</w:t>
            </w:r>
          </w:p>
        </w:tc>
        <w:tc>
          <w:tcPr>
            <w:tcW w:w="2977" w:type="dxa"/>
          </w:tcPr>
          <w:p w14:paraId="2ABBCC1D" w14:textId="77777777" w:rsidR="00A96F6B" w:rsidRPr="006A167C" w:rsidRDefault="00000000">
            <w:pPr>
              <w:rPr>
                <w:sz w:val="20"/>
                <w:szCs w:val="20"/>
              </w:rPr>
            </w:pPr>
            <w:r w:rsidRPr="006A167C">
              <w:rPr>
                <w:sz w:val="20"/>
                <w:szCs w:val="20"/>
              </w:rPr>
              <w:t>Retrain full net</w:t>
            </w:r>
          </w:p>
        </w:tc>
        <w:tc>
          <w:tcPr>
            <w:tcW w:w="5152" w:type="dxa"/>
          </w:tcPr>
          <w:p w14:paraId="01925054" w14:textId="77777777" w:rsidR="00A96F6B" w:rsidRPr="006A167C" w:rsidRDefault="00000000">
            <w:pPr>
              <w:rPr>
                <w:sz w:val="20"/>
                <w:szCs w:val="20"/>
              </w:rPr>
            </w:pPr>
            <w:r w:rsidRPr="006A167C">
              <w:rPr>
                <w:sz w:val="20"/>
                <w:szCs w:val="20"/>
              </w:rPr>
              <w:t xml:space="preserve">Full fine-tune U-TAE </w:t>
            </w:r>
          </w:p>
        </w:tc>
      </w:tr>
    </w:tbl>
    <w:p w14:paraId="2257B769" w14:textId="77777777" w:rsidR="00A96F6B" w:rsidRPr="006A167C" w:rsidRDefault="00000000">
      <w:pPr>
        <w:pStyle w:val="Heading1"/>
        <w:rPr>
          <w:sz w:val="20"/>
          <w:szCs w:val="20"/>
        </w:rPr>
      </w:pPr>
      <w:r w:rsidRPr="006A167C">
        <w:rPr>
          <w:sz w:val="20"/>
          <w:szCs w:val="20"/>
        </w:rPr>
        <w:t>2. U-TAE architecture</w:t>
      </w:r>
    </w:p>
    <w:p w14:paraId="1A23F437" w14:textId="77777777" w:rsidR="00A96F6B" w:rsidRPr="006A167C" w:rsidRDefault="00000000">
      <w:pPr>
        <w:jc w:val="center"/>
        <w:rPr>
          <w:sz w:val="20"/>
          <w:szCs w:val="20"/>
        </w:rPr>
      </w:pPr>
      <w:r w:rsidRPr="006A167C">
        <w:rPr>
          <w:noProof/>
          <w:sz w:val="20"/>
          <w:szCs w:val="20"/>
        </w:rPr>
        <w:drawing>
          <wp:inline distT="0" distB="0" distL="0" distR="0" wp14:anchorId="487310C3" wp14:editId="586DAED5">
            <wp:extent cx="4715119" cy="218159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rotWithShape="1">
                    <a:blip r:embed="rId6"/>
                    <a:srcRect l="15459" t="16966" b="24362"/>
                    <a:stretch>
                      <a:fillRect/>
                    </a:stretch>
                  </pic:blipFill>
                  <pic:spPr bwMode="auto">
                    <a:xfrm>
                      <a:off x="0" y="0"/>
                      <a:ext cx="4715526" cy="2181783"/>
                    </a:xfrm>
                    <a:prstGeom prst="rect">
                      <a:avLst/>
                    </a:prstGeom>
                    <a:ln>
                      <a:noFill/>
                    </a:ln>
                    <a:extLst>
                      <a:ext uri="{53640926-AAD7-44D8-BBD7-CCE9431645EC}">
                        <a14:shadowObscured xmlns:a14="http://schemas.microsoft.com/office/drawing/2010/main"/>
                      </a:ext>
                    </a:extLst>
                  </pic:spPr>
                </pic:pic>
              </a:graphicData>
            </a:graphic>
          </wp:inline>
        </w:drawing>
      </w:r>
    </w:p>
    <w:p w14:paraId="705C96E1" w14:textId="77777777" w:rsidR="00A96F6B" w:rsidRPr="006A167C" w:rsidRDefault="00000000">
      <w:pPr>
        <w:jc w:val="center"/>
        <w:rPr>
          <w:sz w:val="20"/>
          <w:szCs w:val="20"/>
        </w:rPr>
      </w:pPr>
      <w:r w:rsidRPr="006A167C">
        <w:rPr>
          <w:i/>
          <w:color w:val="505050"/>
          <w:sz w:val="20"/>
          <w:szCs w:val="20"/>
        </w:rPr>
        <w:t>U-TAE architecture</w:t>
      </w:r>
    </w:p>
    <w:p w14:paraId="2B1518B8" w14:textId="77777777" w:rsidR="00A96F6B" w:rsidRPr="006A167C" w:rsidRDefault="00000000">
      <w:pPr>
        <w:pStyle w:val="ListBullet"/>
        <w:rPr>
          <w:sz w:val="20"/>
          <w:szCs w:val="20"/>
        </w:rPr>
      </w:pPr>
      <w:r w:rsidRPr="006A167C">
        <w:rPr>
          <w:sz w:val="20"/>
          <w:szCs w:val="20"/>
        </w:rPr>
        <w:t>Spatial encoder: CNN U-Net levels L0–L3 (default channels [64,64,64,128])</w:t>
      </w:r>
    </w:p>
    <w:p w14:paraId="636222BC" w14:textId="77777777" w:rsidR="00A96F6B" w:rsidRPr="006A167C" w:rsidRDefault="00000000">
      <w:pPr>
        <w:pStyle w:val="ListBullet"/>
        <w:rPr>
          <w:sz w:val="20"/>
          <w:szCs w:val="20"/>
        </w:rPr>
      </w:pPr>
      <w:r w:rsidRPr="006A167C">
        <w:rPr>
          <w:sz w:val="20"/>
          <w:szCs w:val="20"/>
        </w:rPr>
        <w:t>Temporal: L-TAE self-attention over T=4 dates</w:t>
      </w:r>
    </w:p>
    <w:p w14:paraId="46DB629C" w14:textId="77777777" w:rsidR="00A96F6B" w:rsidRPr="006A167C" w:rsidRDefault="00000000">
      <w:pPr>
        <w:pStyle w:val="ListBullet"/>
        <w:rPr>
          <w:sz w:val="20"/>
          <w:szCs w:val="20"/>
        </w:rPr>
      </w:pPr>
      <w:r w:rsidRPr="006A167C">
        <w:rPr>
          <w:sz w:val="20"/>
          <w:szCs w:val="20"/>
        </w:rPr>
        <w:t>Decoder + out_conv: pixel logits (6 or 10 classes)</w:t>
      </w:r>
    </w:p>
    <w:p w14:paraId="6962CC1E" w14:textId="77777777" w:rsidR="00A96F6B" w:rsidRPr="006A167C" w:rsidRDefault="00000000">
      <w:pPr>
        <w:pStyle w:val="ListBullet"/>
        <w:rPr>
          <w:sz w:val="20"/>
          <w:szCs w:val="20"/>
        </w:rPr>
      </w:pPr>
      <w:r w:rsidRPr="006A167C">
        <w:rPr>
          <w:sz w:val="20"/>
          <w:szCs w:val="20"/>
        </w:rPr>
        <w:t>Input: B×T×C×H×W, C ≈ S2(10)+S1(2)</w:t>
      </w:r>
    </w:p>
    <w:p w14:paraId="0E3D85C0" w14:textId="77777777" w:rsidR="00A96F6B" w:rsidRPr="006A167C" w:rsidRDefault="00000000">
      <w:pPr>
        <w:pStyle w:val="Heading1"/>
        <w:rPr>
          <w:sz w:val="20"/>
          <w:szCs w:val="20"/>
        </w:rPr>
      </w:pPr>
      <w:r w:rsidRPr="006A167C">
        <w:rPr>
          <w:sz w:val="20"/>
          <w:szCs w:val="20"/>
        </w:rPr>
        <w:lastRenderedPageBreak/>
        <w:t>3. Data &amp; protocol</w:t>
      </w:r>
    </w:p>
    <w:p w14:paraId="6940CAF9" w14:textId="77777777" w:rsidR="00A96F6B" w:rsidRPr="006A167C" w:rsidRDefault="00000000">
      <w:pPr>
        <w:jc w:val="center"/>
        <w:rPr>
          <w:sz w:val="20"/>
          <w:szCs w:val="20"/>
        </w:rPr>
      </w:pPr>
      <w:r w:rsidRPr="006A167C">
        <w:rPr>
          <w:noProof/>
          <w:sz w:val="20"/>
          <w:szCs w:val="20"/>
        </w:rPr>
        <w:drawing>
          <wp:inline distT="0" distB="0" distL="0" distR="0" wp14:anchorId="7D29200B" wp14:editId="2945DC80">
            <wp:extent cx="3054946" cy="27062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rotWithShape="1">
                    <a:blip r:embed="rId7"/>
                    <a:srcRect l="36287" t="6805" r="937" b="9781"/>
                    <a:stretch>
                      <a:fillRect/>
                    </a:stretch>
                  </pic:blipFill>
                  <pic:spPr bwMode="auto">
                    <a:xfrm>
                      <a:off x="0" y="0"/>
                      <a:ext cx="3060606" cy="2711215"/>
                    </a:xfrm>
                    <a:prstGeom prst="rect">
                      <a:avLst/>
                    </a:prstGeom>
                    <a:ln>
                      <a:noFill/>
                    </a:ln>
                    <a:extLst>
                      <a:ext uri="{53640926-AAD7-44D8-BBD7-CCE9431645EC}">
                        <a14:shadowObscured xmlns:a14="http://schemas.microsoft.com/office/drawing/2010/main"/>
                      </a:ext>
                    </a:extLst>
                  </pic:spPr>
                </pic:pic>
              </a:graphicData>
            </a:graphic>
          </wp:inline>
        </w:drawing>
      </w:r>
    </w:p>
    <w:p w14:paraId="75B7A372" w14:textId="77777777" w:rsidR="00A96F6B" w:rsidRPr="006A167C" w:rsidRDefault="00000000">
      <w:pPr>
        <w:pStyle w:val="ListBullet"/>
        <w:rPr>
          <w:sz w:val="20"/>
          <w:szCs w:val="20"/>
        </w:rPr>
      </w:pPr>
      <w:r w:rsidRPr="006A167C">
        <w:rPr>
          <w:sz w:val="20"/>
          <w:szCs w:val="20"/>
        </w:rPr>
        <w:t>Train 8 tiles / val 31UFP+31UGP / test 31UEQ</w:t>
      </w:r>
    </w:p>
    <w:p w14:paraId="21064952" w14:textId="77777777" w:rsidR="00A96F6B" w:rsidRPr="006A167C" w:rsidRDefault="00000000">
      <w:pPr>
        <w:pStyle w:val="ListBullet"/>
        <w:rPr>
          <w:sz w:val="20"/>
          <w:szCs w:val="20"/>
        </w:rPr>
      </w:pPr>
      <w:r w:rsidRPr="006A167C">
        <w:rPr>
          <w:sz w:val="20"/>
          <w:szCs w:val="20"/>
        </w:rPr>
        <w:t>6-class first; baseline ConvLSTM W-F1 0.9037</w:t>
      </w:r>
    </w:p>
    <w:p w14:paraId="0937A0D7" w14:textId="77777777" w:rsidR="00A96F6B" w:rsidRPr="006A167C" w:rsidRDefault="00000000">
      <w:pPr>
        <w:pStyle w:val="Heading1"/>
        <w:rPr>
          <w:sz w:val="20"/>
          <w:szCs w:val="20"/>
        </w:rPr>
      </w:pPr>
      <w:r w:rsidRPr="006A167C">
        <w:rPr>
          <w:sz w:val="20"/>
          <w:szCs w:val="20"/>
        </w:rPr>
        <w:t>4. Phases</w:t>
      </w:r>
    </w:p>
    <w:tbl>
      <w:tblPr>
        <w:tblStyle w:val="TableGrid"/>
        <w:tblW w:w="0" w:type="auto"/>
        <w:tblLook w:val="04A0" w:firstRow="1" w:lastRow="0" w:firstColumn="1" w:lastColumn="0" w:noHBand="0" w:noVBand="1"/>
      </w:tblPr>
      <w:tblGrid>
        <w:gridCol w:w="3360"/>
        <w:gridCol w:w="3360"/>
        <w:gridCol w:w="3360"/>
      </w:tblGrid>
      <w:tr w:rsidR="00A96F6B" w:rsidRPr="006A167C" w14:paraId="56E642C3" w14:textId="77777777">
        <w:tc>
          <w:tcPr>
            <w:tcW w:w="3360" w:type="dxa"/>
          </w:tcPr>
          <w:p w14:paraId="3622079C" w14:textId="77777777" w:rsidR="00A96F6B" w:rsidRPr="006A167C" w:rsidRDefault="00000000">
            <w:pPr>
              <w:rPr>
                <w:sz w:val="20"/>
                <w:szCs w:val="20"/>
              </w:rPr>
            </w:pPr>
            <w:r w:rsidRPr="006A167C">
              <w:rPr>
                <w:b/>
                <w:sz w:val="20"/>
                <w:szCs w:val="20"/>
              </w:rPr>
              <w:t>Phase</w:t>
            </w:r>
          </w:p>
        </w:tc>
        <w:tc>
          <w:tcPr>
            <w:tcW w:w="3360" w:type="dxa"/>
          </w:tcPr>
          <w:p w14:paraId="528ACBA7" w14:textId="77777777" w:rsidR="00A96F6B" w:rsidRPr="006A167C" w:rsidRDefault="00000000">
            <w:pPr>
              <w:rPr>
                <w:sz w:val="20"/>
                <w:szCs w:val="20"/>
              </w:rPr>
            </w:pPr>
            <w:r w:rsidRPr="006A167C">
              <w:rPr>
                <w:b/>
                <w:sz w:val="20"/>
                <w:szCs w:val="20"/>
              </w:rPr>
              <w:t>Task</w:t>
            </w:r>
          </w:p>
        </w:tc>
        <w:tc>
          <w:tcPr>
            <w:tcW w:w="3360" w:type="dxa"/>
          </w:tcPr>
          <w:p w14:paraId="31B3B9A8" w14:textId="77777777" w:rsidR="00A96F6B" w:rsidRPr="006A167C" w:rsidRDefault="00000000">
            <w:pPr>
              <w:rPr>
                <w:sz w:val="20"/>
                <w:szCs w:val="20"/>
              </w:rPr>
            </w:pPr>
            <w:r w:rsidRPr="006A167C">
              <w:rPr>
                <w:b/>
                <w:sz w:val="20"/>
                <w:szCs w:val="20"/>
              </w:rPr>
              <w:t>Machine</w:t>
            </w:r>
          </w:p>
        </w:tc>
      </w:tr>
      <w:tr w:rsidR="00A96F6B" w:rsidRPr="006A167C" w14:paraId="698F4EB4" w14:textId="77777777">
        <w:tc>
          <w:tcPr>
            <w:tcW w:w="3360" w:type="dxa"/>
          </w:tcPr>
          <w:p w14:paraId="5A9C1FC9" w14:textId="77777777" w:rsidR="00A96F6B" w:rsidRPr="006A167C" w:rsidRDefault="00000000">
            <w:pPr>
              <w:rPr>
                <w:sz w:val="20"/>
                <w:szCs w:val="20"/>
              </w:rPr>
            </w:pPr>
            <w:r w:rsidRPr="006A167C">
              <w:rPr>
                <w:sz w:val="20"/>
                <w:szCs w:val="20"/>
              </w:rPr>
              <w:t>P1</w:t>
            </w:r>
          </w:p>
        </w:tc>
        <w:tc>
          <w:tcPr>
            <w:tcW w:w="3360" w:type="dxa"/>
          </w:tcPr>
          <w:p w14:paraId="327C3FE8" w14:textId="77777777" w:rsidR="00A96F6B" w:rsidRPr="006A167C" w:rsidRDefault="00000000">
            <w:pPr>
              <w:rPr>
                <w:sz w:val="20"/>
                <w:szCs w:val="20"/>
              </w:rPr>
            </w:pPr>
            <w:r w:rsidRPr="006A167C">
              <w:rPr>
                <w:sz w:val="20"/>
                <w:szCs w:val="20"/>
              </w:rPr>
              <w:t>U-TAE scaffold + loader</w:t>
            </w:r>
          </w:p>
        </w:tc>
        <w:tc>
          <w:tcPr>
            <w:tcW w:w="3360" w:type="dxa"/>
          </w:tcPr>
          <w:p w14:paraId="63AC719C" w14:textId="77777777" w:rsidR="00A96F6B" w:rsidRPr="006A167C" w:rsidRDefault="00000000">
            <w:pPr>
              <w:rPr>
                <w:sz w:val="20"/>
                <w:szCs w:val="20"/>
              </w:rPr>
            </w:pPr>
            <w:r w:rsidRPr="006A167C">
              <w:rPr>
                <w:sz w:val="20"/>
                <w:szCs w:val="20"/>
              </w:rPr>
              <w:t>Laptop</w:t>
            </w:r>
          </w:p>
        </w:tc>
      </w:tr>
      <w:tr w:rsidR="00A96F6B" w:rsidRPr="006A167C" w14:paraId="6A442912" w14:textId="77777777">
        <w:tc>
          <w:tcPr>
            <w:tcW w:w="3360" w:type="dxa"/>
          </w:tcPr>
          <w:p w14:paraId="39CB31D9" w14:textId="77777777" w:rsidR="00A96F6B" w:rsidRPr="006A167C" w:rsidRDefault="00000000">
            <w:pPr>
              <w:rPr>
                <w:sz w:val="20"/>
                <w:szCs w:val="20"/>
              </w:rPr>
            </w:pPr>
            <w:r w:rsidRPr="006A167C">
              <w:rPr>
                <w:sz w:val="20"/>
                <w:szCs w:val="20"/>
              </w:rPr>
              <w:t>P2</w:t>
            </w:r>
          </w:p>
        </w:tc>
        <w:tc>
          <w:tcPr>
            <w:tcW w:w="3360" w:type="dxa"/>
          </w:tcPr>
          <w:p w14:paraId="43441F3C" w14:textId="77777777" w:rsidR="00A96F6B" w:rsidRPr="006A167C" w:rsidRDefault="00000000">
            <w:pPr>
              <w:rPr>
                <w:sz w:val="20"/>
                <w:szCs w:val="20"/>
              </w:rPr>
            </w:pPr>
            <w:r w:rsidRPr="006A167C">
              <w:rPr>
                <w:sz w:val="20"/>
                <w:szCs w:val="20"/>
              </w:rPr>
              <w:t>Smoke 1 epoch</w:t>
            </w:r>
          </w:p>
        </w:tc>
        <w:tc>
          <w:tcPr>
            <w:tcW w:w="3360" w:type="dxa"/>
          </w:tcPr>
          <w:p w14:paraId="276F0CA0" w14:textId="77777777" w:rsidR="00A96F6B" w:rsidRPr="006A167C" w:rsidRDefault="00000000">
            <w:pPr>
              <w:rPr>
                <w:sz w:val="20"/>
                <w:szCs w:val="20"/>
              </w:rPr>
            </w:pPr>
            <w:r w:rsidRPr="006A167C">
              <w:rPr>
                <w:sz w:val="20"/>
                <w:szCs w:val="20"/>
              </w:rPr>
              <w:t>PARAM</w:t>
            </w:r>
          </w:p>
        </w:tc>
      </w:tr>
      <w:tr w:rsidR="00A96F6B" w:rsidRPr="006A167C" w14:paraId="11DE7268" w14:textId="77777777">
        <w:tc>
          <w:tcPr>
            <w:tcW w:w="3360" w:type="dxa"/>
          </w:tcPr>
          <w:p w14:paraId="53E8744D" w14:textId="77777777" w:rsidR="00A96F6B" w:rsidRPr="006A167C" w:rsidRDefault="00000000">
            <w:pPr>
              <w:rPr>
                <w:sz w:val="20"/>
                <w:szCs w:val="20"/>
              </w:rPr>
            </w:pPr>
            <w:r w:rsidRPr="006A167C">
              <w:rPr>
                <w:sz w:val="20"/>
                <w:szCs w:val="20"/>
              </w:rPr>
              <w:t>P3</w:t>
            </w:r>
          </w:p>
        </w:tc>
        <w:tc>
          <w:tcPr>
            <w:tcW w:w="3360" w:type="dxa"/>
          </w:tcPr>
          <w:p w14:paraId="17C282DF" w14:textId="77777777" w:rsidR="00A96F6B" w:rsidRPr="006A167C" w:rsidRDefault="00000000">
            <w:pPr>
              <w:rPr>
                <w:sz w:val="20"/>
                <w:szCs w:val="20"/>
              </w:rPr>
            </w:pPr>
            <w:r w:rsidRPr="006A167C">
              <w:rPr>
                <w:sz w:val="20"/>
                <w:szCs w:val="20"/>
              </w:rPr>
              <w:t>Layer-wise L1/L2/L3 probe (FIRST)</w:t>
            </w:r>
          </w:p>
        </w:tc>
        <w:tc>
          <w:tcPr>
            <w:tcW w:w="3360" w:type="dxa"/>
          </w:tcPr>
          <w:p w14:paraId="1C2350C6" w14:textId="77777777" w:rsidR="00A96F6B" w:rsidRPr="006A167C" w:rsidRDefault="00000000">
            <w:pPr>
              <w:rPr>
                <w:sz w:val="20"/>
                <w:szCs w:val="20"/>
              </w:rPr>
            </w:pPr>
            <w:r w:rsidRPr="006A167C">
              <w:rPr>
                <w:sz w:val="20"/>
                <w:szCs w:val="20"/>
              </w:rPr>
              <w:t>PARAM</w:t>
            </w:r>
          </w:p>
        </w:tc>
      </w:tr>
      <w:tr w:rsidR="00A96F6B" w:rsidRPr="006A167C" w14:paraId="1FE1C15E" w14:textId="77777777">
        <w:tc>
          <w:tcPr>
            <w:tcW w:w="3360" w:type="dxa"/>
          </w:tcPr>
          <w:p w14:paraId="1DD7B548" w14:textId="77777777" w:rsidR="00A96F6B" w:rsidRPr="006A167C" w:rsidRDefault="00000000">
            <w:pPr>
              <w:rPr>
                <w:sz w:val="20"/>
                <w:szCs w:val="20"/>
              </w:rPr>
            </w:pPr>
            <w:r w:rsidRPr="006A167C">
              <w:rPr>
                <w:sz w:val="20"/>
                <w:szCs w:val="20"/>
              </w:rPr>
              <w:t>P4</w:t>
            </w:r>
          </w:p>
        </w:tc>
        <w:tc>
          <w:tcPr>
            <w:tcW w:w="3360" w:type="dxa"/>
          </w:tcPr>
          <w:p w14:paraId="77525927" w14:textId="77777777" w:rsidR="00A96F6B" w:rsidRPr="006A167C" w:rsidRDefault="00000000">
            <w:pPr>
              <w:rPr>
                <w:sz w:val="20"/>
                <w:szCs w:val="20"/>
              </w:rPr>
            </w:pPr>
            <w:r w:rsidRPr="006A167C">
              <w:rPr>
                <w:sz w:val="20"/>
                <w:szCs w:val="20"/>
              </w:rPr>
              <w:t>Train decoder only (SECOND)</w:t>
            </w:r>
          </w:p>
        </w:tc>
        <w:tc>
          <w:tcPr>
            <w:tcW w:w="3360" w:type="dxa"/>
          </w:tcPr>
          <w:p w14:paraId="2D3330BE" w14:textId="77777777" w:rsidR="00A96F6B" w:rsidRPr="006A167C" w:rsidRDefault="00000000">
            <w:pPr>
              <w:rPr>
                <w:sz w:val="20"/>
                <w:szCs w:val="20"/>
              </w:rPr>
            </w:pPr>
            <w:r w:rsidRPr="006A167C">
              <w:rPr>
                <w:sz w:val="20"/>
                <w:szCs w:val="20"/>
              </w:rPr>
              <w:t>PARAM</w:t>
            </w:r>
          </w:p>
        </w:tc>
      </w:tr>
      <w:tr w:rsidR="00A96F6B" w:rsidRPr="006A167C" w14:paraId="7A9A7CBE" w14:textId="77777777">
        <w:tc>
          <w:tcPr>
            <w:tcW w:w="3360" w:type="dxa"/>
          </w:tcPr>
          <w:p w14:paraId="32C3EC8B" w14:textId="77777777" w:rsidR="00A96F6B" w:rsidRPr="006A167C" w:rsidRDefault="00000000">
            <w:pPr>
              <w:rPr>
                <w:sz w:val="20"/>
                <w:szCs w:val="20"/>
              </w:rPr>
            </w:pPr>
            <w:r w:rsidRPr="006A167C">
              <w:rPr>
                <w:sz w:val="20"/>
                <w:szCs w:val="20"/>
              </w:rPr>
              <w:t>P5</w:t>
            </w:r>
          </w:p>
        </w:tc>
        <w:tc>
          <w:tcPr>
            <w:tcW w:w="3360" w:type="dxa"/>
          </w:tcPr>
          <w:p w14:paraId="21566F95" w14:textId="77777777" w:rsidR="00A96F6B" w:rsidRPr="006A167C" w:rsidRDefault="00000000">
            <w:pPr>
              <w:rPr>
                <w:sz w:val="20"/>
                <w:szCs w:val="20"/>
              </w:rPr>
            </w:pPr>
            <w:r w:rsidRPr="006A167C">
              <w:rPr>
                <w:sz w:val="20"/>
                <w:szCs w:val="20"/>
              </w:rPr>
              <w:t>Full fine-tune (THIRD, main)</w:t>
            </w:r>
          </w:p>
        </w:tc>
        <w:tc>
          <w:tcPr>
            <w:tcW w:w="3360" w:type="dxa"/>
          </w:tcPr>
          <w:p w14:paraId="0C036DDD" w14:textId="77777777" w:rsidR="00A96F6B" w:rsidRPr="006A167C" w:rsidRDefault="00000000">
            <w:pPr>
              <w:rPr>
                <w:sz w:val="20"/>
                <w:szCs w:val="20"/>
              </w:rPr>
            </w:pPr>
            <w:r w:rsidRPr="006A167C">
              <w:rPr>
                <w:sz w:val="20"/>
                <w:szCs w:val="20"/>
              </w:rPr>
              <w:t>PARAM</w:t>
            </w:r>
          </w:p>
        </w:tc>
      </w:tr>
      <w:tr w:rsidR="00A96F6B" w:rsidRPr="006A167C" w14:paraId="6E90A962" w14:textId="77777777">
        <w:tc>
          <w:tcPr>
            <w:tcW w:w="3360" w:type="dxa"/>
          </w:tcPr>
          <w:p w14:paraId="13B06D7A" w14:textId="77777777" w:rsidR="00A96F6B" w:rsidRPr="006A167C" w:rsidRDefault="00000000">
            <w:pPr>
              <w:rPr>
                <w:sz w:val="20"/>
                <w:szCs w:val="20"/>
              </w:rPr>
            </w:pPr>
            <w:r w:rsidRPr="006A167C">
              <w:rPr>
                <w:sz w:val="20"/>
                <w:szCs w:val="20"/>
              </w:rPr>
              <w:t>P6</w:t>
            </w:r>
          </w:p>
        </w:tc>
        <w:tc>
          <w:tcPr>
            <w:tcW w:w="3360" w:type="dxa"/>
          </w:tcPr>
          <w:p w14:paraId="72649CE3" w14:textId="77777777" w:rsidR="00A96F6B" w:rsidRPr="006A167C" w:rsidRDefault="00000000">
            <w:pPr>
              <w:rPr>
                <w:sz w:val="20"/>
                <w:szCs w:val="20"/>
              </w:rPr>
            </w:pPr>
            <w:r w:rsidRPr="006A167C">
              <w:rPr>
                <w:sz w:val="20"/>
                <w:szCs w:val="20"/>
              </w:rPr>
              <w:t>Compare vs A4 ConvLSTM</w:t>
            </w:r>
          </w:p>
        </w:tc>
        <w:tc>
          <w:tcPr>
            <w:tcW w:w="3360" w:type="dxa"/>
          </w:tcPr>
          <w:p w14:paraId="18E399D1" w14:textId="77777777" w:rsidR="00A96F6B" w:rsidRPr="006A167C" w:rsidRDefault="00000000">
            <w:pPr>
              <w:rPr>
                <w:sz w:val="20"/>
                <w:szCs w:val="20"/>
              </w:rPr>
            </w:pPr>
            <w:r w:rsidRPr="006A167C">
              <w:rPr>
                <w:sz w:val="20"/>
                <w:szCs w:val="20"/>
              </w:rPr>
              <w:t>Laptop</w:t>
            </w:r>
          </w:p>
        </w:tc>
      </w:tr>
    </w:tbl>
    <w:p w14:paraId="3EBF193A" w14:textId="77777777" w:rsidR="00A96F6B" w:rsidRPr="006A167C" w:rsidRDefault="00A96F6B">
      <w:pPr>
        <w:rPr>
          <w:sz w:val="20"/>
          <w:szCs w:val="20"/>
        </w:rPr>
      </w:pPr>
    </w:p>
    <w:p w14:paraId="44378D07" w14:textId="77777777" w:rsidR="00A96F6B" w:rsidRPr="006A167C" w:rsidRDefault="00000000">
      <w:pPr>
        <w:jc w:val="center"/>
        <w:rPr>
          <w:sz w:val="20"/>
          <w:szCs w:val="20"/>
        </w:rPr>
      </w:pPr>
      <w:r w:rsidRPr="006A167C">
        <w:rPr>
          <w:noProof/>
          <w:sz w:val="20"/>
          <w:szCs w:val="20"/>
        </w:rPr>
        <w:drawing>
          <wp:inline distT="0" distB="0" distL="0" distR="0" wp14:anchorId="1DB2D2B7" wp14:editId="56389686">
            <wp:extent cx="4334150" cy="2889433"/>
            <wp:effectExtent l="0" t="0" r="952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8"/>
                    <a:stretch>
                      <a:fillRect/>
                    </a:stretch>
                  </pic:blipFill>
                  <pic:spPr>
                    <a:xfrm>
                      <a:off x="0" y="0"/>
                      <a:ext cx="4344355" cy="2896236"/>
                    </a:xfrm>
                    <a:prstGeom prst="rect">
                      <a:avLst/>
                    </a:prstGeom>
                  </pic:spPr>
                </pic:pic>
              </a:graphicData>
            </a:graphic>
          </wp:inline>
        </w:drawing>
      </w:r>
    </w:p>
    <w:p w14:paraId="222A1FE9" w14:textId="77777777" w:rsidR="00A96F6B" w:rsidRPr="006A167C" w:rsidRDefault="00000000">
      <w:pPr>
        <w:jc w:val="center"/>
        <w:rPr>
          <w:sz w:val="20"/>
          <w:szCs w:val="20"/>
        </w:rPr>
      </w:pPr>
      <w:r w:rsidRPr="006A167C">
        <w:rPr>
          <w:i/>
          <w:color w:val="505050"/>
          <w:sz w:val="20"/>
          <w:szCs w:val="20"/>
        </w:rPr>
        <w:t>Feature levels</w:t>
      </w:r>
    </w:p>
    <w:p w14:paraId="4516E35E" w14:textId="77777777" w:rsidR="00A96F6B" w:rsidRPr="006A167C" w:rsidRDefault="00000000">
      <w:pPr>
        <w:jc w:val="center"/>
        <w:rPr>
          <w:sz w:val="20"/>
          <w:szCs w:val="20"/>
        </w:rPr>
      </w:pPr>
      <w:r w:rsidRPr="006A167C">
        <w:rPr>
          <w:noProof/>
          <w:sz w:val="20"/>
          <w:szCs w:val="20"/>
        </w:rPr>
        <w:lastRenderedPageBreak/>
        <w:drawing>
          <wp:inline distT="0" distB="0" distL="0" distR="0" wp14:anchorId="744AF118" wp14:editId="21E27E51">
            <wp:extent cx="4656568" cy="2202673"/>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rotWithShape="1">
                    <a:blip r:embed="rId9"/>
                    <a:srcRect b="29046"/>
                    <a:stretch>
                      <a:fillRect/>
                    </a:stretch>
                  </pic:blipFill>
                  <pic:spPr bwMode="auto">
                    <a:xfrm>
                      <a:off x="0" y="0"/>
                      <a:ext cx="4667540" cy="2207863"/>
                    </a:xfrm>
                    <a:prstGeom prst="rect">
                      <a:avLst/>
                    </a:prstGeom>
                    <a:ln>
                      <a:noFill/>
                    </a:ln>
                    <a:extLst>
                      <a:ext uri="{53640926-AAD7-44D8-BBD7-CCE9431645EC}">
                        <a14:shadowObscured xmlns:a14="http://schemas.microsoft.com/office/drawing/2010/main"/>
                      </a:ext>
                    </a:extLst>
                  </pic:spPr>
                </pic:pic>
              </a:graphicData>
            </a:graphic>
          </wp:inline>
        </w:drawing>
      </w:r>
    </w:p>
    <w:p w14:paraId="1A1D700E" w14:textId="77777777" w:rsidR="006A167C" w:rsidRPr="006A167C" w:rsidRDefault="00000000" w:rsidP="006A167C">
      <w:pPr>
        <w:jc w:val="center"/>
        <w:rPr>
          <w:sz w:val="20"/>
          <w:szCs w:val="20"/>
        </w:rPr>
      </w:pPr>
      <w:r w:rsidRPr="006A167C">
        <w:rPr>
          <w:i/>
          <w:color w:val="505050"/>
          <w:sz w:val="20"/>
          <w:szCs w:val="20"/>
        </w:rPr>
        <w:t>Train decoder vs full fine-tune</w:t>
      </w:r>
      <w:r w:rsidR="00E13A72">
        <w:rPr>
          <w:sz w:val="20"/>
          <w:szCs w:val="20"/>
        </w:rPr>
        <w:br/>
      </w:r>
    </w:p>
    <w:p w14:paraId="766099EE" w14:textId="77777777" w:rsidR="00A96F6B" w:rsidRPr="006A167C" w:rsidRDefault="00000000">
      <w:pPr>
        <w:pStyle w:val="Heading1"/>
        <w:rPr>
          <w:sz w:val="20"/>
          <w:szCs w:val="20"/>
        </w:rPr>
      </w:pPr>
      <w:r w:rsidRPr="006A167C">
        <w:rPr>
          <w:sz w:val="20"/>
          <w:szCs w:val="20"/>
        </w:rPr>
        <w:t>Appendix A  -  U-TAE vs ViT: why U-TAE is primary (and when ViT makes sense)</w:t>
      </w:r>
    </w:p>
    <w:p w14:paraId="72FE3F49" w14:textId="77777777" w:rsidR="00A96F6B" w:rsidRPr="006A167C" w:rsidRDefault="00000000">
      <w:pPr>
        <w:rPr>
          <w:sz w:val="20"/>
          <w:szCs w:val="20"/>
        </w:rPr>
      </w:pPr>
      <w:r w:rsidRPr="006A167C">
        <w:rPr>
          <w:sz w:val="20"/>
          <w:szCs w:val="20"/>
        </w:rPr>
        <w:t>Transformers are dominant in LLMs and in many vision papers. This appendix explains why the primary A5 model is still U-TAE, what a ViT alternative would look like, and why “use ViT because LLMs use transformers” is not automatically correct for MultiSenGE.</w:t>
      </w:r>
    </w:p>
    <w:p w14:paraId="1ECECF3A" w14:textId="77777777" w:rsidR="00A96F6B" w:rsidRPr="006A167C" w:rsidRDefault="00000000">
      <w:pPr>
        <w:jc w:val="center"/>
        <w:rPr>
          <w:sz w:val="20"/>
          <w:szCs w:val="20"/>
        </w:rPr>
      </w:pPr>
      <w:r w:rsidRPr="006A167C">
        <w:rPr>
          <w:noProof/>
          <w:sz w:val="20"/>
          <w:szCs w:val="20"/>
        </w:rPr>
        <w:drawing>
          <wp:inline distT="0" distB="0" distL="0" distR="0" wp14:anchorId="543BD224" wp14:editId="261899FD">
            <wp:extent cx="4640712" cy="3093808"/>
            <wp:effectExtent l="0" t="0" r="762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tae_vs_vit.png"/>
                    <pic:cNvPicPr/>
                  </pic:nvPicPr>
                  <pic:blipFill>
                    <a:blip r:embed="rId10"/>
                    <a:stretch>
                      <a:fillRect/>
                    </a:stretch>
                  </pic:blipFill>
                  <pic:spPr>
                    <a:xfrm>
                      <a:off x="0" y="0"/>
                      <a:ext cx="4640712" cy="3093808"/>
                    </a:xfrm>
                    <a:prstGeom prst="rect">
                      <a:avLst/>
                    </a:prstGeom>
                  </pic:spPr>
                </pic:pic>
              </a:graphicData>
            </a:graphic>
          </wp:inline>
        </w:drawing>
      </w:r>
    </w:p>
    <w:p w14:paraId="7EF0B9B6" w14:textId="77777777" w:rsidR="00A96F6B" w:rsidRPr="006A167C" w:rsidRDefault="00000000">
      <w:pPr>
        <w:jc w:val="center"/>
        <w:rPr>
          <w:sz w:val="20"/>
          <w:szCs w:val="20"/>
        </w:rPr>
      </w:pPr>
      <w:r w:rsidRPr="006A167C">
        <w:rPr>
          <w:i/>
          <w:color w:val="505050"/>
          <w:sz w:val="20"/>
          <w:szCs w:val="20"/>
        </w:rPr>
        <w:t>Figure A1  -  U-TAE vs ViT comparison</w:t>
      </w:r>
    </w:p>
    <w:p w14:paraId="74116C8E" w14:textId="77777777" w:rsidR="00A96F6B" w:rsidRPr="006A167C" w:rsidRDefault="00000000">
      <w:pPr>
        <w:pStyle w:val="Heading2"/>
        <w:rPr>
          <w:sz w:val="20"/>
          <w:szCs w:val="20"/>
        </w:rPr>
      </w:pPr>
      <w:r w:rsidRPr="006A167C">
        <w:rPr>
          <w:sz w:val="20"/>
          <w:szCs w:val="20"/>
        </w:rPr>
        <w:t>A.1 What each model actually is</w:t>
      </w:r>
    </w:p>
    <w:tbl>
      <w:tblPr>
        <w:tblStyle w:val="TableGrid"/>
        <w:tblW w:w="0" w:type="auto"/>
        <w:tblLook w:val="04A0" w:firstRow="1" w:lastRow="0" w:firstColumn="1" w:lastColumn="0" w:noHBand="0" w:noVBand="1"/>
      </w:tblPr>
      <w:tblGrid>
        <w:gridCol w:w="2520"/>
        <w:gridCol w:w="2520"/>
        <w:gridCol w:w="2520"/>
        <w:gridCol w:w="2520"/>
      </w:tblGrid>
      <w:tr w:rsidR="00A96F6B" w:rsidRPr="006A167C" w14:paraId="25B3DA4B" w14:textId="77777777">
        <w:tc>
          <w:tcPr>
            <w:tcW w:w="2520" w:type="dxa"/>
          </w:tcPr>
          <w:p w14:paraId="5B7E8416" w14:textId="77777777" w:rsidR="00A96F6B" w:rsidRPr="006A167C" w:rsidRDefault="00000000">
            <w:pPr>
              <w:rPr>
                <w:sz w:val="20"/>
                <w:szCs w:val="20"/>
              </w:rPr>
            </w:pPr>
            <w:r w:rsidRPr="006A167C">
              <w:rPr>
                <w:b/>
                <w:sz w:val="20"/>
                <w:szCs w:val="20"/>
              </w:rPr>
              <w:t>Model</w:t>
            </w:r>
          </w:p>
        </w:tc>
        <w:tc>
          <w:tcPr>
            <w:tcW w:w="2520" w:type="dxa"/>
          </w:tcPr>
          <w:p w14:paraId="1F9E2D9D" w14:textId="77777777" w:rsidR="00A96F6B" w:rsidRPr="006A167C" w:rsidRDefault="00000000">
            <w:pPr>
              <w:rPr>
                <w:sz w:val="20"/>
                <w:szCs w:val="20"/>
              </w:rPr>
            </w:pPr>
            <w:r w:rsidRPr="006A167C">
              <w:rPr>
                <w:b/>
                <w:sz w:val="20"/>
                <w:szCs w:val="20"/>
              </w:rPr>
              <w:t>Spatial path</w:t>
            </w:r>
          </w:p>
        </w:tc>
        <w:tc>
          <w:tcPr>
            <w:tcW w:w="2520" w:type="dxa"/>
          </w:tcPr>
          <w:p w14:paraId="1248AFE9" w14:textId="77777777" w:rsidR="00A96F6B" w:rsidRPr="006A167C" w:rsidRDefault="00000000">
            <w:pPr>
              <w:rPr>
                <w:sz w:val="20"/>
                <w:szCs w:val="20"/>
              </w:rPr>
            </w:pPr>
            <w:r w:rsidRPr="006A167C">
              <w:rPr>
                <w:b/>
                <w:sz w:val="20"/>
                <w:szCs w:val="20"/>
              </w:rPr>
              <w:t>Temporal path</w:t>
            </w:r>
          </w:p>
        </w:tc>
        <w:tc>
          <w:tcPr>
            <w:tcW w:w="2520" w:type="dxa"/>
          </w:tcPr>
          <w:p w14:paraId="09914940" w14:textId="77777777" w:rsidR="00A96F6B" w:rsidRPr="006A167C" w:rsidRDefault="00000000">
            <w:pPr>
              <w:rPr>
                <w:sz w:val="20"/>
                <w:szCs w:val="20"/>
              </w:rPr>
            </w:pPr>
            <w:r w:rsidRPr="006A167C">
              <w:rPr>
                <w:b/>
                <w:sz w:val="20"/>
                <w:szCs w:val="20"/>
              </w:rPr>
              <w:t>Transformer?</w:t>
            </w:r>
          </w:p>
        </w:tc>
      </w:tr>
      <w:tr w:rsidR="00A96F6B" w:rsidRPr="006A167C" w14:paraId="78AB89C9" w14:textId="77777777">
        <w:tc>
          <w:tcPr>
            <w:tcW w:w="2520" w:type="dxa"/>
          </w:tcPr>
          <w:p w14:paraId="7FCA3201" w14:textId="77777777" w:rsidR="00A96F6B" w:rsidRPr="006A167C" w:rsidRDefault="00000000">
            <w:pPr>
              <w:rPr>
                <w:sz w:val="20"/>
                <w:szCs w:val="20"/>
              </w:rPr>
            </w:pPr>
            <w:r w:rsidRPr="006A167C">
              <w:rPr>
                <w:sz w:val="20"/>
                <w:szCs w:val="20"/>
              </w:rPr>
              <w:t>A4 ConvLSTM + U-Net (done)</w:t>
            </w:r>
          </w:p>
        </w:tc>
        <w:tc>
          <w:tcPr>
            <w:tcW w:w="2520" w:type="dxa"/>
          </w:tcPr>
          <w:p w14:paraId="0AED4A80" w14:textId="77777777" w:rsidR="00A96F6B" w:rsidRPr="006A167C" w:rsidRDefault="00000000">
            <w:pPr>
              <w:rPr>
                <w:sz w:val="20"/>
                <w:szCs w:val="20"/>
              </w:rPr>
            </w:pPr>
            <w:r w:rsidRPr="006A167C">
              <w:rPr>
                <w:sz w:val="20"/>
                <w:szCs w:val="20"/>
              </w:rPr>
              <w:t>CNN (VGG-16)</w:t>
            </w:r>
          </w:p>
        </w:tc>
        <w:tc>
          <w:tcPr>
            <w:tcW w:w="2520" w:type="dxa"/>
          </w:tcPr>
          <w:p w14:paraId="4C4FC6F9" w14:textId="77777777" w:rsidR="00A96F6B" w:rsidRPr="006A167C" w:rsidRDefault="00000000">
            <w:pPr>
              <w:rPr>
                <w:sz w:val="20"/>
                <w:szCs w:val="20"/>
              </w:rPr>
            </w:pPr>
            <w:r w:rsidRPr="006A167C">
              <w:rPr>
                <w:sz w:val="20"/>
                <w:szCs w:val="20"/>
              </w:rPr>
              <w:t>ConvLSTM (recurrent)</w:t>
            </w:r>
          </w:p>
        </w:tc>
        <w:tc>
          <w:tcPr>
            <w:tcW w:w="2520" w:type="dxa"/>
          </w:tcPr>
          <w:p w14:paraId="2B911A52" w14:textId="77777777" w:rsidR="00A96F6B" w:rsidRPr="006A167C" w:rsidRDefault="00000000">
            <w:pPr>
              <w:rPr>
                <w:sz w:val="20"/>
                <w:szCs w:val="20"/>
              </w:rPr>
            </w:pPr>
            <w:r w:rsidRPr="006A167C">
              <w:rPr>
                <w:sz w:val="20"/>
                <w:szCs w:val="20"/>
              </w:rPr>
              <w:t>No</w:t>
            </w:r>
          </w:p>
        </w:tc>
      </w:tr>
      <w:tr w:rsidR="00A96F6B" w:rsidRPr="006A167C" w14:paraId="7B6E2B93" w14:textId="77777777">
        <w:tc>
          <w:tcPr>
            <w:tcW w:w="2520" w:type="dxa"/>
          </w:tcPr>
          <w:p w14:paraId="67D1E797" w14:textId="77777777" w:rsidR="00A96F6B" w:rsidRPr="006A167C" w:rsidRDefault="00000000">
            <w:pPr>
              <w:rPr>
                <w:sz w:val="20"/>
                <w:szCs w:val="20"/>
              </w:rPr>
            </w:pPr>
            <w:r w:rsidRPr="006A167C">
              <w:rPr>
                <w:sz w:val="20"/>
                <w:szCs w:val="20"/>
              </w:rPr>
              <w:t>U-TAE (A5 primary)</w:t>
            </w:r>
          </w:p>
        </w:tc>
        <w:tc>
          <w:tcPr>
            <w:tcW w:w="2520" w:type="dxa"/>
          </w:tcPr>
          <w:p w14:paraId="7AAE8A8E" w14:textId="77777777" w:rsidR="00A96F6B" w:rsidRPr="006A167C" w:rsidRDefault="00000000">
            <w:pPr>
              <w:rPr>
                <w:sz w:val="20"/>
                <w:szCs w:val="20"/>
              </w:rPr>
            </w:pPr>
            <w:r w:rsidRPr="006A167C">
              <w:rPr>
                <w:sz w:val="20"/>
                <w:szCs w:val="20"/>
              </w:rPr>
              <w:t>CNN U-Net encoder/decoder</w:t>
            </w:r>
          </w:p>
        </w:tc>
        <w:tc>
          <w:tcPr>
            <w:tcW w:w="2520" w:type="dxa"/>
          </w:tcPr>
          <w:p w14:paraId="15066FB6" w14:textId="77777777" w:rsidR="00A96F6B" w:rsidRPr="006A167C" w:rsidRDefault="00000000">
            <w:pPr>
              <w:rPr>
                <w:sz w:val="20"/>
                <w:szCs w:val="20"/>
              </w:rPr>
            </w:pPr>
            <w:r w:rsidRPr="006A167C">
              <w:rPr>
                <w:sz w:val="20"/>
                <w:szCs w:val="20"/>
              </w:rPr>
              <w:t>L-TAE temporal self-attention</w:t>
            </w:r>
          </w:p>
        </w:tc>
        <w:tc>
          <w:tcPr>
            <w:tcW w:w="2520" w:type="dxa"/>
          </w:tcPr>
          <w:p w14:paraId="32F851FD" w14:textId="77777777" w:rsidR="00A96F6B" w:rsidRPr="006A167C" w:rsidRDefault="00000000">
            <w:pPr>
              <w:rPr>
                <w:sz w:val="20"/>
                <w:szCs w:val="20"/>
              </w:rPr>
            </w:pPr>
            <w:r w:rsidRPr="006A167C">
              <w:rPr>
                <w:sz w:val="20"/>
                <w:szCs w:val="20"/>
              </w:rPr>
              <w:t>Partly  -  temporal only</w:t>
            </w:r>
          </w:p>
        </w:tc>
      </w:tr>
      <w:tr w:rsidR="00A96F6B" w:rsidRPr="006A167C" w14:paraId="70685E69" w14:textId="77777777">
        <w:tc>
          <w:tcPr>
            <w:tcW w:w="2520" w:type="dxa"/>
          </w:tcPr>
          <w:p w14:paraId="4C8AB058" w14:textId="77777777" w:rsidR="00A96F6B" w:rsidRPr="006A167C" w:rsidRDefault="00000000">
            <w:pPr>
              <w:rPr>
                <w:sz w:val="20"/>
                <w:szCs w:val="20"/>
              </w:rPr>
            </w:pPr>
            <w:r w:rsidRPr="006A167C">
              <w:rPr>
                <w:sz w:val="20"/>
                <w:szCs w:val="20"/>
              </w:rPr>
              <w:t>ViT route (optional)</w:t>
            </w:r>
          </w:p>
        </w:tc>
        <w:tc>
          <w:tcPr>
            <w:tcW w:w="2520" w:type="dxa"/>
          </w:tcPr>
          <w:p w14:paraId="7F9C093D" w14:textId="77777777" w:rsidR="00A96F6B" w:rsidRPr="006A167C" w:rsidRDefault="00000000">
            <w:pPr>
              <w:rPr>
                <w:sz w:val="20"/>
                <w:szCs w:val="20"/>
              </w:rPr>
            </w:pPr>
            <w:r w:rsidRPr="006A167C">
              <w:rPr>
                <w:sz w:val="20"/>
                <w:szCs w:val="20"/>
              </w:rPr>
              <w:t>Patch self-attention (ViT/SegFormer/Prithvi)</w:t>
            </w:r>
          </w:p>
        </w:tc>
        <w:tc>
          <w:tcPr>
            <w:tcW w:w="2520" w:type="dxa"/>
          </w:tcPr>
          <w:p w14:paraId="201B713B" w14:textId="77777777" w:rsidR="00A96F6B" w:rsidRPr="006A167C" w:rsidRDefault="00000000">
            <w:pPr>
              <w:rPr>
                <w:sz w:val="20"/>
                <w:szCs w:val="20"/>
              </w:rPr>
            </w:pPr>
            <w:r w:rsidRPr="006A167C">
              <w:rPr>
                <w:sz w:val="20"/>
                <w:szCs w:val="20"/>
              </w:rPr>
              <w:t>Must be added (attention, ConvLSTM, etc.)</w:t>
            </w:r>
          </w:p>
        </w:tc>
        <w:tc>
          <w:tcPr>
            <w:tcW w:w="2520" w:type="dxa"/>
          </w:tcPr>
          <w:p w14:paraId="57D3B8E0" w14:textId="77777777" w:rsidR="00A96F6B" w:rsidRPr="006A167C" w:rsidRDefault="00000000">
            <w:pPr>
              <w:rPr>
                <w:sz w:val="20"/>
                <w:szCs w:val="20"/>
              </w:rPr>
            </w:pPr>
            <w:r w:rsidRPr="006A167C">
              <w:rPr>
                <w:sz w:val="20"/>
                <w:szCs w:val="20"/>
              </w:rPr>
              <w:t>Yes  -  spatial transformer</w:t>
            </w:r>
          </w:p>
        </w:tc>
      </w:tr>
    </w:tbl>
    <w:p w14:paraId="6EFAD7B4" w14:textId="77777777" w:rsidR="00A96F6B" w:rsidRPr="006A167C" w:rsidRDefault="00A96F6B">
      <w:pPr>
        <w:rPr>
          <w:sz w:val="20"/>
          <w:szCs w:val="20"/>
        </w:rPr>
      </w:pPr>
    </w:p>
    <w:p w14:paraId="28321472" w14:textId="77777777" w:rsidR="00A96F6B" w:rsidRPr="006A167C" w:rsidRDefault="00000000">
      <w:pPr>
        <w:rPr>
          <w:sz w:val="20"/>
          <w:szCs w:val="20"/>
        </w:rPr>
      </w:pPr>
      <w:r w:rsidRPr="006A167C">
        <w:rPr>
          <w:sz w:val="20"/>
          <w:szCs w:val="20"/>
        </w:rPr>
        <w:lastRenderedPageBreak/>
        <w:t>U-TAE is not “no transformer.” It uses attention on the time axis. A full ViT replaces the spatial CNN with patch attention. Those are different design choices.</w:t>
      </w:r>
    </w:p>
    <w:p w14:paraId="24471D3A" w14:textId="77777777" w:rsidR="00A96F6B" w:rsidRPr="006A167C" w:rsidRDefault="00000000">
      <w:pPr>
        <w:pStyle w:val="Heading2"/>
        <w:rPr>
          <w:sz w:val="20"/>
          <w:szCs w:val="20"/>
        </w:rPr>
      </w:pPr>
      <w:r w:rsidRPr="006A167C">
        <w:rPr>
          <w:sz w:val="20"/>
          <w:szCs w:val="20"/>
        </w:rPr>
        <w:t>A.2 Pros and cons  -  U-TAE</w:t>
      </w:r>
    </w:p>
    <w:p w14:paraId="5738FC4E" w14:textId="77777777" w:rsidR="00A96F6B" w:rsidRPr="006A167C" w:rsidRDefault="00000000">
      <w:pPr>
        <w:rPr>
          <w:sz w:val="20"/>
          <w:szCs w:val="20"/>
        </w:rPr>
      </w:pPr>
      <w:r w:rsidRPr="006A167C">
        <w:rPr>
          <w:b/>
          <w:sz w:val="20"/>
          <w:szCs w:val="20"/>
        </w:rPr>
        <w:t>Pros</w:t>
      </w:r>
    </w:p>
    <w:p w14:paraId="40342C0E" w14:textId="77777777" w:rsidR="00A96F6B" w:rsidRPr="006A167C" w:rsidRDefault="00000000">
      <w:pPr>
        <w:pStyle w:val="ListBullet"/>
        <w:rPr>
          <w:sz w:val="20"/>
          <w:szCs w:val="20"/>
        </w:rPr>
      </w:pPr>
      <w:r w:rsidRPr="006A167C">
        <w:rPr>
          <w:sz w:val="20"/>
          <w:szCs w:val="20"/>
        </w:rPr>
        <w:t>Built specifically for multitemporal satellite segmentation (PASTIS / SITS literature).</w:t>
      </w:r>
    </w:p>
    <w:p w14:paraId="2C8AE842" w14:textId="77777777" w:rsidR="00A96F6B" w:rsidRPr="006A167C" w:rsidRDefault="00000000">
      <w:pPr>
        <w:pStyle w:val="ListBullet"/>
        <w:rPr>
          <w:sz w:val="20"/>
          <w:szCs w:val="20"/>
        </w:rPr>
      </w:pPr>
      <w:r w:rsidRPr="006A167C">
        <w:rPr>
          <w:sz w:val="20"/>
          <w:szCs w:val="20"/>
        </w:rPr>
        <w:t>Temporal attention is included  -  no separate temporal module to design.</w:t>
      </w:r>
    </w:p>
    <w:p w14:paraId="67FCF747" w14:textId="77777777" w:rsidR="00A96F6B" w:rsidRPr="006A167C" w:rsidRDefault="00000000">
      <w:pPr>
        <w:pStyle w:val="ListBullet"/>
        <w:rPr>
          <w:sz w:val="20"/>
          <w:szCs w:val="20"/>
        </w:rPr>
      </w:pPr>
      <w:r w:rsidRPr="006A167C">
        <w:rPr>
          <w:sz w:val="20"/>
          <w:szCs w:val="20"/>
        </w:rPr>
        <w:t>Easier to connect to the existing MultiSenGE loader (B×T×C×H×W).</w:t>
      </w:r>
    </w:p>
    <w:p w14:paraId="6EA74DAF" w14:textId="77777777" w:rsidR="00A96F6B" w:rsidRPr="006A167C" w:rsidRDefault="00000000">
      <w:pPr>
        <w:pStyle w:val="ListBullet"/>
        <w:rPr>
          <w:sz w:val="20"/>
          <w:szCs w:val="20"/>
        </w:rPr>
      </w:pPr>
      <w:r w:rsidRPr="006A167C">
        <w:rPr>
          <w:sz w:val="20"/>
          <w:szCs w:val="20"/>
        </w:rPr>
        <w:t>Clear layer-wise ablation at encoder levels L1, L2, L3 (matches breast-paper Table 4 idea).</w:t>
      </w:r>
    </w:p>
    <w:p w14:paraId="235C2C2F" w14:textId="77777777" w:rsidR="00A96F6B" w:rsidRPr="006A167C" w:rsidRDefault="00000000">
      <w:pPr>
        <w:pStyle w:val="ListBullet"/>
        <w:rPr>
          <w:sz w:val="20"/>
          <w:szCs w:val="20"/>
        </w:rPr>
      </w:pPr>
      <w:r w:rsidRPr="006A167C">
        <w:rPr>
          <w:sz w:val="20"/>
          <w:szCs w:val="20"/>
        </w:rPr>
        <w:t>Lower risk to finish on PARAM before the thesis deadline.</w:t>
      </w:r>
    </w:p>
    <w:p w14:paraId="2217D96C" w14:textId="77777777" w:rsidR="00A96F6B" w:rsidRPr="006A167C" w:rsidRDefault="00000000">
      <w:pPr>
        <w:pStyle w:val="ListBullet"/>
        <w:rPr>
          <w:sz w:val="20"/>
          <w:szCs w:val="20"/>
        </w:rPr>
      </w:pPr>
      <w:r w:rsidRPr="006A167C">
        <w:rPr>
          <w:sz w:val="20"/>
          <w:szCs w:val="20"/>
        </w:rPr>
        <w:t>Simple story vs the frozen ConvLSTM baseline: “modern SITS encoder vs ConvLSTM.”</w:t>
      </w:r>
    </w:p>
    <w:p w14:paraId="07FCCF9E" w14:textId="77777777" w:rsidR="00A96F6B" w:rsidRPr="006A167C" w:rsidRDefault="00000000">
      <w:pPr>
        <w:rPr>
          <w:sz w:val="20"/>
          <w:szCs w:val="20"/>
        </w:rPr>
      </w:pPr>
      <w:r w:rsidRPr="006A167C">
        <w:rPr>
          <w:b/>
          <w:sz w:val="20"/>
          <w:szCs w:val="20"/>
        </w:rPr>
        <w:t>Cons</w:t>
      </w:r>
    </w:p>
    <w:p w14:paraId="08B5898A" w14:textId="77777777" w:rsidR="00A96F6B" w:rsidRPr="006A167C" w:rsidRDefault="00000000">
      <w:pPr>
        <w:pStyle w:val="ListBullet"/>
        <w:rPr>
          <w:sz w:val="20"/>
          <w:szCs w:val="20"/>
        </w:rPr>
      </w:pPr>
      <w:r w:rsidRPr="006A167C">
        <w:rPr>
          <w:sz w:val="20"/>
          <w:szCs w:val="20"/>
        </w:rPr>
        <w:t>Less trendy branding than “ViT” or “foundation model” in a thesis title.</w:t>
      </w:r>
    </w:p>
    <w:p w14:paraId="376A1BE5" w14:textId="77777777" w:rsidR="00A96F6B" w:rsidRPr="006A167C" w:rsidRDefault="00000000">
      <w:pPr>
        <w:pStyle w:val="ListBullet"/>
        <w:rPr>
          <w:sz w:val="20"/>
          <w:szCs w:val="20"/>
        </w:rPr>
      </w:pPr>
      <w:r w:rsidRPr="006A167C">
        <w:rPr>
          <w:sz w:val="20"/>
          <w:szCs w:val="20"/>
        </w:rPr>
        <w:t>Spatial path remains CNN  -  not a full Vision Transformer over patches.</w:t>
      </w:r>
    </w:p>
    <w:p w14:paraId="7CBCF2D5" w14:textId="77777777" w:rsidR="00A96F6B" w:rsidRPr="006A167C" w:rsidRDefault="00000000">
      <w:pPr>
        <w:pStyle w:val="ListBullet"/>
        <w:rPr>
          <w:sz w:val="20"/>
          <w:szCs w:val="20"/>
        </w:rPr>
      </w:pPr>
      <w:r w:rsidRPr="006A167C">
        <w:rPr>
          <w:sz w:val="20"/>
          <w:szCs w:val="20"/>
        </w:rPr>
        <w:t>Weaker “large-scale EO pretrain” narrative unless PASTIS weights are used.</w:t>
      </w:r>
    </w:p>
    <w:p w14:paraId="77BCE2FE" w14:textId="77777777" w:rsidR="00A96F6B" w:rsidRPr="006A167C" w:rsidRDefault="00000000">
      <w:pPr>
        <w:pStyle w:val="Heading2"/>
        <w:rPr>
          <w:sz w:val="20"/>
          <w:szCs w:val="20"/>
        </w:rPr>
      </w:pPr>
      <w:r w:rsidRPr="006A167C">
        <w:rPr>
          <w:sz w:val="20"/>
          <w:szCs w:val="20"/>
        </w:rPr>
        <w:t>A.3 Pros and cons  -  ViT (Prithvi / SegFormer + temporal)</w:t>
      </w:r>
    </w:p>
    <w:p w14:paraId="245D0FCE" w14:textId="77777777" w:rsidR="00A96F6B" w:rsidRPr="006A167C" w:rsidRDefault="00000000">
      <w:pPr>
        <w:rPr>
          <w:sz w:val="20"/>
          <w:szCs w:val="20"/>
        </w:rPr>
      </w:pPr>
      <w:r w:rsidRPr="006A167C">
        <w:rPr>
          <w:b/>
          <w:sz w:val="20"/>
          <w:szCs w:val="20"/>
        </w:rPr>
        <w:t>Pros</w:t>
      </w:r>
    </w:p>
    <w:p w14:paraId="21340A1C" w14:textId="77777777" w:rsidR="00A96F6B" w:rsidRPr="006A167C" w:rsidRDefault="00000000">
      <w:pPr>
        <w:pStyle w:val="ListBullet"/>
        <w:rPr>
          <w:sz w:val="20"/>
          <w:szCs w:val="20"/>
        </w:rPr>
      </w:pPr>
      <w:r w:rsidRPr="006A167C">
        <w:rPr>
          <w:sz w:val="20"/>
          <w:szCs w:val="20"/>
        </w:rPr>
        <w:t>Strong research narrative: transformer / foundation model / EO pretraining.</w:t>
      </w:r>
    </w:p>
    <w:p w14:paraId="64749775" w14:textId="77777777" w:rsidR="00A96F6B" w:rsidRPr="006A167C" w:rsidRDefault="00000000">
      <w:pPr>
        <w:pStyle w:val="ListBullet"/>
        <w:rPr>
          <w:sz w:val="20"/>
          <w:szCs w:val="20"/>
        </w:rPr>
      </w:pPr>
      <w:r w:rsidRPr="006A167C">
        <w:rPr>
          <w:sz w:val="20"/>
          <w:szCs w:val="20"/>
        </w:rPr>
        <w:t>Can load EO-pretrained weights (e.g. Prithvi on HLS)  -  closer to classic ImageNet→target transfer learning.</w:t>
      </w:r>
    </w:p>
    <w:p w14:paraId="67E341B0" w14:textId="77777777" w:rsidR="00A96F6B" w:rsidRPr="006A167C" w:rsidRDefault="00000000">
      <w:pPr>
        <w:pStyle w:val="ListBullet"/>
        <w:rPr>
          <w:sz w:val="20"/>
          <w:szCs w:val="20"/>
        </w:rPr>
      </w:pPr>
      <w:r w:rsidRPr="006A167C">
        <w:rPr>
          <w:sz w:val="20"/>
          <w:szCs w:val="20"/>
        </w:rPr>
        <w:t>May capture long-range spatial context on larger patches.</w:t>
      </w:r>
    </w:p>
    <w:p w14:paraId="145BE325" w14:textId="77777777" w:rsidR="00A96F6B" w:rsidRPr="006A167C" w:rsidRDefault="00000000">
      <w:pPr>
        <w:pStyle w:val="ListBullet"/>
        <w:rPr>
          <w:sz w:val="20"/>
          <w:szCs w:val="20"/>
        </w:rPr>
      </w:pPr>
      <w:r w:rsidRPr="006A167C">
        <w:rPr>
          <w:sz w:val="20"/>
          <w:szCs w:val="20"/>
        </w:rPr>
        <w:t>Good if the supervisor explicitly wants ViT or foundation-model wording in the thesis.</w:t>
      </w:r>
    </w:p>
    <w:p w14:paraId="2425ACA1" w14:textId="77777777" w:rsidR="00A96F6B" w:rsidRPr="006A167C" w:rsidRDefault="00000000">
      <w:pPr>
        <w:rPr>
          <w:sz w:val="20"/>
          <w:szCs w:val="20"/>
        </w:rPr>
      </w:pPr>
      <w:r w:rsidRPr="006A167C">
        <w:rPr>
          <w:b/>
          <w:sz w:val="20"/>
          <w:szCs w:val="20"/>
        </w:rPr>
        <w:t>Cons</w:t>
      </w:r>
    </w:p>
    <w:p w14:paraId="545C5A14" w14:textId="77777777" w:rsidR="00A96F6B" w:rsidRPr="006A167C" w:rsidRDefault="00000000">
      <w:pPr>
        <w:pStyle w:val="ListBullet"/>
        <w:rPr>
          <w:sz w:val="20"/>
          <w:szCs w:val="20"/>
        </w:rPr>
      </w:pPr>
      <w:r w:rsidRPr="006A167C">
        <w:rPr>
          <w:sz w:val="20"/>
          <w:szCs w:val="20"/>
        </w:rPr>
        <w:t>Not plug-and-play for S1 + S2 + 4 dates  -  temporal fusion and SAR/optical fusion must be designed.</w:t>
      </w:r>
    </w:p>
    <w:p w14:paraId="75F896F1" w14:textId="77777777" w:rsidR="00A96F6B" w:rsidRPr="006A167C" w:rsidRDefault="00000000">
      <w:pPr>
        <w:pStyle w:val="ListBullet"/>
        <w:rPr>
          <w:sz w:val="20"/>
          <w:szCs w:val="20"/>
        </w:rPr>
      </w:pPr>
      <w:r w:rsidRPr="006A167C">
        <w:rPr>
          <w:sz w:val="20"/>
          <w:szCs w:val="20"/>
        </w:rPr>
        <w:t>More hyperparameter tuning (patch size, learning rate, augmentation, memory).</w:t>
      </w:r>
    </w:p>
    <w:p w14:paraId="5CC3880C" w14:textId="77777777" w:rsidR="00A96F6B" w:rsidRPr="006A167C" w:rsidRDefault="00000000">
      <w:pPr>
        <w:pStyle w:val="ListBullet"/>
        <w:rPr>
          <w:sz w:val="20"/>
          <w:szCs w:val="20"/>
        </w:rPr>
      </w:pPr>
      <w:r w:rsidRPr="006A167C">
        <w:rPr>
          <w:sz w:val="20"/>
          <w:szCs w:val="20"/>
        </w:rPr>
        <w:t>Heavier GPU use; MultiSenGE has only ~5,890 patches  -  ViTs can overfit without careful pretrain and regularization.</w:t>
      </w:r>
    </w:p>
    <w:p w14:paraId="54470ECC" w14:textId="77777777" w:rsidR="00A96F6B" w:rsidRPr="006A167C" w:rsidRDefault="00000000">
      <w:pPr>
        <w:pStyle w:val="ListBullet"/>
        <w:rPr>
          <w:sz w:val="20"/>
          <w:szCs w:val="20"/>
        </w:rPr>
      </w:pPr>
      <w:r w:rsidRPr="006A167C">
        <w:rPr>
          <w:sz w:val="20"/>
          <w:szCs w:val="20"/>
        </w:rPr>
        <w:t>Layer-wise transfer-learning story is messier (ViT blocks ≠ VGG-style blocks).</w:t>
      </w:r>
    </w:p>
    <w:p w14:paraId="450F8B2A" w14:textId="77777777" w:rsidR="00A96F6B" w:rsidRPr="006A167C" w:rsidRDefault="00000000">
      <w:pPr>
        <w:pStyle w:val="ListBullet"/>
        <w:rPr>
          <w:sz w:val="20"/>
          <w:szCs w:val="20"/>
        </w:rPr>
      </w:pPr>
      <w:r w:rsidRPr="006A167C">
        <w:rPr>
          <w:sz w:val="20"/>
          <w:szCs w:val="20"/>
        </w:rPr>
        <w:t>More engineering before the first usable result  -  higher schedule risk.</w:t>
      </w:r>
    </w:p>
    <w:p w14:paraId="005AA90C" w14:textId="77777777" w:rsidR="00A96F6B" w:rsidRPr="006A167C" w:rsidRDefault="00000000">
      <w:pPr>
        <w:pStyle w:val="Heading2"/>
        <w:rPr>
          <w:sz w:val="20"/>
          <w:szCs w:val="20"/>
        </w:rPr>
      </w:pPr>
      <w:r w:rsidRPr="006A167C">
        <w:rPr>
          <w:sz w:val="20"/>
          <w:szCs w:val="20"/>
        </w:rPr>
        <w:t>A.4 ViT options if a second track is required</w:t>
      </w:r>
    </w:p>
    <w:tbl>
      <w:tblPr>
        <w:tblStyle w:val="TableGrid"/>
        <w:tblW w:w="0" w:type="auto"/>
        <w:tblLook w:val="04A0" w:firstRow="1" w:lastRow="0" w:firstColumn="1" w:lastColumn="0" w:noHBand="0" w:noVBand="1"/>
      </w:tblPr>
      <w:tblGrid>
        <w:gridCol w:w="2376"/>
        <w:gridCol w:w="2835"/>
        <w:gridCol w:w="4869"/>
      </w:tblGrid>
      <w:tr w:rsidR="00A96F6B" w:rsidRPr="006A167C" w14:paraId="0199C3A3" w14:textId="77777777" w:rsidTr="00920F97">
        <w:tc>
          <w:tcPr>
            <w:tcW w:w="2376" w:type="dxa"/>
          </w:tcPr>
          <w:p w14:paraId="3113DC38" w14:textId="77777777" w:rsidR="00A96F6B" w:rsidRPr="006A167C" w:rsidRDefault="00000000">
            <w:pPr>
              <w:rPr>
                <w:sz w:val="20"/>
                <w:szCs w:val="20"/>
              </w:rPr>
            </w:pPr>
            <w:r w:rsidRPr="006A167C">
              <w:rPr>
                <w:b/>
                <w:sz w:val="20"/>
                <w:szCs w:val="20"/>
              </w:rPr>
              <w:t>Option</w:t>
            </w:r>
          </w:p>
        </w:tc>
        <w:tc>
          <w:tcPr>
            <w:tcW w:w="2835" w:type="dxa"/>
          </w:tcPr>
          <w:p w14:paraId="61F42649" w14:textId="77777777" w:rsidR="00A96F6B" w:rsidRPr="006A167C" w:rsidRDefault="00000000">
            <w:pPr>
              <w:rPr>
                <w:sz w:val="20"/>
                <w:szCs w:val="20"/>
              </w:rPr>
            </w:pPr>
            <w:r w:rsidRPr="006A167C">
              <w:rPr>
                <w:b/>
                <w:sz w:val="20"/>
                <w:szCs w:val="20"/>
              </w:rPr>
              <w:t>Type</w:t>
            </w:r>
          </w:p>
        </w:tc>
        <w:tc>
          <w:tcPr>
            <w:tcW w:w="4869" w:type="dxa"/>
          </w:tcPr>
          <w:p w14:paraId="6E6DB3DB" w14:textId="77777777" w:rsidR="00A96F6B" w:rsidRPr="006A167C" w:rsidRDefault="00000000">
            <w:pPr>
              <w:rPr>
                <w:sz w:val="20"/>
                <w:szCs w:val="20"/>
              </w:rPr>
            </w:pPr>
            <w:r w:rsidRPr="006A167C">
              <w:rPr>
                <w:b/>
                <w:sz w:val="20"/>
                <w:szCs w:val="20"/>
              </w:rPr>
              <w:t>Notes for MultiSenGE</w:t>
            </w:r>
          </w:p>
        </w:tc>
      </w:tr>
      <w:tr w:rsidR="00A96F6B" w:rsidRPr="006A167C" w14:paraId="4EDCF23A" w14:textId="77777777" w:rsidTr="00920F97">
        <w:tc>
          <w:tcPr>
            <w:tcW w:w="2376" w:type="dxa"/>
          </w:tcPr>
          <w:p w14:paraId="02F2E710" w14:textId="77777777" w:rsidR="00A96F6B" w:rsidRPr="006A167C" w:rsidRDefault="00000000">
            <w:pPr>
              <w:rPr>
                <w:sz w:val="20"/>
                <w:szCs w:val="20"/>
              </w:rPr>
            </w:pPr>
            <w:r w:rsidRPr="006A167C">
              <w:rPr>
                <w:sz w:val="20"/>
                <w:szCs w:val="20"/>
              </w:rPr>
              <w:t>Prithvi (NASA-IBM)</w:t>
            </w:r>
          </w:p>
        </w:tc>
        <w:tc>
          <w:tcPr>
            <w:tcW w:w="2835" w:type="dxa"/>
          </w:tcPr>
          <w:p w14:paraId="3B96EFAF" w14:textId="77777777" w:rsidR="00A96F6B" w:rsidRPr="006A167C" w:rsidRDefault="00000000">
            <w:pPr>
              <w:rPr>
                <w:sz w:val="20"/>
                <w:szCs w:val="20"/>
              </w:rPr>
            </w:pPr>
            <w:r w:rsidRPr="006A167C">
              <w:rPr>
                <w:sz w:val="20"/>
                <w:szCs w:val="20"/>
              </w:rPr>
              <w:t>EO-pretrained ViT</w:t>
            </w:r>
          </w:p>
        </w:tc>
        <w:tc>
          <w:tcPr>
            <w:tcW w:w="4869" w:type="dxa"/>
          </w:tcPr>
          <w:p w14:paraId="2875EB9F" w14:textId="77777777" w:rsidR="00A96F6B" w:rsidRPr="006A167C" w:rsidRDefault="00000000">
            <w:pPr>
              <w:rPr>
                <w:sz w:val="20"/>
                <w:szCs w:val="20"/>
              </w:rPr>
            </w:pPr>
            <w:r w:rsidRPr="006A167C">
              <w:rPr>
                <w:sz w:val="20"/>
                <w:szCs w:val="20"/>
              </w:rPr>
              <w:t>Best “foundation model” story; adapt channels + add temporal head</w:t>
            </w:r>
          </w:p>
        </w:tc>
      </w:tr>
      <w:tr w:rsidR="00A96F6B" w:rsidRPr="006A167C" w14:paraId="25F56C8A" w14:textId="77777777" w:rsidTr="00920F97">
        <w:tc>
          <w:tcPr>
            <w:tcW w:w="2376" w:type="dxa"/>
          </w:tcPr>
          <w:p w14:paraId="0D456F25" w14:textId="77777777" w:rsidR="00A96F6B" w:rsidRPr="006A167C" w:rsidRDefault="00000000">
            <w:pPr>
              <w:rPr>
                <w:sz w:val="20"/>
                <w:szCs w:val="20"/>
              </w:rPr>
            </w:pPr>
            <w:r w:rsidRPr="006A167C">
              <w:rPr>
                <w:sz w:val="20"/>
                <w:szCs w:val="20"/>
              </w:rPr>
              <w:t>SegFormer (MiT)</w:t>
            </w:r>
          </w:p>
        </w:tc>
        <w:tc>
          <w:tcPr>
            <w:tcW w:w="2835" w:type="dxa"/>
          </w:tcPr>
          <w:p w14:paraId="3BC58A46" w14:textId="77777777" w:rsidR="00A96F6B" w:rsidRPr="006A167C" w:rsidRDefault="00000000">
            <w:pPr>
              <w:rPr>
                <w:sz w:val="20"/>
                <w:szCs w:val="20"/>
              </w:rPr>
            </w:pPr>
            <w:r w:rsidRPr="006A167C">
              <w:rPr>
                <w:sz w:val="20"/>
                <w:szCs w:val="20"/>
              </w:rPr>
              <w:t>Efficient ViT encoder + decoder</w:t>
            </w:r>
          </w:p>
        </w:tc>
        <w:tc>
          <w:tcPr>
            <w:tcW w:w="4869" w:type="dxa"/>
          </w:tcPr>
          <w:p w14:paraId="2456833C" w14:textId="77777777" w:rsidR="00A96F6B" w:rsidRPr="006A167C" w:rsidRDefault="00000000">
            <w:pPr>
              <w:rPr>
                <w:sz w:val="20"/>
                <w:szCs w:val="20"/>
              </w:rPr>
            </w:pPr>
            <w:r w:rsidRPr="006A167C">
              <w:rPr>
                <w:sz w:val="20"/>
                <w:szCs w:val="20"/>
              </w:rPr>
              <w:t>Strong segmentation; add temporal fusion for 4 dates</w:t>
            </w:r>
          </w:p>
        </w:tc>
      </w:tr>
      <w:tr w:rsidR="00A96F6B" w:rsidRPr="006A167C" w14:paraId="117FA872" w14:textId="77777777" w:rsidTr="00920F97">
        <w:tc>
          <w:tcPr>
            <w:tcW w:w="2376" w:type="dxa"/>
          </w:tcPr>
          <w:p w14:paraId="5351B882" w14:textId="77777777" w:rsidR="00A96F6B" w:rsidRPr="006A167C" w:rsidRDefault="00000000">
            <w:pPr>
              <w:rPr>
                <w:sz w:val="20"/>
                <w:szCs w:val="20"/>
              </w:rPr>
            </w:pPr>
            <w:r w:rsidRPr="006A167C">
              <w:rPr>
                <w:sz w:val="20"/>
                <w:szCs w:val="20"/>
              </w:rPr>
              <w:t>Swin-UNet</w:t>
            </w:r>
          </w:p>
        </w:tc>
        <w:tc>
          <w:tcPr>
            <w:tcW w:w="2835" w:type="dxa"/>
          </w:tcPr>
          <w:p w14:paraId="01202CEB" w14:textId="77777777" w:rsidR="00A96F6B" w:rsidRPr="006A167C" w:rsidRDefault="00000000">
            <w:pPr>
              <w:rPr>
                <w:sz w:val="20"/>
                <w:szCs w:val="20"/>
              </w:rPr>
            </w:pPr>
            <w:r w:rsidRPr="006A167C">
              <w:rPr>
                <w:sz w:val="20"/>
                <w:szCs w:val="20"/>
              </w:rPr>
              <w:t>Hierarchical ViT + U-Net</w:t>
            </w:r>
          </w:p>
        </w:tc>
        <w:tc>
          <w:tcPr>
            <w:tcW w:w="4869" w:type="dxa"/>
          </w:tcPr>
          <w:p w14:paraId="4A67F71B" w14:textId="77777777" w:rsidR="00A96F6B" w:rsidRPr="006A167C" w:rsidRDefault="00000000">
            <w:pPr>
              <w:rPr>
                <w:sz w:val="20"/>
                <w:szCs w:val="20"/>
              </w:rPr>
            </w:pPr>
            <w:r w:rsidRPr="006A167C">
              <w:rPr>
                <w:sz w:val="20"/>
                <w:szCs w:val="20"/>
              </w:rPr>
              <w:t>Good spatial model; temporal module still required</w:t>
            </w:r>
          </w:p>
        </w:tc>
      </w:tr>
      <w:tr w:rsidR="00A96F6B" w:rsidRPr="006A167C" w14:paraId="64DCAD9E" w14:textId="77777777" w:rsidTr="00920F97">
        <w:tc>
          <w:tcPr>
            <w:tcW w:w="2376" w:type="dxa"/>
          </w:tcPr>
          <w:p w14:paraId="696DCFFD" w14:textId="77777777" w:rsidR="00A96F6B" w:rsidRPr="006A167C" w:rsidRDefault="00000000">
            <w:pPr>
              <w:rPr>
                <w:sz w:val="20"/>
                <w:szCs w:val="20"/>
              </w:rPr>
            </w:pPr>
            <w:r w:rsidRPr="006A167C">
              <w:rPr>
                <w:sz w:val="20"/>
                <w:szCs w:val="20"/>
              </w:rPr>
              <w:t>Generic ImageNet ViT</w:t>
            </w:r>
          </w:p>
        </w:tc>
        <w:tc>
          <w:tcPr>
            <w:tcW w:w="2835" w:type="dxa"/>
          </w:tcPr>
          <w:p w14:paraId="34D10E0E" w14:textId="77777777" w:rsidR="00A96F6B" w:rsidRPr="006A167C" w:rsidRDefault="00000000">
            <w:pPr>
              <w:rPr>
                <w:sz w:val="20"/>
                <w:szCs w:val="20"/>
              </w:rPr>
            </w:pPr>
            <w:r w:rsidRPr="006A167C">
              <w:rPr>
                <w:sz w:val="20"/>
                <w:szCs w:val="20"/>
              </w:rPr>
              <w:t>Natural-image pretrain</w:t>
            </w:r>
          </w:p>
        </w:tc>
        <w:tc>
          <w:tcPr>
            <w:tcW w:w="4869" w:type="dxa"/>
          </w:tcPr>
          <w:p w14:paraId="5314ED33" w14:textId="77777777" w:rsidR="00A96F6B" w:rsidRPr="006A167C" w:rsidRDefault="00000000">
            <w:pPr>
              <w:rPr>
                <w:sz w:val="20"/>
                <w:szCs w:val="20"/>
              </w:rPr>
            </w:pPr>
            <w:r w:rsidRPr="006A167C">
              <w:rPr>
                <w:sz w:val="20"/>
                <w:szCs w:val="20"/>
              </w:rPr>
              <w:t>Poor default for SAR + multitemporal LULC  -  not recommended alone</w:t>
            </w:r>
          </w:p>
        </w:tc>
      </w:tr>
      <w:tr w:rsidR="00A96F6B" w:rsidRPr="006A167C" w14:paraId="54AC9C88" w14:textId="77777777" w:rsidTr="00920F97">
        <w:tc>
          <w:tcPr>
            <w:tcW w:w="2376" w:type="dxa"/>
          </w:tcPr>
          <w:p w14:paraId="00FD7C6A" w14:textId="77777777" w:rsidR="00A96F6B" w:rsidRPr="006A167C" w:rsidRDefault="00000000">
            <w:pPr>
              <w:rPr>
                <w:sz w:val="20"/>
                <w:szCs w:val="20"/>
              </w:rPr>
            </w:pPr>
            <w:r w:rsidRPr="006A167C">
              <w:rPr>
                <w:sz w:val="20"/>
                <w:szCs w:val="20"/>
              </w:rPr>
              <w:t>U-TAE</w:t>
            </w:r>
          </w:p>
        </w:tc>
        <w:tc>
          <w:tcPr>
            <w:tcW w:w="2835" w:type="dxa"/>
          </w:tcPr>
          <w:p w14:paraId="179AA535" w14:textId="77777777" w:rsidR="00A96F6B" w:rsidRPr="006A167C" w:rsidRDefault="00000000">
            <w:pPr>
              <w:rPr>
                <w:sz w:val="20"/>
                <w:szCs w:val="20"/>
              </w:rPr>
            </w:pPr>
            <w:r w:rsidRPr="006A167C">
              <w:rPr>
                <w:sz w:val="20"/>
                <w:szCs w:val="20"/>
              </w:rPr>
              <w:t>CNN + temporal attention</w:t>
            </w:r>
          </w:p>
        </w:tc>
        <w:tc>
          <w:tcPr>
            <w:tcW w:w="4869" w:type="dxa"/>
          </w:tcPr>
          <w:p w14:paraId="22C0ACA9" w14:textId="77777777" w:rsidR="00A96F6B" w:rsidRPr="006A167C" w:rsidRDefault="00000000">
            <w:pPr>
              <w:rPr>
                <w:sz w:val="20"/>
                <w:szCs w:val="20"/>
              </w:rPr>
            </w:pPr>
            <w:r w:rsidRPr="006A167C">
              <w:rPr>
                <w:sz w:val="20"/>
                <w:szCs w:val="20"/>
              </w:rPr>
              <w:t>Recommended primary  -  already SITS-native</w:t>
            </w:r>
          </w:p>
        </w:tc>
      </w:tr>
    </w:tbl>
    <w:p w14:paraId="367B9C8E" w14:textId="77777777" w:rsidR="00A96F6B" w:rsidRPr="006A167C" w:rsidRDefault="00A96F6B">
      <w:pPr>
        <w:rPr>
          <w:sz w:val="20"/>
          <w:szCs w:val="20"/>
        </w:rPr>
      </w:pPr>
    </w:p>
    <w:p w14:paraId="3F31BF57" w14:textId="77777777" w:rsidR="00A96F6B" w:rsidRPr="006A167C" w:rsidRDefault="00000000">
      <w:pPr>
        <w:pStyle w:val="Heading1"/>
        <w:rPr>
          <w:sz w:val="20"/>
          <w:szCs w:val="20"/>
        </w:rPr>
      </w:pPr>
      <w:r w:rsidRPr="006A167C">
        <w:rPr>
          <w:sz w:val="20"/>
          <w:szCs w:val="20"/>
        </w:rPr>
        <w:t>Appendix C  -  MultiSenGE tensor shapes into U-TAE</w:t>
      </w:r>
    </w:p>
    <w:p w14:paraId="72863894" w14:textId="77777777" w:rsidR="00A96F6B" w:rsidRPr="006A167C" w:rsidRDefault="00000000">
      <w:pPr>
        <w:rPr>
          <w:sz w:val="20"/>
          <w:szCs w:val="20"/>
        </w:rPr>
      </w:pPr>
      <w:r w:rsidRPr="006A167C">
        <w:rPr>
          <w:sz w:val="20"/>
          <w:szCs w:val="20"/>
        </w:rPr>
        <w:t>This section records the exact input/output dimensions for the A5 U-TAE pipeline on MultiSenGE.</w:t>
      </w:r>
    </w:p>
    <w:p w14:paraId="22358D03" w14:textId="77777777" w:rsidR="00A96F6B" w:rsidRPr="006A167C" w:rsidRDefault="00000000">
      <w:pPr>
        <w:pStyle w:val="Heading2"/>
        <w:rPr>
          <w:sz w:val="20"/>
          <w:szCs w:val="20"/>
        </w:rPr>
      </w:pPr>
      <w:r w:rsidRPr="006A167C">
        <w:rPr>
          <w:sz w:val="20"/>
          <w:szCs w:val="20"/>
        </w:rPr>
        <w:t>C.1 Raw tensors from the loader</w:t>
      </w:r>
    </w:p>
    <w:tbl>
      <w:tblPr>
        <w:tblStyle w:val="TableGrid"/>
        <w:tblW w:w="0" w:type="auto"/>
        <w:tblLook w:val="04A0" w:firstRow="1" w:lastRow="0" w:firstColumn="1" w:lastColumn="0" w:noHBand="0" w:noVBand="1"/>
      </w:tblPr>
      <w:tblGrid>
        <w:gridCol w:w="2660"/>
        <w:gridCol w:w="3260"/>
        <w:gridCol w:w="4160"/>
      </w:tblGrid>
      <w:tr w:rsidR="00A96F6B" w:rsidRPr="006A167C" w14:paraId="0448DB22" w14:textId="77777777" w:rsidTr="00920F97">
        <w:tc>
          <w:tcPr>
            <w:tcW w:w="2660" w:type="dxa"/>
          </w:tcPr>
          <w:p w14:paraId="7B6F80AE" w14:textId="77777777" w:rsidR="00A96F6B" w:rsidRPr="006A167C" w:rsidRDefault="00000000">
            <w:pPr>
              <w:rPr>
                <w:sz w:val="20"/>
                <w:szCs w:val="20"/>
              </w:rPr>
            </w:pPr>
            <w:r w:rsidRPr="006A167C">
              <w:rPr>
                <w:b/>
                <w:sz w:val="20"/>
                <w:szCs w:val="20"/>
              </w:rPr>
              <w:t>Tensor</w:t>
            </w:r>
          </w:p>
        </w:tc>
        <w:tc>
          <w:tcPr>
            <w:tcW w:w="3260" w:type="dxa"/>
          </w:tcPr>
          <w:p w14:paraId="7FA8962F" w14:textId="77777777" w:rsidR="00A96F6B" w:rsidRPr="006A167C" w:rsidRDefault="00000000">
            <w:pPr>
              <w:rPr>
                <w:sz w:val="20"/>
                <w:szCs w:val="20"/>
              </w:rPr>
            </w:pPr>
            <w:r w:rsidRPr="006A167C">
              <w:rPr>
                <w:b/>
                <w:sz w:val="20"/>
                <w:szCs w:val="20"/>
              </w:rPr>
              <w:t>Shape</w:t>
            </w:r>
          </w:p>
        </w:tc>
        <w:tc>
          <w:tcPr>
            <w:tcW w:w="4160" w:type="dxa"/>
          </w:tcPr>
          <w:p w14:paraId="01967666" w14:textId="77777777" w:rsidR="00A96F6B" w:rsidRPr="006A167C" w:rsidRDefault="00000000">
            <w:pPr>
              <w:rPr>
                <w:sz w:val="20"/>
                <w:szCs w:val="20"/>
              </w:rPr>
            </w:pPr>
            <w:r w:rsidRPr="006A167C">
              <w:rPr>
                <w:b/>
                <w:sz w:val="20"/>
                <w:szCs w:val="20"/>
              </w:rPr>
              <w:t>Meaning</w:t>
            </w:r>
          </w:p>
        </w:tc>
      </w:tr>
      <w:tr w:rsidR="00A96F6B" w:rsidRPr="006A167C" w14:paraId="121A081D" w14:textId="77777777" w:rsidTr="00920F97">
        <w:tc>
          <w:tcPr>
            <w:tcW w:w="2660" w:type="dxa"/>
          </w:tcPr>
          <w:p w14:paraId="7A0B640B" w14:textId="77777777" w:rsidR="00A96F6B" w:rsidRPr="006A167C" w:rsidRDefault="00000000">
            <w:pPr>
              <w:rPr>
                <w:sz w:val="20"/>
                <w:szCs w:val="20"/>
              </w:rPr>
            </w:pPr>
            <w:r w:rsidRPr="006A167C">
              <w:rPr>
                <w:sz w:val="20"/>
                <w:szCs w:val="20"/>
              </w:rPr>
              <w:t>S2</w:t>
            </w:r>
          </w:p>
        </w:tc>
        <w:tc>
          <w:tcPr>
            <w:tcW w:w="3260" w:type="dxa"/>
          </w:tcPr>
          <w:p w14:paraId="2209E448" w14:textId="77777777" w:rsidR="00A96F6B" w:rsidRPr="006A167C" w:rsidRDefault="00000000">
            <w:pPr>
              <w:rPr>
                <w:sz w:val="20"/>
                <w:szCs w:val="20"/>
              </w:rPr>
            </w:pPr>
            <w:r w:rsidRPr="006A167C">
              <w:rPr>
                <w:sz w:val="20"/>
                <w:szCs w:val="20"/>
              </w:rPr>
              <w:t>T × 10 × 256 × 256</w:t>
            </w:r>
          </w:p>
        </w:tc>
        <w:tc>
          <w:tcPr>
            <w:tcW w:w="4160" w:type="dxa"/>
          </w:tcPr>
          <w:p w14:paraId="70875021" w14:textId="77777777" w:rsidR="00A96F6B" w:rsidRPr="006A167C" w:rsidRDefault="00000000">
            <w:pPr>
              <w:rPr>
                <w:sz w:val="20"/>
                <w:szCs w:val="20"/>
              </w:rPr>
            </w:pPr>
            <w:r w:rsidRPr="006A167C">
              <w:rPr>
                <w:sz w:val="20"/>
                <w:szCs w:val="20"/>
              </w:rPr>
              <w:t>4 dates × 10 optical bands × height × width</w:t>
            </w:r>
          </w:p>
        </w:tc>
      </w:tr>
      <w:tr w:rsidR="00A96F6B" w:rsidRPr="006A167C" w14:paraId="674CE641" w14:textId="77777777" w:rsidTr="00920F97">
        <w:tc>
          <w:tcPr>
            <w:tcW w:w="2660" w:type="dxa"/>
          </w:tcPr>
          <w:p w14:paraId="0BB5F969" w14:textId="77777777" w:rsidR="00A96F6B" w:rsidRPr="006A167C" w:rsidRDefault="00000000">
            <w:pPr>
              <w:rPr>
                <w:sz w:val="20"/>
                <w:szCs w:val="20"/>
              </w:rPr>
            </w:pPr>
            <w:r w:rsidRPr="006A167C">
              <w:rPr>
                <w:sz w:val="20"/>
                <w:szCs w:val="20"/>
              </w:rPr>
              <w:lastRenderedPageBreak/>
              <w:t>S1</w:t>
            </w:r>
          </w:p>
        </w:tc>
        <w:tc>
          <w:tcPr>
            <w:tcW w:w="3260" w:type="dxa"/>
          </w:tcPr>
          <w:p w14:paraId="5F2DDF73" w14:textId="77777777" w:rsidR="00A96F6B" w:rsidRPr="006A167C" w:rsidRDefault="00000000">
            <w:pPr>
              <w:rPr>
                <w:sz w:val="20"/>
                <w:szCs w:val="20"/>
              </w:rPr>
            </w:pPr>
            <w:r w:rsidRPr="006A167C">
              <w:rPr>
                <w:sz w:val="20"/>
                <w:szCs w:val="20"/>
              </w:rPr>
              <w:t>T × 2 × 256 × 256</w:t>
            </w:r>
          </w:p>
        </w:tc>
        <w:tc>
          <w:tcPr>
            <w:tcW w:w="4160" w:type="dxa"/>
          </w:tcPr>
          <w:p w14:paraId="7DE2225B" w14:textId="77777777" w:rsidR="00A96F6B" w:rsidRPr="006A167C" w:rsidRDefault="00000000">
            <w:pPr>
              <w:rPr>
                <w:sz w:val="20"/>
                <w:szCs w:val="20"/>
              </w:rPr>
            </w:pPr>
            <w:r w:rsidRPr="006A167C">
              <w:rPr>
                <w:sz w:val="20"/>
                <w:szCs w:val="20"/>
              </w:rPr>
              <w:t>4 dates × VV+VH × height × width</w:t>
            </w:r>
          </w:p>
        </w:tc>
      </w:tr>
      <w:tr w:rsidR="00A96F6B" w:rsidRPr="006A167C" w14:paraId="0F12C11E" w14:textId="77777777" w:rsidTr="00920F97">
        <w:tc>
          <w:tcPr>
            <w:tcW w:w="2660" w:type="dxa"/>
          </w:tcPr>
          <w:p w14:paraId="0C2A4CB8" w14:textId="77777777" w:rsidR="00A96F6B" w:rsidRPr="006A167C" w:rsidRDefault="00000000">
            <w:pPr>
              <w:rPr>
                <w:sz w:val="20"/>
                <w:szCs w:val="20"/>
              </w:rPr>
            </w:pPr>
            <w:r w:rsidRPr="006A167C">
              <w:rPr>
                <w:sz w:val="20"/>
                <w:szCs w:val="20"/>
              </w:rPr>
              <w:t>Mask / label</w:t>
            </w:r>
          </w:p>
        </w:tc>
        <w:tc>
          <w:tcPr>
            <w:tcW w:w="3260" w:type="dxa"/>
          </w:tcPr>
          <w:p w14:paraId="4DCDE10C" w14:textId="77777777" w:rsidR="00A96F6B" w:rsidRPr="006A167C" w:rsidRDefault="00000000">
            <w:pPr>
              <w:rPr>
                <w:sz w:val="20"/>
                <w:szCs w:val="20"/>
              </w:rPr>
            </w:pPr>
            <w:r w:rsidRPr="006A167C">
              <w:rPr>
                <w:sz w:val="20"/>
                <w:szCs w:val="20"/>
              </w:rPr>
              <w:t>256 × 256</w:t>
            </w:r>
          </w:p>
        </w:tc>
        <w:tc>
          <w:tcPr>
            <w:tcW w:w="4160" w:type="dxa"/>
          </w:tcPr>
          <w:p w14:paraId="6E3F57A8" w14:textId="77777777" w:rsidR="00A96F6B" w:rsidRPr="006A167C" w:rsidRDefault="00000000">
            <w:pPr>
              <w:rPr>
                <w:sz w:val="20"/>
                <w:szCs w:val="20"/>
              </w:rPr>
            </w:pPr>
            <w:r w:rsidRPr="006A167C">
              <w:rPr>
                <w:sz w:val="20"/>
                <w:szCs w:val="20"/>
              </w:rPr>
              <w:t>Per-pixel class map (6 or 10 classes)</w:t>
            </w:r>
          </w:p>
        </w:tc>
      </w:tr>
    </w:tbl>
    <w:p w14:paraId="5D8763C1" w14:textId="77777777" w:rsidR="00A96F6B" w:rsidRPr="006A167C" w:rsidRDefault="00A96F6B">
      <w:pPr>
        <w:rPr>
          <w:sz w:val="20"/>
          <w:szCs w:val="20"/>
        </w:rPr>
      </w:pPr>
    </w:p>
    <w:p w14:paraId="2E0AC45F" w14:textId="77777777" w:rsidR="00A96F6B" w:rsidRPr="006A167C" w:rsidRDefault="00000000">
      <w:pPr>
        <w:rPr>
          <w:sz w:val="20"/>
          <w:szCs w:val="20"/>
        </w:rPr>
      </w:pPr>
      <w:r w:rsidRPr="006A167C">
        <w:rPr>
          <w:sz w:val="20"/>
          <w:szCs w:val="20"/>
        </w:rPr>
        <w:t>Patch size is 256×256 pixels (10 m). T = 4 months: Jul / Aug / Sep / Nov.</w:t>
      </w:r>
    </w:p>
    <w:p w14:paraId="6E1C4182" w14:textId="77777777" w:rsidR="00A96F6B" w:rsidRPr="006A167C" w:rsidRDefault="00000000">
      <w:pPr>
        <w:pStyle w:val="Heading2"/>
        <w:rPr>
          <w:sz w:val="20"/>
          <w:szCs w:val="20"/>
        </w:rPr>
      </w:pPr>
      <w:r w:rsidRPr="006A167C">
        <w:rPr>
          <w:sz w:val="20"/>
          <w:szCs w:val="20"/>
        </w:rPr>
        <w:t>C.2 Pipeline (concat → U-TAE → pixel map)</w:t>
      </w:r>
    </w:p>
    <w:p w14:paraId="13A09071" w14:textId="07F4D154" w:rsidR="00A96F6B" w:rsidRPr="006A167C" w:rsidRDefault="00000000">
      <w:pPr>
        <w:rPr>
          <w:sz w:val="20"/>
          <w:szCs w:val="20"/>
        </w:rPr>
      </w:pPr>
      <w:r w:rsidRPr="006A167C">
        <w:rPr>
          <w:rFonts w:ascii="Consolas" w:hAnsi="Consolas"/>
          <w:sz w:val="20"/>
          <w:szCs w:val="20"/>
        </w:rPr>
        <w:t>S1: 4 × 2 × 256 × 256</w:t>
      </w:r>
      <w:r w:rsidRPr="006A167C">
        <w:rPr>
          <w:rFonts w:ascii="Consolas" w:hAnsi="Consolas"/>
          <w:sz w:val="20"/>
          <w:szCs w:val="20"/>
        </w:rPr>
        <w:br/>
        <w:t>S2: 4 × 10 × 256 × 256</w:t>
      </w:r>
      <w:r w:rsidRPr="006A167C">
        <w:rPr>
          <w:rFonts w:ascii="Consolas" w:hAnsi="Consolas"/>
          <w:sz w:val="20"/>
          <w:szCs w:val="20"/>
        </w:rPr>
        <w:br/>
        <w:t xml:space="preserve">        ↓ concat channels per date</w:t>
      </w:r>
      <w:r w:rsidRPr="006A167C">
        <w:rPr>
          <w:rFonts w:ascii="Consolas" w:hAnsi="Consolas"/>
          <w:sz w:val="20"/>
          <w:szCs w:val="20"/>
        </w:rPr>
        <w:br/>
        <w:t>Input to U-TAE:  B × T=4 × C≈12 × 256 × 256</w:t>
      </w:r>
      <w:r w:rsidRPr="006A167C">
        <w:rPr>
          <w:rFonts w:ascii="Consolas" w:hAnsi="Consolas"/>
          <w:sz w:val="20"/>
          <w:szCs w:val="20"/>
        </w:rPr>
        <w:br/>
        <w:t xml:space="preserve">        ↓</w:t>
      </w:r>
      <w:r w:rsidRPr="006A167C">
        <w:rPr>
          <w:rFonts w:ascii="Consolas" w:hAnsi="Consolas"/>
          <w:sz w:val="20"/>
          <w:szCs w:val="20"/>
        </w:rPr>
        <w:br/>
        <w:t>U-TAE (encoder levels + temporal attention + decoder)</w:t>
      </w:r>
      <w:r w:rsidRPr="006A167C">
        <w:rPr>
          <w:rFonts w:ascii="Consolas" w:hAnsi="Consolas"/>
          <w:sz w:val="20"/>
          <w:szCs w:val="20"/>
        </w:rPr>
        <w:br/>
        <w:t xml:space="preserve">        ↓</w:t>
      </w:r>
      <w:r w:rsidRPr="006A167C">
        <w:rPr>
          <w:rFonts w:ascii="Consolas" w:hAnsi="Consolas"/>
          <w:sz w:val="20"/>
          <w:szCs w:val="20"/>
        </w:rPr>
        <w:br/>
        <w:t>Output: B × num_classes × 256 × 256   (pixel map)</w:t>
      </w:r>
    </w:p>
    <w:p w14:paraId="11D2076F" w14:textId="77777777" w:rsidR="00A96F6B" w:rsidRPr="006A167C" w:rsidRDefault="00000000">
      <w:pPr>
        <w:rPr>
          <w:sz w:val="20"/>
          <w:szCs w:val="20"/>
        </w:rPr>
      </w:pPr>
      <w:r w:rsidRPr="006A167C">
        <w:rPr>
          <w:sz w:val="20"/>
          <w:szCs w:val="20"/>
        </w:rPr>
        <w:t>Per date, S2 (10 bands) and S1 (VV, VH) are concatenated along the channel axis → about 12 channels. Dates stay on the T axis. U-TAE outputs one class score map per pixel at the same 256×256 resolution.</w:t>
      </w:r>
    </w:p>
    <w:p w14:paraId="4173F2A2" w14:textId="77777777" w:rsidR="00A96F6B" w:rsidRPr="006A167C" w:rsidRDefault="00000000">
      <w:pPr>
        <w:pStyle w:val="Heading2"/>
        <w:rPr>
          <w:sz w:val="20"/>
          <w:szCs w:val="20"/>
        </w:rPr>
      </w:pPr>
      <w:r w:rsidRPr="006A167C">
        <w:rPr>
          <w:sz w:val="20"/>
          <w:szCs w:val="20"/>
        </w:rPr>
        <w:t>C.5 Contrast with the breast-cancer paper</w:t>
      </w:r>
    </w:p>
    <w:tbl>
      <w:tblPr>
        <w:tblStyle w:val="TableGrid"/>
        <w:tblW w:w="0" w:type="auto"/>
        <w:tblLook w:val="04A0" w:firstRow="1" w:lastRow="0" w:firstColumn="1" w:lastColumn="0" w:noHBand="0" w:noVBand="1"/>
      </w:tblPr>
      <w:tblGrid>
        <w:gridCol w:w="3360"/>
        <w:gridCol w:w="3360"/>
        <w:gridCol w:w="3360"/>
      </w:tblGrid>
      <w:tr w:rsidR="00A96F6B" w:rsidRPr="006A167C" w14:paraId="11098AE3" w14:textId="77777777">
        <w:tc>
          <w:tcPr>
            <w:tcW w:w="3360" w:type="dxa"/>
          </w:tcPr>
          <w:p w14:paraId="18300B5E" w14:textId="77777777" w:rsidR="00A96F6B" w:rsidRPr="006A167C" w:rsidRDefault="00000000">
            <w:pPr>
              <w:rPr>
                <w:sz w:val="20"/>
                <w:szCs w:val="20"/>
              </w:rPr>
            </w:pPr>
            <w:r w:rsidRPr="006A167C">
              <w:rPr>
                <w:b/>
                <w:sz w:val="20"/>
                <w:szCs w:val="20"/>
              </w:rPr>
              <w:t>Item</w:t>
            </w:r>
          </w:p>
        </w:tc>
        <w:tc>
          <w:tcPr>
            <w:tcW w:w="3360" w:type="dxa"/>
          </w:tcPr>
          <w:p w14:paraId="0630D8D0" w14:textId="77777777" w:rsidR="00A96F6B" w:rsidRPr="006A167C" w:rsidRDefault="00000000">
            <w:pPr>
              <w:rPr>
                <w:sz w:val="20"/>
                <w:szCs w:val="20"/>
              </w:rPr>
            </w:pPr>
            <w:r w:rsidRPr="006A167C">
              <w:rPr>
                <w:b/>
                <w:sz w:val="20"/>
                <w:szCs w:val="20"/>
              </w:rPr>
              <w:t>Breast paper</w:t>
            </w:r>
          </w:p>
        </w:tc>
        <w:tc>
          <w:tcPr>
            <w:tcW w:w="3360" w:type="dxa"/>
          </w:tcPr>
          <w:p w14:paraId="1AFA57DD" w14:textId="77777777" w:rsidR="00A96F6B" w:rsidRPr="006A167C" w:rsidRDefault="00000000">
            <w:pPr>
              <w:rPr>
                <w:sz w:val="20"/>
                <w:szCs w:val="20"/>
              </w:rPr>
            </w:pPr>
            <w:r w:rsidRPr="006A167C">
              <w:rPr>
                <w:b/>
                <w:sz w:val="20"/>
                <w:szCs w:val="20"/>
              </w:rPr>
              <w:t>MultiSenGE + U-TAE</w:t>
            </w:r>
          </w:p>
        </w:tc>
      </w:tr>
      <w:tr w:rsidR="00A96F6B" w:rsidRPr="006A167C" w14:paraId="7E3AC13B" w14:textId="77777777">
        <w:tc>
          <w:tcPr>
            <w:tcW w:w="3360" w:type="dxa"/>
          </w:tcPr>
          <w:p w14:paraId="3621D286" w14:textId="77777777" w:rsidR="00A96F6B" w:rsidRPr="006A167C" w:rsidRDefault="00000000">
            <w:pPr>
              <w:rPr>
                <w:sz w:val="20"/>
                <w:szCs w:val="20"/>
              </w:rPr>
            </w:pPr>
            <w:r w:rsidRPr="006A167C">
              <w:rPr>
                <w:sz w:val="20"/>
                <w:szCs w:val="20"/>
              </w:rPr>
              <w:t>Spatial size</w:t>
            </w:r>
          </w:p>
        </w:tc>
        <w:tc>
          <w:tcPr>
            <w:tcW w:w="3360" w:type="dxa"/>
          </w:tcPr>
          <w:p w14:paraId="4A963107" w14:textId="77777777" w:rsidR="00A96F6B" w:rsidRPr="006A167C" w:rsidRDefault="00000000">
            <w:pPr>
              <w:rPr>
                <w:sz w:val="20"/>
                <w:szCs w:val="20"/>
              </w:rPr>
            </w:pPr>
            <w:r w:rsidRPr="006A167C">
              <w:rPr>
                <w:sz w:val="20"/>
                <w:szCs w:val="20"/>
              </w:rPr>
              <w:t>50 × 50</w:t>
            </w:r>
          </w:p>
        </w:tc>
        <w:tc>
          <w:tcPr>
            <w:tcW w:w="3360" w:type="dxa"/>
          </w:tcPr>
          <w:p w14:paraId="7EE3A4EB" w14:textId="77777777" w:rsidR="00A96F6B" w:rsidRPr="006A167C" w:rsidRDefault="00000000">
            <w:pPr>
              <w:rPr>
                <w:sz w:val="20"/>
                <w:szCs w:val="20"/>
              </w:rPr>
            </w:pPr>
            <w:r w:rsidRPr="006A167C">
              <w:rPr>
                <w:sz w:val="20"/>
                <w:szCs w:val="20"/>
              </w:rPr>
              <w:t>256 × 256</w:t>
            </w:r>
          </w:p>
        </w:tc>
      </w:tr>
      <w:tr w:rsidR="00A96F6B" w:rsidRPr="006A167C" w14:paraId="38FB47E2" w14:textId="77777777">
        <w:tc>
          <w:tcPr>
            <w:tcW w:w="3360" w:type="dxa"/>
          </w:tcPr>
          <w:p w14:paraId="2F13E9FF" w14:textId="77777777" w:rsidR="00A96F6B" w:rsidRPr="006A167C" w:rsidRDefault="00000000">
            <w:pPr>
              <w:rPr>
                <w:sz w:val="20"/>
                <w:szCs w:val="20"/>
              </w:rPr>
            </w:pPr>
            <w:r w:rsidRPr="006A167C">
              <w:rPr>
                <w:sz w:val="20"/>
                <w:szCs w:val="20"/>
              </w:rPr>
              <w:t>Channels</w:t>
            </w:r>
          </w:p>
        </w:tc>
        <w:tc>
          <w:tcPr>
            <w:tcW w:w="3360" w:type="dxa"/>
          </w:tcPr>
          <w:p w14:paraId="2A04B554" w14:textId="77777777" w:rsidR="00A96F6B" w:rsidRPr="006A167C" w:rsidRDefault="00000000">
            <w:pPr>
              <w:rPr>
                <w:sz w:val="20"/>
                <w:szCs w:val="20"/>
              </w:rPr>
            </w:pPr>
            <w:r w:rsidRPr="006A167C">
              <w:rPr>
                <w:sz w:val="20"/>
                <w:szCs w:val="20"/>
              </w:rPr>
              <w:t>3 (RGB)</w:t>
            </w:r>
          </w:p>
        </w:tc>
        <w:tc>
          <w:tcPr>
            <w:tcW w:w="3360" w:type="dxa"/>
          </w:tcPr>
          <w:p w14:paraId="11AD1B41" w14:textId="77777777" w:rsidR="00A96F6B" w:rsidRPr="006A167C" w:rsidRDefault="00000000">
            <w:pPr>
              <w:rPr>
                <w:sz w:val="20"/>
                <w:szCs w:val="20"/>
              </w:rPr>
            </w:pPr>
            <w:r w:rsidRPr="006A167C">
              <w:rPr>
                <w:sz w:val="20"/>
                <w:szCs w:val="20"/>
              </w:rPr>
              <w:t>≈12 (S2+S1) per date</w:t>
            </w:r>
          </w:p>
        </w:tc>
      </w:tr>
      <w:tr w:rsidR="00A96F6B" w:rsidRPr="006A167C" w14:paraId="23F460DA" w14:textId="77777777">
        <w:tc>
          <w:tcPr>
            <w:tcW w:w="3360" w:type="dxa"/>
          </w:tcPr>
          <w:p w14:paraId="1B017694" w14:textId="77777777" w:rsidR="00A96F6B" w:rsidRPr="006A167C" w:rsidRDefault="00000000">
            <w:pPr>
              <w:rPr>
                <w:sz w:val="20"/>
                <w:szCs w:val="20"/>
              </w:rPr>
            </w:pPr>
            <w:r w:rsidRPr="006A167C">
              <w:rPr>
                <w:sz w:val="20"/>
                <w:szCs w:val="20"/>
              </w:rPr>
              <w:t>Time</w:t>
            </w:r>
          </w:p>
        </w:tc>
        <w:tc>
          <w:tcPr>
            <w:tcW w:w="3360" w:type="dxa"/>
          </w:tcPr>
          <w:p w14:paraId="222EDE90" w14:textId="77777777" w:rsidR="00A96F6B" w:rsidRPr="006A167C" w:rsidRDefault="00000000">
            <w:pPr>
              <w:rPr>
                <w:sz w:val="20"/>
                <w:szCs w:val="20"/>
              </w:rPr>
            </w:pPr>
            <w:r w:rsidRPr="006A167C">
              <w:rPr>
                <w:sz w:val="20"/>
                <w:szCs w:val="20"/>
              </w:rPr>
              <w:t>1 image</w:t>
            </w:r>
          </w:p>
        </w:tc>
        <w:tc>
          <w:tcPr>
            <w:tcW w:w="3360" w:type="dxa"/>
          </w:tcPr>
          <w:p w14:paraId="7B1D0922" w14:textId="77777777" w:rsidR="00A96F6B" w:rsidRPr="006A167C" w:rsidRDefault="00000000">
            <w:pPr>
              <w:rPr>
                <w:sz w:val="20"/>
                <w:szCs w:val="20"/>
              </w:rPr>
            </w:pPr>
            <w:r w:rsidRPr="006A167C">
              <w:rPr>
                <w:sz w:val="20"/>
                <w:szCs w:val="20"/>
              </w:rPr>
              <w:t>T = 4 dates</w:t>
            </w:r>
          </w:p>
        </w:tc>
      </w:tr>
      <w:tr w:rsidR="00A96F6B" w:rsidRPr="006A167C" w14:paraId="3C2FE5CF" w14:textId="77777777">
        <w:tc>
          <w:tcPr>
            <w:tcW w:w="3360" w:type="dxa"/>
          </w:tcPr>
          <w:p w14:paraId="71345CA4" w14:textId="77777777" w:rsidR="00A96F6B" w:rsidRPr="006A167C" w:rsidRDefault="00000000">
            <w:pPr>
              <w:rPr>
                <w:sz w:val="20"/>
                <w:szCs w:val="20"/>
              </w:rPr>
            </w:pPr>
            <w:r w:rsidRPr="006A167C">
              <w:rPr>
                <w:sz w:val="20"/>
                <w:szCs w:val="20"/>
              </w:rPr>
              <w:t>Output</w:t>
            </w:r>
          </w:p>
        </w:tc>
        <w:tc>
          <w:tcPr>
            <w:tcW w:w="3360" w:type="dxa"/>
          </w:tcPr>
          <w:p w14:paraId="00D2EA6E" w14:textId="77777777" w:rsidR="00A96F6B" w:rsidRPr="006A167C" w:rsidRDefault="00000000">
            <w:pPr>
              <w:rPr>
                <w:sz w:val="20"/>
                <w:szCs w:val="20"/>
              </w:rPr>
            </w:pPr>
            <w:r w:rsidRPr="006A167C">
              <w:rPr>
                <w:sz w:val="20"/>
                <w:szCs w:val="20"/>
              </w:rPr>
              <w:t>1 label per patch</w:t>
            </w:r>
          </w:p>
        </w:tc>
        <w:tc>
          <w:tcPr>
            <w:tcW w:w="3360" w:type="dxa"/>
          </w:tcPr>
          <w:p w14:paraId="36783256" w14:textId="77777777" w:rsidR="00A96F6B" w:rsidRPr="006A167C" w:rsidRDefault="00000000">
            <w:pPr>
              <w:rPr>
                <w:sz w:val="20"/>
                <w:szCs w:val="20"/>
              </w:rPr>
            </w:pPr>
            <w:r w:rsidRPr="006A167C">
              <w:rPr>
                <w:sz w:val="20"/>
                <w:szCs w:val="20"/>
              </w:rPr>
              <w:t>num_classes × 256 × 256 (per pixel)</w:t>
            </w:r>
          </w:p>
        </w:tc>
      </w:tr>
    </w:tbl>
    <w:p w14:paraId="14900FF7" w14:textId="77777777" w:rsidR="00A96F6B" w:rsidRPr="006A167C" w:rsidRDefault="00A96F6B">
      <w:pPr>
        <w:rPr>
          <w:sz w:val="20"/>
          <w:szCs w:val="20"/>
        </w:rPr>
      </w:pPr>
    </w:p>
    <w:p w14:paraId="75C1416E" w14:textId="77777777" w:rsidR="00A96F6B" w:rsidRPr="006A167C" w:rsidRDefault="00000000">
      <w:pPr>
        <w:rPr>
          <w:sz w:val="20"/>
          <w:szCs w:val="20"/>
        </w:rPr>
      </w:pPr>
      <w:r w:rsidRPr="006A167C">
        <w:rPr>
          <w:sz w:val="20"/>
          <w:szCs w:val="20"/>
        </w:rPr>
        <w:t>Breast 50×50×3 is already a 2D RGB image (3 color channels), not a 3D→2D conversion. For layer-wise RF analysis, mid-layer U-TAE features can still be pooled/sampled into vectors; the main reported result remains the pixel segmentation map above.</w:t>
      </w:r>
    </w:p>
    <w:p w14:paraId="11F81CD6" w14:textId="77777777" w:rsidR="00F9432D" w:rsidRDefault="00000000">
      <w:r>
        <w:br w:type="page"/>
      </w:r>
    </w:p>
    <w:p w14:paraId="76770B97" w14:textId="77777777" w:rsidR="00F9432D" w:rsidRDefault="00000000">
      <w:pPr>
        <w:pStyle w:val="Heading1"/>
      </w:pPr>
      <w:r>
        <w:lastRenderedPageBreak/>
        <w:t>Appendix D - U-Net vs U-TAE (simple guide)</w:t>
      </w:r>
    </w:p>
    <w:p w14:paraId="5004957E" w14:textId="77777777" w:rsidR="00F9432D" w:rsidRDefault="00000000">
      <w:r>
        <w:t>U-Net (2015): an encoder shrinks the image to capture context; a decoder grows it back. Skip connections copy fine detail from encoder to decoder so borders stay sharp. Input and output are the same size (e.g. 256x256 in, 256x256 class map out).</w:t>
      </w:r>
    </w:p>
    <w:p w14:paraId="5AE7E381" w14:textId="77777777" w:rsidR="00F9432D" w:rsidRDefault="00000000">
      <w:pPr>
        <w:jc w:val="center"/>
      </w:pPr>
      <w:r>
        <w:rPr>
          <w:noProof/>
        </w:rPr>
        <w:drawing>
          <wp:inline distT="0" distB="0" distL="0" distR="0" wp14:anchorId="521E121C" wp14:editId="66A997A8">
            <wp:extent cx="5303520" cy="35356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et_simple.png"/>
                    <pic:cNvPicPr/>
                  </pic:nvPicPr>
                  <pic:blipFill>
                    <a:blip r:embed="rId11"/>
                    <a:stretch>
                      <a:fillRect/>
                    </a:stretch>
                  </pic:blipFill>
                  <pic:spPr>
                    <a:xfrm>
                      <a:off x="0" y="0"/>
                      <a:ext cx="5303520" cy="3535680"/>
                    </a:xfrm>
                    <a:prstGeom prst="rect">
                      <a:avLst/>
                    </a:prstGeom>
                  </pic:spPr>
                </pic:pic>
              </a:graphicData>
            </a:graphic>
          </wp:inline>
        </w:drawing>
      </w:r>
    </w:p>
    <w:p w14:paraId="0D0FB8D0" w14:textId="77777777" w:rsidR="00F9432D" w:rsidRDefault="00000000">
      <w:pPr>
        <w:jc w:val="center"/>
      </w:pPr>
      <w:r>
        <w:t>Figure D1 - U-Net idea: down path + up path + skip connections</w:t>
      </w:r>
    </w:p>
    <w:p w14:paraId="2F31BB16" w14:textId="77777777" w:rsidR="00F9432D" w:rsidRDefault="00000000">
      <w:r>
        <w:t>U-TAE (2021): same U-Net style spatial encoder/decoder, but the input is a TIME SERIES (T=4 dates). Each date passes through the same encoder. Then L-TAE (Lightweight Temporal Attention Encoder) looks across dates and learns which month matters. Output is still a pixel map at full resolution.</w:t>
      </w:r>
    </w:p>
    <w:p w14:paraId="21E30553" w14:textId="77777777" w:rsidR="00F9432D" w:rsidRDefault="00000000">
      <w:pPr>
        <w:jc w:val="center"/>
      </w:pPr>
      <w:r>
        <w:rPr>
          <w:noProof/>
        </w:rPr>
        <w:lastRenderedPageBreak/>
        <w:drawing>
          <wp:inline distT="0" distB="0" distL="0" distR="0" wp14:anchorId="132BFFEB" wp14:editId="1A05A5D4">
            <wp:extent cx="5303520" cy="35356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tae_simple.png"/>
                    <pic:cNvPicPr/>
                  </pic:nvPicPr>
                  <pic:blipFill>
                    <a:blip r:embed="rId12"/>
                    <a:stretch>
                      <a:fillRect/>
                    </a:stretch>
                  </pic:blipFill>
                  <pic:spPr>
                    <a:xfrm>
                      <a:off x="0" y="0"/>
                      <a:ext cx="5303520" cy="3535680"/>
                    </a:xfrm>
                    <a:prstGeom prst="rect">
                      <a:avLst/>
                    </a:prstGeom>
                  </pic:spPr>
                </pic:pic>
              </a:graphicData>
            </a:graphic>
          </wp:inline>
        </w:drawing>
      </w:r>
    </w:p>
    <w:p w14:paraId="1D4FFBD3" w14:textId="77777777" w:rsidR="00F9432D" w:rsidRDefault="00000000">
      <w:pPr>
        <w:jc w:val="center"/>
      </w:pPr>
      <w:r>
        <w:t>Figure D2 - U-TAE adds temporal attention on top of U-Net</w:t>
      </w:r>
    </w:p>
    <w:p w14:paraId="207C89BF" w14:textId="77777777" w:rsidR="00F9432D" w:rsidRDefault="00000000">
      <w:pPr>
        <w:pStyle w:val="Heading2"/>
      </w:pPr>
      <w:r>
        <w:t>D.1 Full names and year</w:t>
      </w:r>
    </w:p>
    <w:tbl>
      <w:tblPr>
        <w:tblStyle w:val="TableGrid"/>
        <w:tblW w:w="0" w:type="auto"/>
        <w:tblLook w:val="04A0" w:firstRow="1" w:lastRow="0" w:firstColumn="1" w:lastColumn="0" w:noHBand="0" w:noVBand="1"/>
      </w:tblPr>
      <w:tblGrid>
        <w:gridCol w:w="3360"/>
        <w:gridCol w:w="3360"/>
        <w:gridCol w:w="3360"/>
      </w:tblGrid>
      <w:tr w:rsidR="00F9432D" w14:paraId="04CEC114" w14:textId="77777777">
        <w:tc>
          <w:tcPr>
            <w:tcW w:w="3360" w:type="dxa"/>
          </w:tcPr>
          <w:p w14:paraId="64BD31C9" w14:textId="77777777" w:rsidR="00F9432D" w:rsidRDefault="00000000">
            <w:r>
              <w:t>Acronym</w:t>
            </w:r>
          </w:p>
        </w:tc>
        <w:tc>
          <w:tcPr>
            <w:tcW w:w="3360" w:type="dxa"/>
          </w:tcPr>
          <w:p w14:paraId="492BDE36" w14:textId="77777777" w:rsidR="00F9432D" w:rsidRDefault="00000000">
            <w:r>
              <w:t>Full form</w:t>
            </w:r>
          </w:p>
        </w:tc>
        <w:tc>
          <w:tcPr>
            <w:tcW w:w="3360" w:type="dxa"/>
          </w:tcPr>
          <w:p w14:paraId="32F89090" w14:textId="77777777" w:rsidR="00F9432D" w:rsidRDefault="00000000">
            <w:r>
              <w:t>Year / note</w:t>
            </w:r>
          </w:p>
        </w:tc>
      </w:tr>
      <w:tr w:rsidR="00F9432D" w14:paraId="3E800CEE" w14:textId="77777777">
        <w:tc>
          <w:tcPr>
            <w:tcW w:w="3360" w:type="dxa"/>
          </w:tcPr>
          <w:p w14:paraId="0AD1CACD" w14:textId="77777777" w:rsidR="00F9432D" w:rsidRDefault="00000000">
            <w:r>
              <w:t>U-Net</w:t>
            </w:r>
          </w:p>
        </w:tc>
        <w:tc>
          <w:tcPr>
            <w:tcW w:w="3360" w:type="dxa"/>
          </w:tcPr>
          <w:p w14:paraId="2D5DC63B" w14:textId="77777777" w:rsidR="00F9432D" w:rsidRDefault="00000000">
            <w:r>
              <w:t>U-shaped Network</w:t>
            </w:r>
          </w:p>
        </w:tc>
        <w:tc>
          <w:tcPr>
            <w:tcW w:w="3360" w:type="dxa"/>
          </w:tcPr>
          <w:p w14:paraId="018AA246" w14:textId="77777777" w:rsidR="00F9432D" w:rsidRDefault="00000000">
            <w:r>
              <w:t>2015 (Ronneberger et al.)</w:t>
            </w:r>
          </w:p>
        </w:tc>
      </w:tr>
      <w:tr w:rsidR="00F9432D" w14:paraId="574C8E56" w14:textId="77777777">
        <w:tc>
          <w:tcPr>
            <w:tcW w:w="3360" w:type="dxa"/>
          </w:tcPr>
          <w:p w14:paraId="517CD476" w14:textId="77777777" w:rsidR="00F9432D" w:rsidRDefault="00000000">
            <w:r>
              <w:t>U-TAE</w:t>
            </w:r>
          </w:p>
        </w:tc>
        <w:tc>
          <w:tcPr>
            <w:tcW w:w="3360" w:type="dxa"/>
          </w:tcPr>
          <w:p w14:paraId="3CEF9B8B" w14:textId="77777777" w:rsidR="00F9432D" w:rsidRDefault="00000000">
            <w:r>
              <w:t>U-Net Temporal Attention Encoder</w:t>
            </w:r>
          </w:p>
        </w:tc>
        <w:tc>
          <w:tcPr>
            <w:tcW w:w="3360" w:type="dxa"/>
          </w:tcPr>
          <w:p w14:paraId="4F2EF3D2" w14:textId="77777777" w:rsidR="00F9432D" w:rsidRDefault="00000000">
            <w:r>
              <w:t>2021 (Garnot &amp; Landrieu, ICCV)</w:t>
            </w:r>
          </w:p>
        </w:tc>
      </w:tr>
      <w:tr w:rsidR="00F9432D" w14:paraId="49A07481" w14:textId="77777777">
        <w:tc>
          <w:tcPr>
            <w:tcW w:w="3360" w:type="dxa"/>
          </w:tcPr>
          <w:p w14:paraId="2EFD6B49" w14:textId="77777777" w:rsidR="00F9432D" w:rsidRDefault="00000000">
            <w:r>
              <w:t>L-TAE</w:t>
            </w:r>
          </w:p>
        </w:tc>
        <w:tc>
          <w:tcPr>
            <w:tcW w:w="3360" w:type="dxa"/>
          </w:tcPr>
          <w:p w14:paraId="4B099487" w14:textId="77777777" w:rsidR="00F9432D" w:rsidRDefault="00000000">
            <w:r>
              <w:t>Lightweight Temporal Attention Encoder</w:t>
            </w:r>
          </w:p>
        </w:tc>
        <w:tc>
          <w:tcPr>
            <w:tcW w:w="3360" w:type="dxa"/>
          </w:tcPr>
          <w:p w14:paraId="4993E40C" w14:textId="77777777" w:rsidR="00F9432D" w:rsidRDefault="00000000">
            <w:r>
              <w:t>Module inside U-TAE</w:t>
            </w:r>
          </w:p>
        </w:tc>
      </w:tr>
      <w:tr w:rsidR="00F9432D" w14:paraId="7DA2A74A" w14:textId="77777777">
        <w:tc>
          <w:tcPr>
            <w:tcW w:w="3360" w:type="dxa"/>
          </w:tcPr>
          <w:p w14:paraId="2BA25208" w14:textId="77777777" w:rsidR="00F9432D" w:rsidRDefault="00000000">
            <w:r>
              <w:t>VGG-19</w:t>
            </w:r>
          </w:p>
        </w:tc>
        <w:tc>
          <w:tcPr>
            <w:tcW w:w="3360" w:type="dxa"/>
          </w:tcPr>
          <w:p w14:paraId="0D31B63B" w14:textId="77777777" w:rsidR="00F9432D" w:rsidRDefault="00000000">
            <w:r>
              <w:t>Visual Geometry Group, 19 weighted layers</w:t>
            </w:r>
          </w:p>
        </w:tc>
        <w:tc>
          <w:tcPr>
            <w:tcW w:w="3360" w:type="dxa"/>
          </w:tcPr>
          <w:p w14:paraId="4728A730" w14:textId="77777777" w:rsidR="00F9432D" w:rsidRDefault="00000000">
            <w:r>
              <w:t>2014 (ImageNet classifier)</w:t>
            </w:r>
          </w:p>
        </w:tc>
      </w:tr>
    </w:tbl>
    <w:p w14:paraId="63F8AD54" w14:textId="77777777" w:rsidR="00F9432D" w:rsidRDefault="00000000">
      <w:pPr>
        <w:pStyle w:val="Heading2"/>
      </w:pPr>
      <w:r>
        <w:t>D.2 Why probe L1-L3 and not always L0</w:t>
      </w:r>
    </w:p>
    <w:p w14:paraId="561E5BA3" w14:textId="77777777" w:rsidR="00F9432D" w:rsidRDefault="00000000">
      <w:r>
        <w:t>L0 is the highest resolution (largest feature maps). It has the most pixels and channels, so RF / feature dumps are slow and memory-heavy. L1-L3 are mid/deep enough to be semantic but smaller. L0 can be probed optionally for analysis; L1-L3 are the practical default.</w:t>
      </w:r>
    </w:p>
    <w:p w14:paraId="6329B553" w14:textId="560F2DC6" w:rsidR="00F9432D" w:rsidRDefault="00000000">
      <w:r>
        <w:t>F1 and Kappa for fair comparison with paper and A4.</w:t>
      </w:r>
    </w:p>
    <w:p>
      <w:r>
        <w:br w:type="page"/>
      </w:r>
    </w:p>
    <w:p>
      <w:pPr>
        <w:pStyle w:val="Heading1"/>
      </w:pPr>
      <w:r>
        <w:t>Appendix E - Block counts, metrics, SegFormer, and MultiSenGE temporal/multimodal</w:t>
      </w:r>
    </w:p>
    <w:p>
      <w:pPr>
        <w:pStyle w:val="Heading2"/>
      </w:pPr>
      <w:r>
        <w:t>E.1 How many U-TAE blocks vs VGG-19 (like breast Table 4)</w:t>
      </w:r>
    </w:p>
    <w:p>
      <w:r>
        <w:t>Breast paper Table 4 lists 22 rows: every conv and pool inside VGG block1 through block5. U-TAE does not have 22 named layers. It has 4 encoder resolution STAGES (L0-L3) by default, each containing several convolutions plus one downsample step (except the first).</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Model</w:t>
            </w:r>
          </w:p>
        </w:tc>
        <w:tc>
          <w:tcPr>
            <w:tcW w:type="dxa" w:w="2520"/>
          </w:tcPr>
          <w:p>
            <w:r>
              <w:t>What you count</w:t>
            </w:r>
          </w:p>
        </w:tc>
        <w:tc>
          <w:tcPr>
            <w:tcW w:type="dxa" w:w="2520"/>
          </w:tcPr>
          <w:p>
            <w:r>
              <w:t>Typical probe rows</w:t>
            </w:r>
          </w:p>
        </w:tc>
        <w:tc>
          <w:tcPr>
            <w:tcW w:type="dxa" w:w="2520"/>
          </w:tcPr>
          <w:p>
            <w:r>
              <w:t>Breast Table 4 analogue</w:t>
            </w:r>
          </w:p>
        </w:tc>
      </w:tr>
      <w:tr>
        <w:tc>
          <w:tcPr>
            <w:tcW w:type="dxa" w:w="2520"/>
          </w:tcPr>
          <w:p>
            <w:r>
              <w:t>VGG-19</w:t>
            </w:r>
          </w:p>
        </w:tc>
        <w:tc>
          <w:tcPr>
            <w:tcW w:type="dxa" w:w="2520"/>
          </w:tcPr>
          <w:p>
            <w:r>
              <w:t>19 weighted conv/FC layers</w:t>
            </w:r>
          </w:p>
        </w:tc>
        <w:tc>
          <w:tcPr>
            <w:tcW w:type="dxa" w:w="2520"/>
          </w:tcPr>
          <w:p>
            <w:r>
              <w:t>22 rows (conv + pool per block)</w:t>
            </w:r>
          </w:p>
        </w:tc>
        <w:tc>
          <w:tcPr>
            <w:tcW w:type="dxa" w:w="2520"/>
          </w:tcPr>
          <w:p>
            <w:r>
              <w:t>block1_conv1 ... block5_pool</w:t>
            </w:r>
          </w:p>
        </w:tc>
      </w:tr>
      <w:tr>
        <w:tc>
          <w:tcPr>
            <w:tcW w:type="dxa" w:w="2520"/>
          </w:tcPr>
          <w:p>
            <w:r>
              <w:t>U-TAE (default)</w:t>
            </w:r>
          </w:p>
        </w:tc>
        <w:tc>
          <w:tcPr>
            <w:tcW w:type="dxa" w:w="2520"/>
          </w:tcPr>
          <w:p>
            <w:r>
              <w:t>4 encoder stages L0-L3</w:t>
            </w:r>
          </w:p>
        </w:tc>
        <w:tc>
          <w:tcPr>
            <w:tcW w:type="dxa" w:w="2520"/>
          </w:tcPr>
          <w:p>
            <w:r>
              <w:t>4-6 rows</w:t>
            </w:r>
          </w:p>
        </w:tc>
        <w:tc>
          <w:tcPr>
            <w:tcW w:type="dxa" w:w="2520"/>
          </w:tcPr>
          <w:p>
            <w:r>
              <w:t>L0, L1, L2, L3 (+ optional after L-TAE)</w:t>
            </w:r>
          </w:p>
        </w:tc>
      </w:tr>
      <w:tr>
        <w:tc>
          <w:tcPr>
            <w:tcW w:type="dxa" w:w="2520"/>
          </w:tcPr>
          <w:p>
            <w:r>
              <w:t>U-TAE inside each stage</w:t>
            </w:r>
          </w:p>
        </w:tc>
        <w:tc>
          <w:tcPr>
            <w:tcW w:type="dxa" w:w="2520"/>
          </w:tcPr>
          <w:p>
            <w:r>
              <w:t>Multiple ConvBlocks</w:t>
            </w:r>
          </w:p>
        </w:tc>
        <w:tc>
          <w:tcPr>
            <w:tcW w:type="dxa" w:w="2520"/>
          </w:tcPr>
          <w:p>
            <w:r>
              <w:t>Do not list every conv unless ablation study</w:t>
            </w:r>
          </w:p>
        </w:tc>
        <w:tc>
          <w:tcPr>
            <w:tcW w:type="dxa" w:w="2520"/>
          </w:tcPr>
          <w:p>
            <w:r>
              <w:t>Like listing every conv inside one VGG block</w:t>
            </w:r>
          </w:p>
        </w:tc>
      </w:tr>
      <w:tr>
        <w:tc>
          <w:tcPr>
            <w:tcW w:type="dxa" w:w="2520"/>
          </w:tcPr>
          <w:p>
            <w:r>
              <w:t>Our A5 probe plan</w:t>
            </w:r>
          </w:p>
        </w:tc>
        <w:tc>
          <w:tcPr>
            <w:tcW w:type="dxa" w:w="2520"/>
          </w:tcPr>
          <w:p>
            <w:r>
              <w:t>L1, L2, L3 required; L0 optional</w:t>
            </w:r>
          </w:p>
        </w:tc>
        <w:tc>
          <w:tcPr>
            <w:tcW w:type="dxa" w:w="2520"/>
          </w:tcPr>
          <w:p>
            <w:r>
              <w:t>3-4 main rows + RF/linear each</w:t>
            </w:r>
          </w:p>
        </w:tc>
        <w:tc>
          <w:tcPr>
            <w:tcW w:type="dxa" w:w="2520"/>
          </w:tcPr>
          <w:p>
            <w:r>
              <w:t>Shorter table than breast, same idea</w:t>
            </w:r>
          </w:p>
        </w:tc>
      </w:tr>
      <w:tr>
        <w:tc>
          <w:tcPr>
            <w:tcW w:type="dxa" w:w="2520"/>
          </w:tcPr>
          <w:p>
            <w:r>
              <w:t>SegFormer (MiT)</w:t>
            </w:r>
          </w:p>
        </w:tc>
        <w:tc>
          <w:tcPr>
            <w:tcW w:type="dxa" w:w="2520"/>
          </w:tcPr>
          <w:p>
            <w:r>
              <w:t>4 encoder stages (hierarchical ViT)</w:t>
            </w:r>
          </w:p>
        </w:tc>
        <w:tc>
          <w:tcPr>
            <w:tcW w:type="dxa" w:w="2520"/>
          </w:tcPr>
          <w:p>
            <w:r>
              <w:t>4 stage outputs (+ optional per block)</w:t>
            </w:r>
          </w:p>
        </w:tc>
        <w:tc>
          <w:tcPr>
            <w:tcW w:type="dxa" w:w="2520"/>
          </w:tcPr>
          <w:p>
            <w:r>
              <w:t>Plan B only if sir wants ViT</w:t>
            </w:r>
          </w:p>
        </w:tc>
      </w:tr>
    </w:tbl>
    <w:p>
      <w:r>
        <w:t>Summary: expect about 4 meaningful U-TAE feature rows (L0-L3), not 22. L1-L3 are the main analysis rows because L0 is huge and L3 already includes temporal attention at the bottleneck.</w:t>
      </w:r>
    </w:p>
    <w:p>
      <w:pPr>
        <w:pStyle w:val="Heading2"/>
      </w:pPr>
      <w:r>
        <w:t>E.2 Metrics: breast paper + MultiSenGE segmentation</w:t>
      </w:r>
    </w:p>
    <w:p>
      <w:r>
        <w:t>We will compute breast-style metrics where they apply to pixel segmentation, PLUS W-F1 and Kappa for fair comparison with Wenger RS 2023 and our A4 ConvLSTM runs.</w:t>
      </w:r>
    </w:p>
    <w:tbl>
      <w:tblPr>
        <w:tblStyle w:val="TableGrid"/>
        <w:tblW w:type="auto" w:w="0"/>
        <w:tblLook w:firstColumn="1" w:firstRow="1" w:lastColumn="0" w:lastRow="0" w:noHBand="0" w:noVBand="1" w:val="04A0"/>
      </w:tblPr>
      <w:tblGrid>
        <w:gridCol w:w="3360"/>
        <w:gridCol w:w="3360"/>
        <w:gridCol w:w="3360"/>
      </w:tblGrid>
      <w:tr>
        <w:tc>
          <w:tcPr>
            <w:tcW w:type="dxa" w:w="3360"/>
          </w:tcPr>
          <w:p>
            <w:r>
              <w:t>Metric</w:t>
            </w:r>
          </w:p>
        </w:tc>
        <w:tc>
          <w:tcPr>
            <w:tcW w:type="dxa" w:w="3360"/>
          </w:tcPr>
          <w:p>
            <w:r>
              <w:t>Use for segmentation?</w:t>
            </w:r>
          </w:p>
        </w:tc>
        <w:tc>
          <w:tcPr>
            <w:tcW w:type="dxa" w:w="3360"/>
          </w:tcPr>
          <w:p>
            <w:r>
              <w:t>Notes</w:t>
            </w:r>
          </w:p>
        </w:tc>
      </w:tr>
      <w:tr>
        <w:tc>
          <w:tcPr>
            <w:tcW w:type="dxa" w:w="3360"/>
          </w:tcPr>
          <w:p>
            <w:r>
              <w:t>TP, FP, FN, TN</w:t>
            </w:r>
          </w:p>
        </w:tc>
        <w:tc>
          <w:tcPr>
            <w:tcW w:type="dxa" w:w="3360"/>
          </w:tcPr>
          <w:p>
            <w:r>
              <w:t>Yes</w:t>
            </w:r>
          </w:p>
        </w:tc>
        <w:tc>
          <w:tcPr>
            <w:tcW w:type="dxa" w:w="3360"/>
          </w:tcPr>
          <w:p>
            <w:r>
              <w:t>From pixel confusion matrix (per class, then aggregate)</w:t>
            </w:r>
          </w:p>
        </w:tc>
      </w:tr>
      <w:tr>
        <w:tc>
          <w:tcPr>
            <w:tcW w:type="dxa" w:w="3360"/>
          </w:tcPr>
          <w:p>
            <w:r>
              <w:t>Precision</w:t>
            </w:r>
          </w:p>
        </w:tc>
        <w:tc>
          <w:tcPr>
            <w:tcW w:type="dxa" w:w="3360"/>
          </w:tcPr>
          <w:p>
            <w:r>
              <w:t>Yes</w:t>
            </w:r>
          </w:p>
        </w:tc>
        <w:tc>
          <w:tcPr>
            <w:tcW w:type="dxa" w:w="3360"/>
          </w:tcPr>
          <w:p>
            <w:r>
              <w:t>Per class + weighted</w:t>
            </w:r>
          </w:p>
        </w:tc>
      </w:tr>
      <w:tr>
        <w:tc>
          <w:tcPr>
            <w:tcW w:type="dxa" w:w="3360"/>
          </w:tcPr>
          <w:p>
            <w:r>
              <w:t>Recall / Sensitivity</w:t>
            </w:r>
          </w:p>
        </w:tc>
        <w:tc>
          <w:tcPr>
            <w:tcW w:type="dxa" w:w="3360"/>
          </w:tcPr>
          <w:p>
            <w:r>
              <w:t>Yes</w:t>
            </w:r>
          </w:p>
        </w:tc>
        <w:tc>
          <w:tcPr>
            <w:tcW w:type="dxa" w:w="3360"/>
          </w:tcPr>
          <w:p>
            <w:r>
              <w:t>Per class; important for rare urban classes</w:t>
            </w:r>
          </w:p>
        </w:tc>
      </w:tr>
      <w:tr>
        <w:tc>
          <w:tcPr>
            <w:tcW w:type="dxa" w:w="3360"/>
          </w:tcPr>
          <w:p>
            <w:r>
              <w:t>Specificity</w:t>
            </w:r>
          </w:p>
        </w:tc>
        <w:tc>
          <w:tcPr>
            <w:tcW w:type="dxa" w:w="3360"/>
          </w:tcPr>
          <w:p>
            <w:r>
              <w:t>Yes</w:t>
            </w:r>
          </w:p>
        </w:tc>
        <w:tc>
          <w:tcPr>
            <w:tcW w:type="dxa" w:w="3360"/>
          </w:tcPr>
          <w:p>
            <w:r>
              <w:t>Per class</w:t>
            </w:r>
          </w:p>
        </w:tc>
      </w:tr>
      <w:tr>
        <w:tc>
          <w:tcPr>
            <w:tcW w:type="dxa" w:w="3360"/>
          </w:tcPr>
          <w:p>
            <w:r>
              <w:t>F1</w:t>
            </w:r>
          </w:p>
        </w:tc>
        <w:tc>
          <w:tcPr>
            <w:tcW w:type="dxa" w:w="3360"/>
          </w:tcPr>
          <w:p>
            <w:r>
              <w:t>Yes</w:t>
            </w:r>
          </w:p>
        </w:tc>
        <w:tc>
          <w:tcPr>
            <w:tcW w:type="dxa" w:w="3360"/>
          </w:tcPr>
          <w:p>
            <w:r>
              <w:t>Per class; Weighted F1 = sir headline</w:t>
            </w:r>
          </w:p>
        </w:tc>
      </w:tr>
      <w:tr>
        <w:tc>
          <w:tcPr>
            <w:tcW w:type="dxa" w:w="3360"/>
          </w:tcPr>
          <w:p>
            <w:r>
              <w:t>Accuracy</w:t>
            </w:r>
          </w:p>
        </w:tc>
        <w:tc>
          <w:tcPr>
            <w:tcW w:type="dxa" w:w="3360"/>
          </w:tcPr>
          <w:p>
            <w:r>
              <w:t>Yes (log)</w:t>
            </w:r>
          </w:p>
        </w:tc>
        <w:tc>
          <w:tcPr>
            <w:tcW w:type="dxa" w:w="3360"/>
          </w:tcPr>
          <w:p>
            <w:r>
              <w:t>Not main headline (imbalanced classes)</w:t>
            </w:r>
          </w:p>
        </w:tc>
      </w:tr>
      <w:tr>
        <w:tc>
          <w:tcPr>
            <w:tcW w:type="dxa" w:w="3360"/>
          </w:tcPr>
          <w:p>
            <w:r>
              <w:t>BAC (Balanced Accuracy)</w:t>
            </w:r>
          </w:p>
        </w:tc>
        <w:tc>
          <w:tcPr>
            <w:tcW w:type="dxa" w:w="3360"/>
          </w:tcPr>
          <w:p>
            <w:r>
              <w:t>Yes</w:t>
            </w:r>
          </w:p>
        </w:tc>
        <w:tc>
          <w:tcPr>
            <w:tcW w:type="dxa" w:w="3360"/>
          </w:tcPr>
          <w:p>
            <w:r>
              <w:t>Good for imbalance</w:t>
            </w:r>
          </w:p>
        </w:tc>
      </w:tr>
      <w:tr>
        <w:tc>
          <w:tcPr>
            <w:tcW w:type="dxa" w:w="3360"/>
          </w:tcPr>
          <w:p>
            <w:r>
              <w:t>G-Mean</w:t>
            </w:r>
          </w:p>
        </w:tc>
        <w:tc>
          <w:tcPr>
            <w:tcW w:type="dxa" w:w="3360"/>
          </w:tcPr>
          <w:p>
            <w:r>
              <w:t>Yes</w:t>
            </w:r>
          </w:p>
        </w:tc>
        <w:tc>
          <w:tcPr>
            <w:tcW w:type="dxa" w:w="3360"/>
          </w:tcPr>
          <w:p>
            <w:r>
              <w:t>Geometric mean of sensitivities</w:t>
            </w:r>
          </w:p>
        </w:tc>
      </w:tr>
      <w:tr>
        <w:tc>
          <w:tcPr>
            <w:tcW w:type="dxa" w:w="3360"/>
          </w:tcPr>
          <w:p>
            <w:r>
              <w:t>AUC / ROC</w:t>
            </w:r>
          </w:p>
        </w:tc>
        <w:tc>
          <w:tcPr>
            <w:tcW w:type="dxa" w:w="3360"/>
          </w:tcPr>
          <w:p>
            <w:r>
              <w:t>Yes (optional)</w:t>
            </w:r>
          </w:p>
        </w:tc>
        <w:tc>
          <w:tcPr>
            <w:tcW w:type="dxa" w:w="3360"/>
          </w:tcPr>
          <w:p>
            <w:r>
              <w:t>Per-class or macro; heavier to report</w:t>
            </w:r>
          </w:p>
        </w:tc>
      </w:tr>
      <w:tr>
        <w:tc>
          <w:tcPr>
            <w:tcW w:type="dxa" w:w="3360"/>
          </w:tcPr>
          <w:p>
            <w:r>
              <w:t>Cohen Kappa</w:t>
            </w:r>
          </w:p>
        </w:tc>
        <w:tc>
          <w:tcPr>
            <w:tcW w:type="dxa" w:w="3360"/>
          </w:tcPr>
          <w:p>
            <w:r>
              <w:t>Yes</w:t>
            </w:r>
          </w:p>
        </w:tc>
        <w:tc>
          <w:tcPr>
            <w:tcW w:type="dxa" w:w="3360"/>
          </w:tcPr>
          <w:p>
            <w:r>
              <w:t>Sir headline alongside W-F1</w:t>
            </w:r>
          </w:p>
        </w:tc>
      </w:tr>
      <w:tr>
        <w:tc>
          <w:tcPr>
            <w:tcW w:type="dxa" w:w="3360"/>
          </w:tcPr>
          <w:p>
            <w:r>
              <w:t>Weighted F1 (W-F1)</w:t>
            </w:r>
          </w:p>
        </w:tc>
        <w:tc>
          <w:tcPr>
            <w:tcW w:type="dxa" w:w="3360"/>
          </w:tcPr>
          <w:p>
            <w:r>
              <w:t>Yes</w:t>
            </w:r>
          </w:p>
        </w:tc>
        <w:tc>
          <w:tcPr>
            <w:tcW w:type="dxa" w:w="3360"/>
          </w:tcPr>
          <w:p>
            <w:r>
              <w:t>Primary MultiSenGE metric</w:t>
            </w:r>
          </w:p>
        </w:tc>
      </w:tr>
      <w:tr>
        <w:tc>
          <w:tcPr>
            <w:tcW w:type="dxa" w:w="3360"/>
          </w:tcPr>
          <w:p>
            <w:r>
              <w:t>Per-class F1 table</w:t>
            </w:r>
          </w:p>
        </w:tc>
        <w:tc>
          <w:tcPr>
            <w:tcW w:type="dxa" w:w="3360"/>
          </w:tcPr>
          <w:p>
            <w:r>
              <w:t>Yes</w:t>
            </w:r>
          </w:p>
        </w:tc>
        <w:tc>
          <w:tcPr>
            <w:tcW w:type="dxa" w:w="3360"/>
          </w:tcPr>
          <w:p>
            <w:r>
              <w:t>Diagnose classes 3, 5, grassland, water</w:t>
            </w:r>
          </w:p>
        </w:tc>
      </w:tr>
      <w:tr>
        <w:tc>
          <w:tcPr>
            <w:tcW w:type="dxa" w:w="3360"/>
          </w:tcPr>
          <w:p/>
        </w:tc>
        <w:tc>
          <w:tcPr>
            <w:tcW w:type="dxa" w:w="3360"/>
          </w:tcPr>
          <w:p/>
        </w:tc>
        <w:tc>
          <w:tcPr>
            <w:tcW w:type="dxa" w:w="3360"/>
          </w:tcPr>
          <w:p/>
        </w:tc>
      </w:tr>
    </w:tbl>
    <w:p>
      <w:pPr>
        <w:pStyle w:val="Heading2"/>
      </w:pPr>
      <w:r>
        <w:t>E.3 SegFormer (Plan B)</w:t>
      </w:r>
    </w:p>
    <w:p>
      <w:r>
        <w:t>Paper: SegFormer (Xie et al., NeurIPS 2021). Architecture: hierarchical Mix Transformer (MiT) encoder (typically 4 stages) + lightweight all-MLP decoder. Layer count is not a single number like VGG-19: each MiT variant (B0-B5) has different numbers of transformer blocks per stage (e.g. four stages with several blocks each).</w:t>
      </w:r>
    </w:p>
    <w:p>
      <w:r>
        <w:t>SegFormer is NOT natively multitemporal. For MultiSenGE you must add temporal fusion (stack dates, ConvLSTM, or attention over T) and S1+S2 channel design. Feature probe rows: usually 4 encoder stage outputs (like U-TAE stage count), not 22 VGG-style rows.</w:t>
      </w:r>
    </w:p>
    <w:p>
      <w:pPr>
        <w:pStyle w:val="Heading2"/>
      </w:pPr>
      <w:r>
        <w:t>E.4 MultiSenGE (Wenger RS 2023): what is multitemporal vs multimodal</w:t>
      </w:r>
    </w:p>
    <w:p>
      <w:r>
        <w:t>The Wenger ConvLSTM+Inception paper IS multitemporal AND multimodal. Earlier notes about SegFormer not being multitemporal refer only to SegFormer, not to MultiSenGE.</w:t>
      </w:r>
    </w:p>
    <w:tbl>
      <w:tblPr>
        <w:tblStyle w:val="TableGrid"/>
        <w:tblW w:type="auto" w:w="0"/>
        <w:tblLook w:firstColumn="1" w:firstRow="1" w:lastColumn="0" w:lastRow="0" w:noHBand="0" w:noVBand="1" w:val="04A0"/>
      </w:tblPr>
      <w:tblGrid>
        <w:gridCol w:w="3360"/>
        <w:gridCol w:w="3360"/>
        <w:gridCol w:w="3360"/>
      </w:tblGrid>
      <w:tr>
        <w:tc>
          <w:tcPr>
            <w:tcW w:type="dxa" w:w="3360"/>
          </w:tcPr>
          <w:p>
            <w:r>
              <w:t>Component</w:t>
            </w:r>
          </w:p>
        </w:tc>
        <w:tc>
          <w:tcPr>
            <w:tcW w:type="dxa" w:w="3360"/>
          </w:tcPr>
          <w:p>
            <w:r>
              <w:t>Role</w:t>
            </w:r>
          </w:p>
        </w:tc>
        <w:tc>
          <w:tcPr>
            <w:tcW w:type="dxa" w:w="3360"/>
          </w:tcPr>
          <w:p>
            <w:r>
              <w:t>Temporal or modal</w:t>
            </w:r>
          </w:p>
        </w:tc>
      </w:tr>
      <w:tr>
        <w:tc>
          <w:tcPr>
            <w:tcW w:type="dxa" w:w="3360"/>
          </w:tcPr>
          <w:p>
            <w:r>
              <w:t>ConvLSTM on S1 stack</w:t>
            </w:r>
          </w:p>
        </w:tc>
        <w:tc>
          <w:tcPr>
            <w:tcW w:type="dxa" w:w="3360"/>
          </w:tcPr>
          <w:p>
            <w:r>
              <w:t>Learns patterns across 4 S1 dates</w:t>
            </w:r>
          </w:p>
        </w:tc>
        <w:tc>
          <w:tcPr>
            <w:tcW w:type="dxa" w:w="3360"/>
          </w:tcPr>
          <w:p>
            <w:r>
              <w:t>Multitemporal (S1)</w:t>
            </w:r>
          </w:p>
        </w:tc>
      </w:tr>
      <w:tr>
        <w:tc>
          <w:tcPr>
            <w:tcW w:type="dxa" w:w="3360"/>
          </w:tcPr>
          <w:p>
            <w:r>
              <w:t>ConvLSTM on S2 stack</w:t>
            </w:r>
          </w:p>
        </w:tc>
        <w:tc>
          <w:tcPr>
            <w:tcW w:type="dxa" w:w="3360"/>
          </w:tcPr>
          <w:p>
            <w:r>
              <w:t>Learns patterns across 4 S2 dates</w:t>
            </w:r>
          </w:p>
        </w:tc>
        <w:tc>
          <w:tcPr>
            <w:tcW w:type="dxa" w:w="3360"/>
          </w:tcPr>
          <w:p>
            <w:r>
              <w:t>Multitemporal (S2)</w:t>
            </w:r>
          </w:p>
        </w:tc>
      </w:tr>
      <w:tr>
        <w:tc>
          <w:tcPr>
            <w:tcW w:type="dxa" w:w="3360"/>
          </w:tcPr>
          <w:p>
            <w:r>
              <w:t>Naive Inception on first-date S1+S2</w:t>
            </w:r>
          </w:p>
        </w:tc>
        <w:tc>
          <w:tcPr>
            <w:tcW w:type="dxa" w:w="3360"/>
          </w:tcPr>
          <w:p>
            <w:r>
              <w:t>Fuses optical + radar at one date</w:t>
            </w:r>
          </w:p>
        </w:tc>
        <w:tc>
          <w:tcPr>
            <w:tcW w:type="dxa" w:w="3360"/>
          </w:tcPr>
          <w:p>
            <w:r>
              <w:t>Multimodal fusion</w:t>
            </w:r>
          </w:p>
        </w:tc>
      </w:tr>
      <w:tr>
        <w:tc>
          <w:tcPr>
            <w:tcW w:type="dxa" w:w="3360"/>
          </w:tcPr>
          <w:p>
            <w:r>
              <w:t>Concat + VGG-16 U-Net decoder</w:t>
            </w:r>
          </w:p>
        </w:tc>
        <w:tc>
          <w:tcPr>
            <w:tcW w:type="dxa" w:w="3360"/>
          </w:tcPr>
          <w:p>
            <w:r>
              <w:t>Joint spatial segmentation head</w:t>
            </w:r>
          </w:p>
        </w:tc>
        <w:tc>
          <w:tcPr>
            <w:tcW w:type="dxa" w:w="3360"/>
          </w:tcPr>
          <w:p>
            <w:r>
              <w:t>Uses fused temporal features</w:t>
            </w:r>
          </w:p>
        </w:tc>
      </w:tr>
    </w:tbl>
    <w:p>
      <w:pPr>
        <w:pStyle w:val="Heading2"/>
      </w:pPr>
      <w:r>
        <w:t>E.5 Breast cancer paper publication</w:t>
      </w:r>
    </w:p>
    <w:p>
      <w:r>
        <w:t>Singh et al., IEEE/ACM Transactions on Computational Biology and Bioinformatics, Vol. 18, No. 1, January/February 2021. Online publication date: 16 March 2020. DOI: 10.1109/TCBB.2020.2980831.</w:t>
      </w:r>
    </w:p>
    <w:p>
      <w:pPr>
        <w:pStyle w:val="Heading2"/>
      </w:pPr>
      <w:r>
        <w:t>E.6 Task type reminder (segmentation vs patch classification)</w:t>
      </w:r>
    </w:p>
    <w:p>
      <w:r>
        <w:t>Your task type is different: MultiSenGE is pixel segmentation (6/10-class maps), not patch IDC/non-IDC. So the same ideas apply to an encoder + segmentation head, not a copy of their softmax pipeline.</w:t>
      </w:r>
    </w:p>
    <w:p>
      <w:r>
        <w:br w:type="page"/>
      </w:r>
    </w:p>
    <w:p>
      <w:pPr>
        <w:pStyle w:val="Heading1"/>
      </w:pPr>
      <w:r>
        <w:t>Appendix F - Why probe L0-L3 (not every conv) and U-TAE fusion flow</w:t>
      </w:r>
    </w:p>
    <w:p>
      <w:pPr>
        <w:pStyle w:val="Heading2"/>
      </w:pPr>
      <w:r>
        <w:t>F.1 Probe plan: L0, L1, L2, L3 (all four stages)</w:t>
      </w:r>
    </w:p>
    <w:p>
      <w:r>
        <w:t>Feature probe table will include all four encoder stages L0 through L3. Each stage gets Random Forest and a linear probe (with pixel sampling for L0 because maps are largest).</w:t>
      </w:r>
    </w:p>
    <w:tbl>
      <w:tblPr>
        <w:tblStyle w:val="TableGrid"/>
        <w:tblW w:type="auto" w:w="0"/>
        <w:tblLook w:firstColumn="1" w:firstRow="1" w:lastColumn="0" w:lastRow="0" w:noHBand="0" w:noVBand="1" w:val="04A0"/>
      </w:tblPr>
      <w:tblGrid>
        <w:gridCol w:w="3360"/>
        <w:gridCol w:w="3360"/>
        <w:gridCol w:w="3360"/>
      </w:tblGrid>
      <w:tr>
        <w:tc>
          <w:tcPr>
            <w:tcW w:type="dxa" w:w="3360"/>
          </w:tcPr>
          <w:p>
            <w:r>
              <w:t>Level</w:t>
            </w:r>
          </w:p>
        </w:tc>
        <w:tc>
          <w:tcPr>
            <w:tcW w:type="dxa" w:w="3360"/>
          </w:tcPr>
          <w:p>
            <w:r>
              <w:t>Probe?</w:t>
            </w:r>
          </w:p>
        </w:tc>
        <w:tc>
          <w:tcPr>
            <w:tcW w:type="dxa" w:w="3360"/>
          </w:tcPr>
          <w:p>
            <w:r>
              <w:t>Note</w:t>
            </w:r>
          </w:p>
        </w:tc>
      </w:tr>
      <w:tr>
        <w:tc>
          <w:tcPr>
            <w:tcW w:type="dxa" w:w="3360"/>
          </w:tcPr>
          <w:p>
            <w:r>
              <w:t>L0</w:t>
            </w:r>
          </w:p>
        </w:tc>
        <w:tc>
          <w:tcPr>
            <w:tcW w:type="dxa" w:w="3360"/>
          </w:tcPr>
          <w:p>
            <w:r>
              <w:t>Yes</w:t>
            </w:r>
          </w:p>
        </w:tc>
        <w:tc>
          <w:tcPr>
            <w:tcW w:type="dxa" w:w="3360"/>
          </w:tcPr>
          <w:p>
            <w:r>
              <w:t>Highest resolution; use pixel sampling to control memory</w:t>
            </w:r>
          </w:p>
        </w:tc>
      </w:tr>
      <w:tr>
        <w:tc>
          <w:tcPr>
            <w:tcW w:type="dxa" w:w="3360"/>
          </w:tcPr>
          <w:p>
            <w:r>
              <w:t>L1</w:t>
            </w:r>
          </w:p>
        </w:tc>
        <w:tc>
          <w:tcPr>
            <w:tcW w:type="dxa" w:w="3360"/>
          </w:tcPr>
          <w:p>
            <w:r>
              <w:t>Yes</w:t>
            </w:r>
          </w:p>
        </w:tc>
        <w:tc>
          <w:tcPr>
            <w:tcW w:type="dxa" w:w="3360"/>
          </w:tcPr>
          <w:p>
            <w:r>
              <w:t>Early-mid features</w:t>
            </w:r>
          </w:p>
        </w:tc>
      </w:tr>
      <w:tr>
        <w:tc>
          <w:tcPr>
            <w:tcW w:type="dxa" w:w="3360"/>
          </w:tcPr>
          <w:p>
            <w:r>
              <w:t>L2</w:t>
            </w:r>
          </w:p>
        </w:tc>
        <w:tc>
          <w:tcPr>
            <w:tcW w:type="dxa" w:w="3360"/>
          </w:tcPr>
          <w:p>
            <w:r>
              <w:t>Yes</w:t>
            </w:r>
          </w:p>
        </w:tc>
        <w:tc>
          <w:tcPr>
            <w:tcW w:type="dxa" w:w="3360"/>
          </w:tcPr>
          <w:p>
            <w:r>
              <w:t>Mid features (good default depth)</w:t>
            </w:r>
          </w:p>
        </w:tc>
      </w:tr>
      <w:tr>
        <w:tc>
          <w:tcPr>
            <w:tcW w:type="dxa" w:w="3360"/>
          </w:tcPr>
          <w:p>
            <w:r>
              <w:t>L3</w:t>
            </w:r>
          </w:p>
        </w:tc>
        <w:tc>
          <w:tcPr>
            <w:tcW w:type="dxa" w:w="3360"/>
          </w:tcPr>
          <w:p>
            <w:r>
              <w:t>Yes</w:t>
            </w:r>
          </w:p>
        </w:tc>
        <w:tc>
          <w:tcPr>
            <w:tcW w:type="dxa" w:w="3360"/>
          </w:tcPr>
          <w:p>
            <w:r>
              <w:t>Bottleneck; includes temporal attention output</w:t>
            </w:r>
          </w:p>
        </w:tc>
      </w:tr>
    </w:tbl>
    <w:p>
      <w:pPr>
        <w:pStyle w:val="Heading2"/>
      </w:pPr>
      <w:r>
        <w:t>F.2 Why not every conv inside each stage (like VGG 22 rows)?</w:t>
      </w:r>
    </w:p>
    <w:p>
      <w:r>
        <w:t>Breast paper Table 4 has 22 rows because VGG lists every conv and pool in block1 through block5. U-TAE has 4 resolution stages; probing every conv inside a stage is usually not needed.</w:t>
      </w:r>
    </w:p>
    <w:tbl>
      <w:tblPr>
        <w:tblStyle w:val="TableGrid"/>
        <w:tblW w:type="auto" w:w="0"/>
        <w:tblLook w:firstColumn="1" w:firstRow="1" w:lastColumn="0" w:lastRow="0" w:noHBand="0" w:noVBand="1" w:val="04A0"/>
      </w:tblPr>
      <w:tblGrid>
        <w:gridCol w:w="3360"/>
        <w:gridCol w:w="3360"/>
        <w:gridCol w:w="3360"/>
      </w:tblGrid>
      <w:tr>
        <w:tc>
          <w:tcPr>
            <w:tcW w:type="dxa" w:w="3360"/>
          </w:tcPr>
          <w:p>
            <w:r>
              <w:t>Reason</w:t>
            </w:r>
          </w:p>
        </w:tc>
        <w:tc>
          <w:tcPr>
            <w:tcW w:type="dxa" w:w="3360"/>
          </w:tcPr>
          <w:p>
            <w:r>
              <w:t>VGG breast paper</w:t>
            </w:r>
          </w:p>
        </w:tc>
        <w:tc>
          <w:tcPr>
            <w:tcW w:type="dxa" w:w="3360"/>
          </w:tcPr>
          <w:p>
            <w:r>
              <w:t>U-TAE</w:t>
            </w:r>
          </w:p>
        </w:tc>
      </w:tr>
      <w:tr>
        <w:tc>
          <w:tcPr>
            <w:tcW w:type="dxa" w:w="3360"/>
          </w:tcPr>
          <w:p>
            <w:r>
              <w:t>Goal of Table 4</w:t>
            </w:r>
          </w:p>
        </w:tc>
        <w:tc>
          <w:tcPr>
            <w:tcW w:type="dxa" w:w="3360"/>
          </w:tcPr>
          <w:p>
            <w:r>
              <w:t>Show which depth transfers best</w:t>
            </w:r>
          </w:p>
        </w:tc>
        <w:tc>
          <w:tcPr>
            <w:tcW w:type="dxa" w:w="3360"/>
          </w:tcPr>
          <w:p>
            <w:r>
              <w:t>Same: which scale transfers best</w:t>
            </w:r>
          </w:p>
        </w:tc>
      </w:tr>
      <w:tr>
        <w:tc>
          <w:tcPr>
            <w:tcW w:type="dxa" w:w="3360"/>
          </w:tcPr>
          <w:p>
            <w:r>
              <w:t>Layers inside a block</w:t>
            </w:r>
          </w:p>
        </w:tc>
        <w:tc>
          <w:tcPr>
            <w:tcW w:type="dxa" w:w="3360"/>
          </w:tcPr>
          <w:p>
            <w:r>
              <w:t>conv1, conv2, pool are different depths</w:t>
            </w:r>
          </w:p>
        </w:tc>
        <w:tc>
          <w:tcPr>
            <w:tcW w:type="dxa" w:w="3360"/>
          </w:tcPr>
          <w:p>
            <w:r>
              <w:t>convs inside one stage share the same H x W scale</w:t>
            </w:r>
          </w:p>
        </w:tc>
      </w:tr>
      <w:tr>
        <w:tc>
          <w:tcPr>
            <w:tcW w:type="dxa" w:w="3360"/>
          </w:tcPr>
          <w:p>
            <w:r>
              <w:t>Redundancy</w:t>
            </w:r>
          </w:p>
        </w:tc>
        <w:tc>
          <w:tcPr>
            <w:tcW w:type="dxa" w:w="3360"/>
          </w:tcPr>
          <w:p>
            <w:r>
              <w:t>Each row changes resolution or depth</w:t>
            </w:r>
          </w:p>
        </w:tc>
        <w:tc>
          <w:tcPr>
            <w:tcW w:type="dxa" w:w="3360"/>
          </w:tcPr>
          <w:p>
            <w:r>
              <w:t>conv2 vs conv3 in same stage = very similar features</w:t>
            </w:r>
          </w:p>
        </w:tc>
      </w:tr>
      <w:tr>
        <w:tc>
          <w:tcPr>
            <w:tcW w:type="dxa" w:w="3360"/>
          </w:tcPr>
          <w:p>
            <w:r>
              <w:t>Cost</w:t>
            </w:r>
          </w:p>
        </w:tc>
        <w:tc>
          <w:tcPr>
            <w:tcW w:type="dxa" w:w="3360"/>
          </w:tcPr>
          <w:p>
            <w:r>
              <w:t>50x50 patches, smaller maps</w:t>
            </w:r>
          </w:p>
        </w:tc>
        <w:tc>
          <w:tcPr>
            <w:tcW w:type="dxa" w:w="3360"/>
          </w:tcPr>
          <w:p>
            <w:r>
              <w:t>256x256, 4 dates, 12 channels = huge if every conv is dumped</w:t>
            </w:r>
          </w:p>
        </w:tc>
      </w:tr>
      <w:tr>
        <w:tc>
          <w:tcPr>
            <w:tcW w:type="dxa" w:w="3360"/>
          </w:tcPr>
          <w:p>
            <w:r>
              <w:t>What sir cares about</w:t>
            </w:r>
          </w:p>
        </w:tc>
        <w:tc>
          <w:tcPr>
            <w:tcW w:type="dxa" w:w="3360"/>
          </w:tcPr>
          <w:p>
            <w:r>
              <w:t>Early vs mid vs deep</w:t>
            </w:r>
          </w:p>
        </w:tc>
        <w:tc>
          <w:tcPr>
            <w:tcW w:type="dxa" w:w="3360"/>
          </w:tcPr>
          <w:p>
            <w:r>
              <w:t>L0 vs L1 vs L2 vs L3 answers that</w:t>
            </w:r>
          </w:p>
        </w:tc>
      </w:tr>
    </w:tbl>
    <w:p>
      <w:r>
        <w:t>Short answer: VGG listed every conv because each step changes the representation a lot. In U-TAE, stage boundaries (after each downsample) are the natural probe points. Probing every conv inside L2 is like probing block3_conv1, block3_conv2, block3_conv3 separately: possible, but mostly repeats the same story and blows up compute. If required later, sub-rows inside one stage can be added as an extra ablation.</w:t>
      </w:r>
    </w:p>
    <w:p>
      <w:pPr>
        <w:pStyle w:val="Heading2"/>
      </w:pPr>
      <w:r>
        <w:t>F.3 U-TAE multitemporal + multimodal fusion (MultiSenGE)</w:t>
      </w:r>
    </w:p>
    <w:p>
      <w:r>
        <w:t>Wenger ConvLSTM uses separate ConvLSTM branches per sensor plus Inception on the first date. U-TAE fuses modalities per date by channel concat, then fuses time with L-TAE attention.</w:t>
      </w:r>
    </w:p>
    <w:p>
      <w:r>
        <w:rPr>
          <w:rFonts w:ascii="Consolas" w:hAnsi="Consolas"/>
          <w:sz w:val="18"/>
        </w:rPr>
        <w:t>For EACH date t = 1..4 (Jul, Aug, Sep, Nov):</w:t>
        <w:br/>
        <w:br/>
        <w:t xml:space="preserve">    S2(t): 10 bands  -----\</w:t>
        <w:br/>
        <w:t xml:space="preserve">                           +-- concat channels --&gt;  x_t  (12 ch, 256x256)</w:t>
        <w:br/>
        <w:t xml:space="preserve">    S1(t): VV + VH   ----/</w:t>
        <w:br/>
        <w:br/>
        <w:t xml:space="preserve">         |</w:t>
        <w:br/>
        <w:t xml:space="preserve">         v</w:t>
        <w:br/>
        <w:t xml:space="preserve">    Shared spatial encoder (same weights for all dates)</w:t>
        <w:br/>
        <w:t xml:space="preserve">         |</w:t>
        <w:br/>
        <w:t xml:space="preserve">         v</w:t>
        <w:br/>
        <w:t xml:space="preserve">    Feature maps per date:  F_1, F_2, F_3, F_4   (each date encoded separately)</w:t>
        <w:br/>
        <w:br/>
        <w:br/>
        <w:t>All dates at bottleneck (and skip levels):</w:t>
        <w:br/>
        <w:br/>
        <w:t xml:space="preserve">    F_1, F_2, F_3, F_4  -----&gt;  L-TAE (temporal attention)</w:t>
        <w:br/>
        <w:t xml:space="preserve">              |                      |</w:t>
        <w:br/>
        <w:t xml:space="preserve">              |         "Which month matters for this pixel?"</w:t>
        <w:br/>
        <w:t xml:space="preserve">              v                      v</w:t>
        <w:br/>
        <w:t xml:space="preserve">         time-collapsed features + attention masks on skip connections</w:t>
        <w:br/>
        <w:br/>
        <w:br/>
        <w:t xml:space="preserve">         v</w:t>
        <w:br/>
        <w:t xml:space="preserve">    U-Net decoder (upsample + skip connections)</w:t>
        <w:br/>
        <w:t xml:space="preserve">         v</w:t>
        <w:br/>
        <w:t xml:space="preserve">    Output:  num_classes x 256x256   (one label per pixel)</w:t>
      </w:r>
    </w:p>
    <w:p/>
    <w:tbl>
      <w:tblPr>
        <w:tblStyle w:val="TableGrid"/>
        <w:tblW w:type="auto" w:w="0"/>
        <w:tblLook w:firstColumn="1" w:firstRow="1" w:lastColumn="0" w:lastRow="0" w:noHBand="0" w:noVBand="1" w:val="04A0"/>
      </w:tblPr>
      <w:tblGrid>
        <w:gridCol w:w="3360"/>
        <w:gridCol w:w="3360"/>
        <w:gridCol w:w="3360"/>
      </w:tblGrid>
      <w:tr>
        <w:tc>
          <w:tcPr>
            <w:tcW w:type="dxa" w:w="3360"/>
          </w:tcPr>
          <w:p>
            <w:r>
              <w:t>Fusion type</w:t>
            </w:r>
          </w:p>
        </w:tc>
        <w:tc>
          <w:tcPr>
            <w:tcW w:type="dxa" w:w="3360"/>
          </w:tcPr>
          <w:p>
            <w:r>
              <w:t>Wenger ConvLSTM</w:t>
            </w:r>
          </w:p>
        </w:tc>
        <w:tc>
          <w:tcPr>
            <w:tcW w:type="dxa" w:w="3360"/>
          </w:tcPr>
          <w:p>
            <w:r>
              <w:t>U-TAE</w:t>
            </w:r>
          </w:p>
        </w:tc>
      </w:tr>
      <w:tr>
        <w:tc>
          <w:tcPr>
            <w:tcW w:type="dxa" w:w="3360"/>
          </w:tcPr>
          <w:p>
            <w:r>
              <w:t>Multimodal (S1+S2)</w:t>
            </w:r>
          </w:p>
        </w:tc>
        <w:tc>
          <w:tcPr>
            <w:tcW w:type="dxa" w:w="3360"/>
          </w:tcPr>
          <w:p>
            <w:r>
              <w:t>Inception on first date; separate ConvLSTM per sensor</w:t>
            </w:r>
          </w:p>
        </w:tc>
        <w:tc>
          <w:tcPr>
            <w:tcW w:type="dxa" w:w="3360"/>
          </w:tcPr>
          <w:p>
            <w:r>
              <w:t>Concat S1+S2 channels per date (12 ch)</w:t>
            </w:r>
          </w:p>
        </w:tc>
      </w:tr>
      <w:tr>
        <w:tc>
          <w:tcPr>
            <w:tcW w:type="dxa" w:w="3360"/>
          </w:tcPr>
          <w:p>
            <w:r>
              <w:t>Multitemporal (4 dates)</w:t>
            </w:r>
          </w:p>
        </w:tc>
        <w:tc>
          <w:tcPr>
            <w:tcW w:type="dxa" w:w="3360"/>
          </w:tcPr>
          <w:p>
            <w:r>
              <w:t>ConvLSTM on each modality time series</w:t>
            </w:r>
          </w:p>
        </w:tc>
        <w:tc>
          <w:tcPr>
            <w:tcW w:type="dxa" w:w="3360"/>
          </w:tcPr>
          <w:p>
            <w:r>
              <w:t>L-TAE attention over 4 encoded dates</w:t>
            </w:r>
          </w:p>
        </w:tc>
      </w:tr>
      <w:tr>
        <w:tc>
          <w:tcPr>
            <w:tcW w:type="dxa" w:w="3360"/>
          </w:tcPr>
          <w:p>
            <w:r>
              <w:t>Segmentation head</w:t>
            </w:r>
          </w:p>
        </w:tc>
        <w:tc>
          <w:tcPr>
            <w:tcW w:type="dxa" w:w="3360"/>
          </w:tcPr>
          <w:p>
            <w:r>
              <w:t>VGG-16 U-Net decoder</w:t>
            </w:r>
          </w:p>
        </w:tc>
        <w:tc>
          <w:tcPr>
            <w:tcW w:type="dxa" w:w="3360"/>
          </w:tcPr>
          <w:p>
            <w:r>
              <w:t>U-Net-style decoder + out_conv</w:t>
            </w:r>
          </w:p>
        </w:tc>
      </w:tr>
      <w:tr>
        <w:tc>
          <w:tcPr>
            <w:tcW w:type="dxa" w:w="3360"/>
          </w:tcPr>
          <w:p>
            <w:r>
              <w:t>Where features meet</w:t>
            </w:r>
          </w:p>
        </w:tc>
        <w:tc>
          <w:tcPr>
            <w:tcW w:type="dxa" w:w="3360"/>
          </w:tcPr>
          <w:p>
            <w:r>
              <w:t>Concat ConvLSTM + Inception</w:t>
            </w:r>
          </w:p>
        </w:tc>
        <w:tc>
          <w:tcPr>
            <w:tcW w:type="dxa" w:w="3360"/>
          </w:tcPr>
          <w:p>
            <w:r>
              <w:t>Per-date encode, then temporal attention, then decode</w:t>
            </w:r>
          </w:p>
        </w:tc>
      </w:tr>
    </w:tbl>
    <w:p>
      <w:pPr>
        <w:jc w:val="center"/>
      </w:pPr>
      <w:r>
        <w:drawing>
          <wp:inline xmlns:a="http://schemas.openxmlformats.org/drawingml/2006/main" xmlns:pic="http://schemas.openxmlformats.org/drawingml/2006/picture">
            <wp:extent cx="5486400" cy="3657600"/>
            <wp:docPr id="10" name="Picture 10"/>
            <wp:cNvGraphicFramePr>
              <a:graphicFrameLocks noChangeAspect="1"/>
            </wp:cNvGraphicFramePr>
            <a:graphic>
              <a:graphicData uri="http://schemas.openxmlformats.org/drawingml/2006/picture">
                <pic:pic>
                  <pic:nvPicPr>
                    <pic:cNvPr id="0" name="utae_fusion_flow.png"/>
                    <pic:cNvPicPr/>
                  </pic:nvPicPr>
                  <pic:blipFill>
                    <a:blip r:embed="rId15"/>
                    <a:stretch>
                      <a:fillRect/>
                    </a:stretch>
                  </pic:blipFill>
                  <pic:spPr>
                    <a:xfrm>
                      <a:off x="0" y="0"/>
                      <a:ext cx="5486400" cy="3657600"/>
                    </a:xfrm>
                    <a:prstGeom prst="rect"/>
                  </pic:spPr>
                </pic:pic>
              </a:graphicData>
            </a:graphic>
          </wp:inline>
        </w:drawing>
      </w:r>
    </w:p>
    <w:p>
      <w:pPr>
        <w:jc w:val="center"/>
      </w:pPr>
      <w:r>
        <w:t>Figure F1 - U-TAE fusion: multimodal per date, multitemporal via L-TAE</w:t>
      </w:r>
    </w:p>
    <w:sectPr w:rsidR="00F9432D"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82497397">
    <w:abstractNumId w:val="8"/>
  </w:num>
  <w:num w:numId="2" w16cid:durableId="1661886630">
    <w:abstractNumId w:val="6"/>
  </w:num>
  <w:num w:numId="3" w16cid:durableId="1423602472">
    <w:abstractNumId w:val="5"/>
  </w:num>
  <w:num w:numId="4" w16cid:durableId="683484049">
    <w:abstractNumId w:val="4"/>
  </w:num>
  <w:num w:numId="5" w16cid:durableId="1949894069">
    <w:abstractNumId w:val="7"/>
  </w:num>
  <w:num w:numId="6" w16cid:durableId="630132098">
    <w:abstractNumId w:val="3"/>
  </w:num>
  <w:num w:numId="7" w16cid:durableId="1943999193">
    <w:abstractNumId w:val="2"/>
  </w:num>
  <w:num w:numId="8" w16cid:durableId="1324746547">
    <w:abstractNumId w:val="1"/>
  </w:num>
  <w:num w:numId="9" w16cid:durableId="6183357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218F"/>
    <w:rsid w:val="001D4287"/>
    <w:rsid w:val="00212DBB"/>
    <w:rsid w:val="0029639D"/>
    <w:rsid w:val="00326F90"/>
    <w:rsid w:val="006A167C"/>
    <w:rsid w:val="00920F97"/>
    <w:rsid w:val="00A96F6B"/>
    <w:rsid w:val="00AA1D8D"/>
    <w:rsid w:val="00B47730"/>
    <w:rsid w:val="00CB0664"/>
    <w:rsid w:val="00D93010"/>
    <w:rsid w:val="00E13A72"/>
    <w:rsid w:val="00E957FC"/>
    <w:rsid w:val="00EF4E21"/>
    <w:rsid w:val="00F657E8"/>
    <w:rsid w:val="00F9432D"/>
    <w:rsid w:val="00FC693F"/>
    <w:rsid w:val="00FD4C6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4B63DD"/>
  <w14:defaultImageDpi w14:val="300"/>
  <w15:docId w15:val="{8E742303-1546-4392-AFE4-15B74A782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 Id="rId15"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458</TotalTime>
  <Pages>7</Pages>
  <Words>1031</Words>
  <Characters>5879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Riha Sanjay Kokode</cp:lastModifiedBy>
  <cp:revision>6</cp:revision>
  <dcterms:created xsi:type="dcterms:W3CDTF">2013-12-23T23:15:00Z</dcterms:created>
  <dcterms:modified xsi:type="dcterms:W3CDTF">2026-08-31T01:02:00Z</dcterms:modified>
  <cp:category/>
</cp:coreProperties>
</file>