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0B1F3A"/>
          <w:sz w:val="44"/>
          <w:szCs w:val="44"/>
        </w:rPr>
        <w:t xml:space="preserve">NOTE MÉTHODOLOGIQUE</w:t>
      </w:r>
    </w:p>
    <w:p>
      <w:pPr>
        <w:spacing w:after="600"/>
        <w:jc w:val="center"/>
      </w:pPr>
      <w:r>
        <w:rPr>
          <w:b/>
          <w:bCs/>
          <w:i/>
          <w:iCs/>
          <w:sz w:val="28"/>
          <w:szCs w:val="28"/>
        </w:rPr>
        <w:t xml:space="preserve">[[INTITULE_OFFRE]]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[[CLIENT]]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[[PAYS]]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Bailleur(s)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[[BAILLEURS]]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limite de soumission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[[DT_LIM_SOUM]]</w:t>
            </w:r>
          </w:p>
        </w:tc>
      </w:tr>
    </w:tbl>
    <w:p>
      <w:pPr>
        <w:spacing w:before="600"/>
      </w:pPr>
      <w:r>
        <w:br/>
        <w:t xml:space="preserve"/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1. Compréhension du contexte et des enjeux</w:t>
      </w:r>
    </w:p>
    <w:p>
      <w:pPr>
        <w:spacing w:after="200"/>
      </w:pPr>
      <w:r>
        <w:rPr>
          <w:sz w:val="22"/>
          <w:szCs w:val="22"/>
        </w:rPr>
        <w:t xml:space="preserve">[[SECTION_1_CONTEXTE]]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2. Approche méthodologique proposée</w:t>
      </w:r>
    </w:p>
    <w:p>
      <w:pPr>
        <w:spacing w:after="200"/>
      </w:pPr>
      <w:r>
        <w:rPr>
          <w:sz w:val="22"/>
          <w:szCs w:val="22"/>
        </w:rPr>
        <w:t xml:space="preserve">[[SECTION_2_APPROCHE]]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3. Plan de travail prévisionnel</w:t>
      </w:r>
    </w:p>
    <w:p>
      <w:pPr>
        <w:spacing w:after="200"/>
      </w:pPr>
      <w:r>
        <w:rPr>
          <w:sz w:val="22"/>
          <w:szCs w:val="22"/>
        </w:rPr>
        <w:t xml:space="preserve">[[SECTION_3_PLAN]]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4. Composition de l'équipe</w:t>
      </w:r>
    </w:p>
    <w:p>
      <w:pPr>
        <w:spacing w:after="200"/>
      </w:pPr>
      <w:r>
        <w:rPr>
          <w:sz w:val="22"/>
          <w:szCs w:val="22"/>
        </w:rPr>
        <w:t xml:space="preserve">[[SECTION_4_EQUIPE]]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5. Gestion des risques d'exécution</w:t>
      </w:r>
    </w:p>
    <w:p>
      <w:pPr>
        <w:spacing w:after="200"/>
      </w:pPr>
      <w:r>
        <w:rPr>
          <w:sz w:val="22"/>
          <w:szCs w:val="22"/>
        </w:rPr>
        <w:t xml:space="preserve">[[SECTION_5_RISQUES]]</w:t>
      </w:r>
    </w:p>
    <w:p>
      <w:pPr>
        <w:pBdr>
          <w:top w:val="single" w:color="CCCCCC" w:sz="4" w:space="8"/>
        </w:pBdr>
        <w:spacing w:before="600"/>
      </w:pPr>
      <w:r>
        <w:rPr>
          <w:i/>
          <w:iCs/>
          <w:color w:val="888888"/>
          <w:sz w:val="16"/>
          <w:szCs w:val="16"/>
        </w:rPr>
        <w:t xml:space="preserve">Document généré automatiquement par ProjectIQ — à enrichir par l'équipe technique avant soumission.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ProjectIQ — Note Méthodologique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2026-06-21T10:57:04.826Z</dcterms:created>
  <dcterms:modified xsi:type="dcterms:W3CDTF">2026-06-21T10:57:04.830Z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