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5"/>
          <w:szCs w:val="45"/>
          <w:rtl w:val="0"/>
        </w:rPr>
        <w:t xml:space="preserve">QCM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Merise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  <w:rtl w:val="0"/>
        </w:rPr>
        <w:t xml:space="preserve">1. Dictionnaire des données: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Layout w:type="fixed"/>
        <w:tblLook w:val="0600"/>
      </w:tblPr>
      <w:tblGrid>
        <w:gridCol w:w="2280"/>
        <w:gridCol w:w="1470"/>
        <w:gridCol w:w="1485"/>
        <w:gridCol w:w="1485"/>
        <w:gridCol w:w="1500"/>
        <w:tblGridChange w:id="0">
          <w:tblGrid>
            <w:gridCol w:w="2280"/>
            <w:gridCol w:w="1470"/>
            <w:gridCol w:w="1485"/>
            <w:gridCol w:w="1485"/>
            <w:gridCol w:w="150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  <w:rtl w:val="0"/>
              </w:rPr>
              <w:t xml:space="preserve">Longueur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c0c0c"/>
                <w:sz w:val="17"/>
                <w:szCs w:val="17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Identifiant de l'utilisateur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Entier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Clé primaire(auto_increment)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Nom d'utilisateur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Login utilisateur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  <w:rtl w:val="0"/>
              </w:rPr>
              <w:t xml:space="preserve">mdp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Mot de passe 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nul, Crypté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Statut de l'utilisateur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b3ff"/>
                <w:sz w:val="17"/>
                <w:szCs w:val="17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Email de l'utilisateur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  <w:rtl w:val="0"/>
              </w:rPr>
              <w:t xml:space="preserve">id_question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Identifiant de la question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Entier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Clé primaire(auto_increment)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  <w:rtl w:val="0"/>
              </w:rPr>
              <w:t xml:space="preserve">libelle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Libellé de la question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Texte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  <w:rtl w:val="0"/>
              </w:rPr>
              <w:t xml:space="preserve">                 reponse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Bonne réponse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Thème de la question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  <w:rtl w:val="0"/>
              </w:rPr>
              <w:t xml:space="preserve">date_creation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Date de création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d52a"/>
                <w:sz w:val="17"/>
                <w:szCs w:val="17"/>
                <w:rtl w:val="0"/>
              </w:rPr>
              <w:t xml:space="preserve">auteur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enseignant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  <w:tr>
        <w:trPr>
          <w:cantSplit w:val="0"/>
          <w:trHeight w:val="5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  <w:rtl w:val="0"/>
              </w:rPr>
              <w:t xml:space="preserve">id_qcm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Identifiant du QCM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Entier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Clé primaire(auto_increment)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fc2190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c2190"/>
                <w:sz w:val="17"/>
                <w:szCs w:val="17"/>
                <w:rtl w:val="0"/>
              </w:rPr>
              <w:t xml:space="preserve">reponse_etudiant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Réponse de l'étudiant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6000e"/>
                <w:sz w:val="17"/>
                <w:szCs w:val="17"/>
                <w:rtl w:val="0"/>
              </w:rPr>
              <w:t xml:space="preserve">id_reponse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ID de la réponse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Entier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Clé primaire(auto_increment)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9900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9900"/>
                <w:sz w:val="17"/>
                <w:szCs w:val="17"/>
                <w:rtl w:val="0"/>
              </w:rPr>
              <w:t xml:space="preserve">indicateur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indicateur de  la reponse (vrai ou faux)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17"/>
                <w:szCs w:val="17"/>
                <w:rtl w:val="0"/>
              </w:rPr>
              <w:t xml:space="preserve">Non nul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  <w:rtl w:val="0"/>
        </w:rPr>
        <w:t xml:space="preserve">2. Détermination des objets: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Objets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8dff"/>
          <w:sz w:val="21"/>
          <w:szCs w:val="21"/>
          <w:rtl w:val="0"/>
        </w:rPr>
        <w:t xml:space="preserve">Utilisateur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avec méthodes pour ajouter, modifier, supprimer.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Objets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d52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avec méthodes pour ajouter, modifier, supprimer.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Objets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2190"/>
          <w:sz w:val="21"/>
          <w:szCs w:val="21"/>
          <w:rtl w:val="0"/>
        </w:rPr>
        <w:t xml:space="preserve">QCM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pour  assembler des questions et pour ajouter la réponse des étudiants 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Objets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b9e09"/>
          <w:sz w:val="21"/>
          <w:szCs w:val="21"/>
          <w:rtl w:val="0"/>
        </w:rPr>
        <w:t xml:space="preserve">Reponse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pour  gérer les réponses des élèves.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  <w:rtl w:val="0"/>
        </w:rPr>
        <w:t xml:space="preserve">3. Détermination des relations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8dff"/>
          <w:sz w:val="21"/>
          <w:szCs w:val="21"/>
          <w:rtl w:val="0"/>
        </w:rPr>
        <w:t xml:space="preserve">Utilisateur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ajoute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d52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(Les utilisateurs(enseignants) peuvent créer/modifier/supprimer une question)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8dff"/>
          <w:sz w:val="21"/>
          <w:szCs w:val="21"/>
          <w:rtl w:val="0"/>
        </w:rPr>
        <w:t xml:space="preserve">Utilisateur</w:t>
      </w:r>
      <w:r w:rsidDel="00000000" w:rsidR="00000000" w:rsidRPr="00000000">
        <w:rPr>
          <w:rFonts w:ascii="Times New Roman" w:cs="Times New Roman" w:eastAsia="Times New Roman" w:hAnsi="Times New Roman"/>
          <w:color w:val="118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crée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un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2190"/>
          <w:sz w:val="21"/>
          <w:szCs w:val="21"/>
          <w:rtl w:val="0"/>
        </w:rPr>
        <w:t xml:space="preserve">QCM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(utilisateur(enseignants) peut ajouter/modifier/supprimer des questions/réponses)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8dff"/>
          <w:sz w:val="21"/>
          <w:szCs w:val="21"/>
          <w:rtl w:val="0"/>
        </w:rPr>
        <w:t xml:space="preserve">Utilisateur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répond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2190"/>
          <w:sz w:val="21"/>
          <w:szCs w:val="21"/>
          <w:rtl w:val="0"/>
        </w:rPr>
        <w:t xml:space="preserve">QCM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Les élèves répondent aux QCM)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u w:val="single"/>
          <w:rtl w:val="0"/>
        </w:rPr>
        <w:t xml:space="preserve">4. Modèle conceptuel des données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