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126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C6126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C61262" w:rsidRDefault="00C6126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61262">
        <w:tc>
          <w:tcPr>
            <w:tcW w:w="4508" w:type="dxa"/>
          </w:tcPr>
          <w:p w:rsidR="00C61262" w:rsidRDefault="00000000">
            <w:r>
              <w:t>Date</w:t>
            </w:r>
          </w:p>
        </w:tc>
        <w:tc>
          <w:tcPr>
            <w:tcW w:w="4508" w:type="dxa"/>
          </w:tcPr>
          <w:p w:rsidR="00C61262" w:rsidRDefault="00000000">
            <w:r>
              <w:t>31 January 202</w:t>
            </w:r>
            <w:r w:rsidR="00FB174F">
              <w:t>6</w:t>
            </w:r>
          </w:p>
        </w:tc>
      </w:tr>
      <w:tr w:rsidR="00C61262">
        <w:tc>
          <w:tcPr>
            <w:tcW w:w="4508" w:type="dxa"/>
          </w:tcPr>
          <w:p w:rsidR="00C61262" w:rsidRDefault="00000000">
            <w:r>
              <w:t>Team ID</w:t>
            </w:r>
          </w:p>
        </w:tc>
        <w:tc>
          <w:tcPr>
            <w:tcW w:w="4508" w:type="dxa"/>
          </w:tcPr>
          <w:p w:rsidR="00C61262" w:rsidRDefault="008F61D0">
            <w:r w:rsidRPr="008F61D0">
              <w:t>LTVIP2026TMIDS78015</w:t>
            </w:r>
          </w:p>
        </w:tc>
      </w:tr>
      <w:tr w:rsidR="00C61262">
        <w:tc>
          <w:tcPr>
            <w:tcW w:w="4508" w:type="dxa"/>
          </w:tcPr>
          <w:p w:rsidR="00C61262" w:rsidRDefault="00000000">
            <w:r>
              <w:t>Project Name</w:t>
            </w:r>
          </w:p>
        </w:tc>
        <w:tc>
          <w:tcPr>
            <w:tcW w:w="4508" w:type="dxa"/>
          </w:tcPr>
          <w:p w:rsidR="00C61262" w:rsidRDefault="008F61D0">
            <w:r>
              <w:t>I</w:t>
            </w:r>
            <w:r w:rsidRPr="008F61D0">
              <w:t xml:space="preserve">mporting &amp; </w:t>
            </w:r>
            <w:r>
              <w:t>S</w:t>
            </w:r>
            <w:r w:rsidRPr="008F61D0">
              <w:t xml:space="preserve">ecuring </w:t>
            </w:r>
            <w:r>
              <w:t>D</w:t>
            </w:r>
            <w:r w:rsidRPr="008F61D0">
              <w:t xml:space="preserve">ata in </w:t>
            </w:r>
            <w:r>
              <w:t>S</w:t>
            </w:r>
            <w:r w:rsidRPr="008F61D0">
              <w:t>ervicenow</w:t>
            </w:r>
          </w:p>
        </w:tc>
      </w:tr>
      <w:tr w:rsidR="00C61262">
        <w:tc>
          <w:tcPr>
            <w:tcW w:w="4508" w:type="dxa"/>
          </w:tcPr>
          <w:p w:rsidR="00C61262" w:rsidRDefault="00000000">
            <w:r>
              <w:t>Maximum Marks</w:t>
            </w:r>
          </w:p>
        </w:tc>
        <w:tc>
          <w:tcPr>
            <w:tcW w:w="4508" w:type="dxa"/>
          </w:tcPr>
          <w:p w:rsidR="00C61262" w:rsidRDefault="00000000">
            <w:r>
              <w:t>4 Marks</w:t>
            </w:r>
          </w:p>
        </w:tc>
      </w:tr>
    </w:tbl>
    <w:p w:rsidR="00C61262" w:rsidRDefault="00C61262">
      <w:pPr>
        <w:rPr>
          <w:b/>
          <w:sz w:val="24"/>
          <w:szCs w:val="24"/>
        </w:rPr>
      </w:pPr>
    </w:p>
    <w:p w:rsidR="00806474" w:rsidRPr="00806474" w:rsidRDefault="00806474" w:rsidP="00806474">
      <w:pPr>
        <w:rPr>
          <w:b/>
          <w:bCs/>
          <w:sz w:val="24"/>
          <w:szCs w:val="24"/>
        </w:rPr>
      </w:pPr>
      <w:r w:rsidRPr="00806474">
        <w:rPr>
          <w:b/>
          <w:bCs/>
          <w:sz w:val="24"/>
          <w:szCs w:val="24"/>
        </w:rPr>
        <w:t>Brainstorm &amp; Idea Prioritization (Project-Specific)</w:t>
      </w:r>
    </w:p>
    <w:p w:rsidR="00806474" w:rsidRPr="00806474" w:rsidRDefault="00806474" w:rsidP="00806474">
      <w:pPr>
        <w:rPr>
          <w:b/>
          <w:bCs/>
          <w:sz w:val="24"/>
          <w:szCs w:val="24"/>
        </w:rPr>
      </w:pPr>
      <w:r w:rsidRPr="00806474">
        <w:rPr>
          <w:b/>
          <w:bCs/>
          <w:sz w:val="24"/>
          <w:szCs w:val="24"/>
        </w:rPr>
        <w:t>Brainstorming Overview</w:t>
      </w:r>
    </w:p>
    <w:p w:rsidR="00806474" w:rsidRPr="00806474" w:rsidRDefault="00806474" w:rsidP="00806474">
      <w:pPr>
        <w:rPr>
          <w:bCs/>
          <w:sz w:val="24"/>
          <w:szCs w:val="24"/>
        </w:rPr>
      </w:pPr>
      <w:r w:rsidRPr="00806474">
        <w:rPr>
          <w:bCs/>
          <w:sz w:val="24"/>
          <w:szCs w:val="24"/>
        </w:rPr>
        <w:t>Brainstorming for the project “Importing &amp; Securing Data in ServiceNow” was conducted to identify effective ways to manage data import processes while ensuring data confidentiality, integrity, and access control within the ServiceNow platform.</w:t>
      </w:r>
      <w:r w:rsidRPr="00806474">
        <w:rPr>
          <w:bCs/>
          <w:sz w:val="24"/>
          <w:szCs w:val="24"/>
        </w:rPr>
        <w:br/>
        <w:t>The goal was to explore multiple approaches for secure data handling, automation, and role-based access, keeping real-time enterprise requirements in mind.</w:t>
      </w:r>
    </w:p>
    <w:p w:rsidR="00806474" w:rsidRPr="00806474" w:rsidRDefault="00806474" w:rsidP="00806474">
      <w:pPr>
        <w:rPr>
          <w:bCs/>
          <w:sz w:val="24"/>
          <w:szCs w:val="24"/>
        </w:rPr>
      </w:pPr>
      <w:r w:rsidRPr="00806474">
        <w:rPr>
          <w:bCs/>
          <w:sz w:val="24"/>
          <w:szCs w:val="24"/>
        </w:rPr>
        <w:t>During this phase, all possible ideas related to data import, validation, security, and monitoring were encouraged without restrictions. This helped in identifying scalable and secure solutions suitable for organizational use.</w:t>
      </w:r>
    </w:p>
    <w:p w:rsidR="00C6126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9F6119" w:rsidRPr="009F6119" w:rsidRDefault="009F6119">
      <w:pPr>
        <w:rPr>
          <w:bCs/>
          <w:sz w:val="24"/>
          <w:szCs w:val="24"/>
        </w:rPr>
      </w:pPr>
      <w:r w:rsidRPr="009F6119">
        <w:rPr>
          <w:bCs/>
          <w:sz w:val="24"/>
          <w:szCs w:val="24"/>
        </w:rPr>
        <w:t>The team gathered to discuss real-world challenges related to data handling in enterprise platforms. After analyzing multiple problem statements, the team finalized “Importing &amp; Securing Data in ServiceNow” as it addresses data security, automation, and access control issues commonly faced by organizations.</w:t>
      </w:r>
    </w:p>
    <w:p w:rsidR="00C61262" w:rsidRDefault="000D1D82">
      <w:r w:rsidRPr="000D1D82">
        <w:rPr>
          <w:noProof/>
        </w:rPr>
        <w:drawing>
          <wp:inline distT="0" distB="0" distL="0" distR="0" wp14:anchorId="1CF2A706" wp14:editId="753C1F28">
            <wp:extent cx="5731510" cy="3500755"/>
            <wp:effectExtent l="0" t="0" r="2540" b="4445"/>
            <wp:docPr id="185441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10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262" w:rsidRDefault="00C61262"/>
    <w:p w:rsidR="00C61262" w:rsidRDefault="00C61262"/>
    <w:p w:rsidR="00C61262" w:rsidRDefault="00C61262"/>
    <w:p w:rsidR="00C61262" w:rsidRDefault="00000000">
      <w:pPr>
        <w:rPr>
          <w:b/>
        </w:rPr>
      </w:pPr>
      <w:r>
        <w:rPr>
          <w:b/>
        </w:rPr>
        <w:t>Step-2: Brainstorm, Idea Listing and Grouping</w:t>
      </w:r>
    </w:p>
    <w:p w:rsidR="009F6119" w:rsidRPr="009F6119" w:rsidRDefault="009F6119">
      <w:pPr>
        <w:rPr>
          <w:bCs/>
        </w:rPr>
      </w:pPr>
      <w:r w:rsidRPr="009F6119">
        <w:rPr>
          <w:bCs/>
        </w:rPr>
        <w:t>Various ideas related to secure data import were brainstormed, including import sets, transform maps, role-based access control, data validation, encryption, and audit logging. The ideas were grouped into categories such as data import mechanisms, security controls, automation, and monitoring.</w:t>
      </w:r>
    </w:p>
    <w:p w:rsidR="00C61262" w:rsidRDefault="005C3D11">
      <w:r w:rsidRPr="005C3D11">
        <w:rPr>
          <w:noProof/>
        </w:rPr>
        <w:drawing>
          <wp:inline distT="0" distB="0" distL="0" distR="0" wp14:anchorId="24C4293E" wp14:editId="22D02D0E">
            <wp:extent cx="5731510" cy="2938145"/>
            <wp:effectExtent l="0" t="0" r="2540" b="0"/>
            <wp:docPr id="6306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6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262" w:rsidRDefault="00C61262"/>
    <w:p w:rsidR="00C61262" w:rsidRDefault="00000000">
      <w:pPr>
        <w:rPr>
          <w:b/>
        </w:rPr>
      </w:pPr>
      <w:r>
        <w:rPr>
          <w:b/>
        </w:rPr>
        <w:t>Step-3: Idea Prioritization</w:t>
      </w:r>
    </w:p>
    <w:p w:rsidR="003059C9" w:rsidRPr="003059C9" w:rsidRDefault="003059C9" w:rsidP="003059C9">
      <w:pPr>
        <w:rPr>
          <w:bCs/>
        </w:rPr>
      </w:pPr>
      <w:r w:rsidRPr="003059C9">
        <w:rPr>
          <w:bCs/>
        </w:rPr>
        <w:t xml:space="preserve">After grouping the ideas, they were prioritized based on </w:t>
      </w:r>
      <w:r w:rsidRPr="003059C9">
        <w:rPr>
          <w:b/>
          <w:bCs/>
        </w:rPr>
        <w:t>importance</w:t>
      </w:r>
      <w:r w:rsidRPr="003059C9">
        <w:rPr>
          <w:bCs/>
        </w:rPr>
        <w:t xml:space="preserve">, </w:t>
      </w:r>
      <w:r w:rsidRPr="003059C9">
        <w:rPr>
          <w:b/>
          <w:bCs/>
        </w:rPr>
        <w:t>feasibility</w:t>
      </w:r>
      <w:r w:rsidRPr="003059C9">
        <w:rPr>
          <w:bCs/>
        </w:rPr>
        <w:t xml:space="preserve">, and </w:t>
      </w:r>
      <w:r w:rsidRPr="003059C9">
        <w:rPr>
          <w:b/>
          <w:bCs/>
        </w:rPr>
        <w:t>relevance to real-time ServiceNow implementation</w:t>
      </w:r>
      <w:r w:rsidRPr="003059C9">
        <w:rPr>
          <w:bCs/>
        </w:rPr>
        <w:t>. Ideas that offered higher security, automation, and practical applicability were given higher priority.</w:t>
      </w:r>
    </w:p>
    <w:p w:rsidR="003059C9" w:rsidRPr="003059C9" w:rsidRDefault="003059C9" w:rsidP="003059C9">
      <w:pPr>
        <w:rPr>
          <w:bCs/>
        </w:rPr>
      </w:pPr>
      <w:r w:rsidRPr="003059C9">
        <w:rPr>
          <w:b/>
          <w:bCs/>
        </w:rPr>
        <w:t>Prioritization Criteria:</w:t>
      </w:r>
    </w:p>
    <w:p w:rsidR="003059C9" w:rsidRPr="003059C9" w:rsidRDefault="003059C9" w:rsidP="003059C9">
      <w:pPr>
        <w:numPr>
          <w:ilvl w:val="0"/>
          <w:numId w:val="1"/>
        </w:numPr>
        <w:rPr>
          <w:bCs/>
        </w:rPr>
      </w:pPr>
      <w:r w:rsidRPr="003059C9">
        <w:rPr>
          <w:bCs/>
        </w:rPr>
        <w:t>Importance to data security and integrity</w:t>
      </w:r>
    </w:p>
    <w:p w:rsidR="003059C9" w:rsidRPr="003059C9" w:rsidRDefault="003059C9" w:rsidP="003059C9">
      <w:pPr>
        <w:numPr>
          <w:ilvl w:val="0"/>
          <w:numId w:val="1"/>
        </w:numPr>
        <w:rPr>
          <w:bCs/>
        </w:rPr>
      </w:pPr>
      <w:r w:rsidRPr="003059C9">
        <w:rPr>
          <w:bCs/>
        </w:rPr>
        <w:t>Ease of implementation in ServiceNow</w:t>
      </w:r>
    </w:p>
    <w:p w:rsidR="003059C9" w:rsidRPr="003059C9" w:rsidRDefault="003059C9" w:rsidP="003059C9">
      <w:pPr>
        <w:numPr>
          <w:ilvl w:val="0"/>
          <w:numId w:val="1"/>
        </w:numPr>
        <w:rPr>
          <w:bCs/>
        </w:rPr>
      </w:pPr>
      <w:r w:rsidRPr="003059C9">
        <w:rPr>
          <w:bCs/>
        </w:rPr>
        <w:t>Scalability and maintainability</w:t>
      </w:r>
    </w:p>
    <w:p w:rsidR="003059C9" w:rsidRPr="003059C9" w:rsidRDefault="003059C9" w:rsidP="003059C9">
      <w:pPr>
        <w:rPr>
          <w:bCs/>
        </w:rPr>
      </w:pPr>
      <w:r w:rsidRPr="003059C9">
        <w:rPr>
          <w:b/>
          <w:bCs/>
        </w:rPr>
        <w:t>Prioritized Ideas:</w:t>
      </w:r>
    </w:p>
    <w:p w:rsidR="003059C9" w:rsidRPr="003059C9" w:rsidRDefault="003059C9" w:rsidP="003059C9">
      <w:pPr>
        <w:numPr>
          <w:ilvl w:val="0"/>
          <w:numId w:val="2"/>
        </w:numPr>
        <w:rPr>
          <w:bCs/>
        </w:rPr>
      </w:pPr>
      <w:r w:rsidRPr="003059C9">
        <w:rPr>
          <w:b/>
          <w:bCs/>
        </w:rPr>
        <w:t>High Priority:</w:t>
      </w:r>
      <w:r w:rsidRPr="003059C9">
        <w:rPr>
          <w:bCs/>
        </w:rPr>
        <w:t xml:space="preserve"> Import Sets, Transform Maps, Role-Based Access Control (RBAC), Access Control Lists (ACLs)</w:t>
      </w:r>
    </w:p>
    <w:p w:rsidR="003059C9" w:rsidRPr="003059C9" w:rsidRDefault="003059C9" w:rsidP="003059C9">
      <w:pPr>
        <w:numPr>
          <w:ilvl w:val="0"/>
          <w:numId w:val="2"/>
        </w:numPr>
        <w:rPr>
          <w:bCs/>
        </w:rPr>
      </w:pPr>
      <w:r w:rsidRPr="003059C9">
        <w:rPr>
          <w:b/>
          <w:bCs/>
        </w:rPr>
        <w:t>Medium Priority:</w:t>
      </w:r>
      <w:r w:rsidRPr="003059C9">
        <w:rPr>
          <w:bCs/>
        </w:rPr>
        <w:t xml:space="preserve"> Field-Level Encryption, Audit Logs, Scheduled Imports</w:t>
      </w:r>
    </w:p>
    <w:p w:rsidR="003059C9" w:rsidRPr="003059C9" w:rsidRDefault="003059C9" w:rsidP="003059C9">
      <w:pPr>
        <w:numPr>
          <w:ilvl w:val="0"/>
          <w:numId w:val="2"/>
        </w:numPr>
        <w:rPr>
          <w:bCs/>
        </w:rPr>
      </w:pPr>
      <w:r w:rsidRPr="003059C9">
        <w:rPr>
          <w:b/>
          <w:bCs/>
        </w:rPr>
        <w:t>Low Priority:</w:t>
      </w:r>
      <w:r w:rsidRPr="003059C9">
        <w:rPr>
          <w:bCs/>
        </w:rPr>
        <w:t xml:space="preserve"> Advanced customization and optional monitoring enhancements</w:t>
      </w:r>
    </w:p>
    <w:p w:rsidR="003059C9" w:rsidRPr="003059C9" w:rsidRDefault="003059C9" w:rsidP="003059C9">
      <w:pPr>
        <w:rPr>
          <w:bCs/>
        </w:rPr>
      </w:pPr>
      <w:r w:rsidRPr="003059C9">
        <w:rPr>
          <w:bCs/>
        </w:rPr>
        <w:t>This prioritization helped in selecting the most effective and feasible solution for secure data import and management in ServiceNow.</w:t>
      </w:r>
    </w:p>
    <w:p w:rsidR="00C61262" w:rsidRDefault="00C61262">
      <w:pPr>
        <w:rPr>
          <w:sz w:val="24"/>
          <w:szCs w:val="24"/>
        </w:rPr>
      </w:pPr>
    </w:p>
    <w:sectPr w:rsidR="00C6126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1D42"/>
    <w:multiLevelType w:val="multilevel"/>
    <w:tmpl w:val="306E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95CD0"/>
    <w:multiLevelType w:val="multilevel"/>
    <w:tmpl w:val="E174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233592">
    <w:abstractNumId w:val="0"/>
  </w:num>
  <w:num w:numId="2" w16cid:durableId="703870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262"/>
    <w:rsid w:val="000D1D82"/>
    <w:rsid w:val="00125140"/>
    <w:rsid w:val="003059C9"/>
    <w:rsid w:val="00385ABD"/>
    <w:rsid w:val="005C3D11"/>
    <w:rsid w:val="007F64E6"/>
    <w:rsid w:val="00806474"/>
    <w:rsid w:val="008F61D0"/>
    <w:rsid w:val="009F6119"/>
    <w:rsid w:val="00C61262"/>
    <w:rsid w:val="00FB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0655"/>
  <w15:docId w15:val="{8D4B76DA-F267-458B-B8A4-9324C3AE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1772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adabala.um@outlook.com</cp:lastModifiedBy>
  <cp:revision>4</cp:revision>
  <dcterms:created xsi:type="dcterms:W3CDTF">2026-02-26T06:45:00Z</dcterms:created>
  <dcterms:modified xsi:type="dcterms:W3CDTF">2026-02-27T14:01:00Z</dcterms:modified>
</cp:coreProperties>
</file>