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5950" w14:textId="77777777" w:rsidR="00CB10F1" w:rsidRPr="00900498" w:rsidRDefault="00CB10F1" w:rsidP="00CB1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Theme="majorHAnsi" w:eastAsiaTheme="majorEastAsia" w:hAnsi="Tw Cen MT" w:cstheme="majorBidi"/>
          <w:b/>
          <w:color w:val="C45911" w:themeColor="accent2" w:themeShade="BF"/>
          <w:spacing w:val="-10"/>
          <w:kern w:val="24"/>
          <w:position w:val="1"/>
          <w:sz w:val="56"/>
          <w:szCs w:val="96"/>
        </w:rPr>
      </w:pPr>
      <w:r>
        <w:rPr>
          <w:rFonts w:asciiTheme="majorHAnsi" w:eastAsiaTheme="majorEastAsia" w:hAnsi="Tw Cen MT" w:cstheme="majorBidi"/>
          <w:b/>
          <w:color w:val="C45911" w:themeColor="accent2" w:themeShade="BF"/>
          <w:spacing w:val="-10"/>
          <w:kern w:val="24"/>
          <w:position w:val="1"/>
          <w:sz w:val="56"/>
          <w:szCs w:val="96"/>
        </w:rPr>
        <w:t>Task 3</w:t>
      </w:r>
      <w:r w:rsidRPr="00900498">
        <w:rPr>
          <w:rFonts w:asciiTheme="majorHAnsi" w:eastAsiaTheme="majorEastAsia" w:hAnsi="Tw Cen MT" w:cstheme="majorBidi"/>
          <w:b/>
          <w:color w:val="C45911" w:themeColor="accent2" w:themeShade="BF"/>
          <w:spacing w:val="-10"/>
          <w:kern w:val="24"/>
          <w:position w:val="1"/>
          <w:sz w:val="56"/>
          <w:szCs w:val="96"/>
        </w:rPr>
        <w:t xml:space="preserve"> for submission</w:t>
      </w:r>
    </w:p>
    <w:p w14:paraId="351414F9" w14:textId="77777777" w:rsidR="00CB10F1" w:rsidRPr="00CB10F1" w:rsidRDefault="00CB10F1" w:rsidP="00CB10F1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  <w:r w:rsidRPr="00CB10F1">
        <w:rPr>
          <w:rFonts w:eastAsia="Times New Roman" w:cs="Times New Roman"/>
          <w:b/>
          <w:bCs/>
          <w:sz w:val="24"/>
          <w:szCs w:val="24"/>
          <w:lang w:eastAsia="en-US"/>
        </w:rPr>
        <w:t xml:space="preserve">Analyse </w:t>
      </w:r>
      <w:r w:rsidRPr="00CB10F1">
        <w:rPr>
          <w:rFonts w:eastAsia="Times New Roman" w:cs="Times New Roman"/>
          <w:sz w:val="24"/>
          <w:szCs w:val="24"/>
          <w:lang w:eastAsia="en-US"/>
        </w:rPr>
        <w:t xml:space="preserve">and </w:t>
      </w:r>
      <w:r w:rsidRPr="00CB10F1">
        <w:rPr>
          <w:rFonts w:eastAsia="Times New Roman" w:cs="Times New Roman"/>
          <w:b/>
          <w:bCs/>
          <w:sz w:val="24"/>
          <w:szCs w:val="24"/>
          <w:lang w:eastAsia="en-US"/>
        </w:rPr>
        <w:t>interpret</w:t>
      </w:r>
      <w:r w:rsidRPr="00CB10F1">
        <w:rPr>
          <w:rFonts w:eastAsia="Times New Roman" w:cs="Times New Roman"/>
          <w:sz w:val="24"/>
          <w:szCs w:val="24"/>
          <w:lang w:eastAsia="en-US"/>
        </w:rPr>
        <w:t xml:space="preserve"> the financial reports for </w:t>
      </w:r>
      <w:r w:rsidRPr="00CB10F1">
        <w:rPr>
          <w:rFonts w:eastAsia="Times New Roman" w:cs="Times New Roman"/>
          <w:b/>
          <w:i/>
          <w:iCs/>
          <w:sz w:val="24"/>
          <w:szCs w:val="24"/>
          <w:lang w:eastAsia="en-US"/>
        </w:rPr>
        <w:t xml:space="preserve">Qantas Airways </w:t>
      </w:r>
      <w:r w:rsidRPr="00CB10F1">
        <w:rPr>
          <w:rFonts w:eastAsia="Times New Roman" w:cs="Times New Roman"/>
          <w:sz w:val="24"/>
          <w:szCs w:val="24"/>
          <w:lang w:eastAsia="en-US"/>
        </w:rPr>
        <w:t xml:space="preserve">and </w:t>
      </w:r>
      <w:proofErr w:type="spellStart"/>
      <w:r w:rsidRPr="00CB10F1">
        <w:rPr>
          <w:rFonts w:eastAsia="Times New Roman" w:cs="Times New Roman"/>
          <w:b/>
          <w:i/>
          <w:iCs/>
          <w:sz w:val="24"/>
          <w:szCs w:val="24"/>
          <w:lang w:eastAsia="en-US"/>
        </w:rPr>
        <w:t>Potaka</w:t>
      </w:r>
      <w:proofErr w:type="spellEnd"/>
      <w:r w:rsidRPr="00CB10F1">
        <w:rPr>
          <w:rFonts w:eastAsia="Times New Roman" w:cs="Times New Roman"/>
          <w:b/>
          <w:i/>
          <w:iCs/>
          <w:sz w:val="24"/>
          <w:szCs w:val="24"/>
          <w:lang w:eastAsia="en-US"/>
        </w:rPr>
        <w:t xml:space="preserve"> Enterprises</w:t>
      </w:r>
      <w:r w:rsidRPr="00CB10F1">
        <w:rPr>
          <w:rFonts w:eastAsia="Times New Roman" w:cs="Times New Roman"/>
          <w:i/>
          <w:iCs/>
          <w:sz w:val="24"/>
          <w:szCs w:val="24"/>
          <w:lang w:eastAsia="en-US"/>
        </w:rPr>
        <w:t xml:space="preserve"> </w:t>
      </w:r>
      <w:r w:rsidRPr="00CB10F1">
        <w:rPr>
          <w:rFonts w:eastAsia="Times New Roman" w:cs="Times New Roman"/>
          <w:sz w:val="24"/>
          <w:szCs w:val="24"/>
          <w:lang w:eastAsia="en-US"/>
        </w:rPr>
        <w:t>(provided in PPT 4).  Select the correct responses to the following questions.</w:t>
      </w:r>
    </w:p>
    <w:p w14:paraId="5E757629" w14:textId="77777777" w:rsidR="00CB10F1" w:rsidRPr="00CB10F1" w:rsidRDefault="00CB10F1" w:rsidP="00CB10F1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val="en-US" w:eastAsia="en-US"/>
        </w:rPr>
      </w:pPr>
    </w:p>
    <w:p w14:paraId="5B42FDB3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lang w:eastAsia="en-US"/>
        </w:rPr>
      </w:pPr>
      <w:r w:rsidRPr="00CB10F1">
        <w:rPr>
          <w:rFonts w:eastAsia="Times New Roman" w:cs="Times New Roman"/>
          <w:i/>
          <w:iCs/>
          <w:lang w:eastAsia="en-US"/>
        </w:rPr>
        <w:t xml:space="preserve">Qantas Airways </w:t>
      </w:r>
      <w:r w:rsidRPr="00CB10F1">
        <w:rPr>
          <w:rFonts w:eastAsia="Times New Roman" w:cs="Times New Roman"/>
          <w:lang w:eastAsia="en-US"/>
        </w:rPr>
        <w:t xml:space="preserve">is a </w:t>
      </w:r>
    </w:p>
    <w:p w14:paraId="340BB111" w14:textId="77777777" w:rsidR="00CB10F1" w:rsidRPr="00CB10F1" w:rsidRDefault="00CB10F1" w:rsidP="00CB10F1">
      <w:pPr>
        <w:spacing w:after="0" w:line="240" w:lineRule="auto"/>
        <w:ind w:left="720"/>
        <w:rPr>
          <w:rFonts w:eastAsia="Times New Roman" w:cs="Times New Roman"/>
          <w:lang w:eastAsia="en-US"/>
        </w:rPr>
      </w:pPr>
    </w:p>
    <w:p w14:paraId="3F94A860" w14:textId="77777777" w:rsidR="00CB10F1" w:rsidRPr="00CB10F1" w:rsidRDefault="00CB10F1" w:rsidP="00CB10F1">
      <w:pPr>
        <w:numPr>
          <w:ilvl w:val="0"/>
          <w:numId w:val="7"/>
        </w:numPr>
        <w:spacing w:after="0" w:line="240" w:lineRule="auto"/>
        <w:ind w:left="714" w:hanging="357"/>
        <w:rPr>
          <w:rFonts w:eastAsia="Times New Roman" w:cs="Times New Roman"/>
          <w:lang w:eastAsia="en-US"/>
        </w:rPr>
      </w:pPr>
      <w:r w:rsidRPr="00CB10F1">
        <w:rPr>
          <w:rFonts w:eastAsia="Times New Roman" w:cs="Times New Roman"/>
          <w:lang w:eastAsia="en-US"/>
        </w:rPr>
        <w:t>Non-profit organisation</w:t>
      </w:r>
    </w:p>
    <w:p w14:paraId="450C447D" w14:textId="77777777" w:rsidR="00CB10F1" w:rsidRPr="00CB10F1" w:rsidRDefault="00CB10F1" w:rsidP="00CB10F1">
      <w:pPr>
        <w:numPr>
          <w:ilvl w:val="0"/>
          <w:numId w:val="7"/>
        </w:numPr>
        <w:spacing w:after="0" w:line="240" w:lineRule="auto"/>
        <w:ind w:left="714" w:hanging="357"/>
        <w:rPr>
          <w:rFonts w:eastAsia="Times New Roman" w:cs="Times New Roman"/>
          <w:lang w:eastAsia="en-US"/>
        </w:rPr>
      </w:pPr>
      <w:r w:rsidRPr="00CB10F1">
        <w:rPr>
          <w:rFonts w:eastAsia="Times New Roman" w:cs="Times New Roman"/>
          <w:lang w:eastAsia="en-US"/>
        </w:rPr>
        <w:t>Partnership</w:t>
      </w:r>
    </w:p>
    <w:p w14:paraId="02AC528B" w14:textId="77777777" w:rsidR="00CB10F1" w:rsidRPr="00807FE6" w:rsidRDefault="00CB10F1" w:rsidP="00CB10F1">
      <w:pPr>
        <w:numPr>
          <w:ilvl w:val="0"/>
          <w:numId w:val="7"/>
        </w:numPr>
        <w:spacing w:after="0" w:line="240" w:lineRule="auto"/>
        <w:ind w:left="714" w:hanging="357"/>
        <w:rPr>
          <w:rFonts w:eastAsia="Times New Roman" w:cs="Times New Roman"/>
          <w:highlight w:val="yellow"/>
          <w:lang w:eastAsia="en-US"/>
        </w:rPr>
      </w:pPr>
      <w:r w:rsidRPr="00807FE6">
        <w:rPr>
          <w:rFonts w:eastAsia="Times New Roman" w:cs="Times New Roman"/>
          <w:highlight w:val="yellow"/>
          <w:lang w:eastAsia="en-US"/>
        </w:rPr>
        <w:t>Public Company</w:t>
      </w:r>
    </w:p>
    <w:p w14:paraId="27E75DE3" w14:textId="77777777" w:rsidR="00CB10F1" w:rsidRPr="00CB10F1" w:rsidRDefault="00CB10F1" w:rsidP="00CB10F1">
      <w:pPr>
        <w:numPr>
          <w:ilvl w:val="0"/>
          <w:numId w:val="7"/>
        </w:numPr>
        <w:spacing w:after="0" w:line="240" w:lineRule="auto"/>
        <w:ind w:left="720" w:hanging="357"/>
        <w:rPr>
          <w:rFonts w:eastAsia="Times New Roman" w:cs="Times New Roman"/>
          <w:lang w:eastAsia="en-US"/>
        </w:rPr>
      </w:pPr>
      <w:r w:rsidRPr="00CB10F1">
        <w:rPr>
          <w:rFonts w:eastAsia="Times New Roman" w:cs="Times New Roman"/>
          <w:lang w:eastAsia="en-US"/>
        </w:rPr>
        <w:t>Private Company</w:t>
      </w:r>
    </w:p>
    <w:p w14:paraId="72099A91" w14:textId="77777777" w:rsidR="00CB10F1" w:rsidRPr="00CB10F1" w:rsidRDefault="00CB10F1" w:rsidP="00CB10F1">
      <w:pPr>
        <w:spacing w:after="0" w:line="240" w:lineRule="auto"/>
        <w:ind w:left="720"/>
        <w:rPr>
          <w:rFonts w:eastAsia="Times New Roman" w:cs="Times New Roman"/>
          <w:lang w:eastAsia="en-US"/>
        </w:rPr>
      </w:pPr>
    </w:p>
    <w:p w14:paraId="757B99FE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lang w:eastAsia="en-US"/>
        </w:rPr>
      </w:pPr>
      <w:r w:rsidRPr="00CB10F1">
        <w:rPr>
          <w:rFonts w:cs="Times New Roman"/>
          <w:color w:val="404040" w:themeColor="text1" w:themeTint="BF"/>
          <w:kern w:val="24"/>
          <w:lang w:eastAsia="en-US"/>
        </w:rPr>
        <w:t>Which account would not appear in the sole trader’s Statement of Profit or Loss?</w:t>
      </w:r>
    </w:p>
    <w:p w14:paraId="21CFA614" w14:textId="77777777" w:rsidR="00CB10F1" w:rsidRPr="00CB10F1" w:rsidRDefault="00CB10F1" w:rsidP="00CB10F1">
      <w:pPr>
        <w:spacing w:after="0" w:line="240" w:lineRule="auto"/>
        <w:ind w:left="720"/>
        <w:contextualSpacing/>
        <w:rPr>
          <w:rFonts w:eastAsia="Times New Roman" w:cs="Times New Roman"/>
          <w:lang w:eastAsia="en-US"/>
        </w:rPr>
      </w:pPr>
    </w:p>
    <w:p w14:paraId="36230A09" w14:textId="77777777" w:rsidR="00CB10F1" w:rsidRPr="00CB10F1" w:rsidRDefault="00CB10F1" w:rsidP="00CB10F1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Service revenue</w:t>
      </w:r>
    </w:p>
    <w:p w14:paraId="7944BAA8" w14:textId="77777777" w:rsidR="00CB10F1" w:rsidRPr="00807FE6" w:rsidRDefault="00CB10F1" w:rsidP="00CB10F1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color w:val="0F6FC6"/>
          <w:highlight w:val="yellow"/>
          <w:lang w:eastAsia="en-US"/>
        </w:rPr>
      </w:pPr>
      <w:r w:rsidRPr="00807FE6">
        <w:rPr>
          <w:color w:val="404040" w:themeColor="text1" w:themeTint="BF"/>
          <w:kern w:val="24"/>
          <w:highlight w:val="yellow"/>
          <w:lang w:eastAsia="en-US"/>
        </w:rPr>
        <w:t>Income tax expenses</w:t>
      </w:r>
    </w:p>
    <w:p w14:paraId="5CB9B27F" w14:textId="77777777" w:rsidR="00CB10F1" w:rsidRPr="00CB10F1" w:rsidRDefault="00CB10F1" w:rsidP="00CB10F1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Supplies expenses</w:t>
      </w:r>
    </w:p>
    <w:p w14:paraId="5B018887" w14:textId="77777777" w:rsidR="00CB10F1" w:rsidRPr="00CB10F1" w:rsidRDefault="00CB10F1" w:rsidP="00CB10F1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Council rates</w:t>
      </w:r>
    </w:p>
    <w:p w14:paraId="64DF8D70" w14:textId="77777777" w:rsidR="00CB10F1" w:rsidRPr="00CB10F1" w:rsidRDefault="00CB10F1" w:rsidP="00CB10F1">
      <w:pPr>
        <w:spacing w:after="0" w:line="240" w:lineRule="auto"/>
        <w:ind w:left="720"/>
        <w:rPr>
          <w:rFonts w:eastAsia="Times New Roman" w:cs="Times New Roman"/>
          <w:color w:val="0F6FC6"/>
          <w:lang w:eastAsia="en-US"/>
        </w:rPr>
      </w:pPr>
    </w:p>
    <w:p w14:paraId="6F41FF31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rPr>
          <w:color w:val="000000" w:themeColor="text1"/>
          <w:kern w:val="24"/>
        </w:rPr>
      </w:pPr>
      <w:r w:rsidRPr="00CB10F1">
        <w:rPr>
          <w:rFonts w:eastAsia="Times New Roman" w:cs="Times New Roman"/>
          <w:i/>
          <w:iCs/>
        </w:rPr>
        <w:t xml:space="preserve">Qantas Airways </w:t>
      </w:r>
      <w:r w:rsidRPr="00CB10F1">
        <w:rPr>
          <w:color w:val="000000" w:themeColor="text1"/>
          <w:kern w:val="24"/>
        </w:rPr>
        <w:t xml:space="preserve">Statement of Financial Position has a number of differences compared to </w:t>
      </w:r>
      <w:proofErr w:type="spellStart"/>
      <w:r w:rsidRPr="00CB10F1">
        <w:rPr>
          <w:i/>
          <w:color w:val="000000" w:themeColor="text1"/>
          <w:kern w:val="24"/>
        </w:rPr>
        <w:t>Potaka</w:t>
      </w:r>
      <w:proofErr w:type="spellEnd"/>
      <w:r w:rsidRPr="00CB10F1">
        <w:rPr>
          <w:i/>
          <w:color w:val="000000" w:themeColor="text1"/>
          <w:kern w:val="24"/>
        </w:rPr>
        <w:t xml:space="preserve"> Enterprises</w:t>
      </w:r>
      <w:r w:rsidRPr="00CB10F1">
        <w:rPr>
          <w:color w:val="000000" w:themeColor="text1"/>
          <w:kern w:val="24"/>
        </w:rPr>
        <w:t xml:space="preserve"> Statement of Financial Position.  Which account would not appear in a sole trader’s Statement of Financial Position?</w:t>
      </w:r>
    </w:p>
    <w:p w14:paraId="51E7DE28" w14:textId="77777777" w:rsidR="00CB10F1" w:rsidRPr="00CB10F1" w:rsidRDefault="00CB10F1" w:rsidP="00CB10F1">
      <w:pPr>
        <w:spacing w:after="0" w:line="240" w:lineRule="auto"/>
        <w:ind w:left="720"/>
        <w:rPr>
          <w:color w:val="000000" w:themeColor="text1"/>
          <w:kern w:val="24"/>
        </w:rPr>
      </w:pPr>
    </w:p>
    <w:p w14:paraId="474278FA" w14:textId="77777777" w:rsidR="00CB10F1" w:rsidRPr="00CB10F1" w:rsidRDefault="00CB10F1" w:rsidP="00CB10F1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Inventories</w:t>
      </w:r>
    </w:p>
    <w:p w14:paraId="5C27DD7E" w14:textId="77777777" w:rsidR="00CB10F1" w:rsidRPr="00CB10F1" w:rsidRDefault="00CB10F1" w:rsidP="00CB10F1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Property</w:t>
      </w:r>
    </w:p>
    <w:p w14:paraId="00692057" w14:textId="77777777" w:rsidR="00CB10F1" w:rsidRPr="00CB10F1" w:rsidRDefault="00CB10F1" w:rsidP="00CB10F1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Goodwill</w:t>
      </w:r>
    </w:p>
    <w:p w14:paraId="5C0A5CDB" w14:textId="77777777" w:rsidR="00CB10F1" w:rsidRPr="00721AED" w:rsidRDefault="00CB10F1" w:rsidP="00CB10F1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color w:val="0F6FC6"/>
          <w:highlight w:val="yellow"/>
          <w:lang w:eastAsia="en-US"/>
        </w:rPr>
      </w:pPr>
      <w:r w:rsidRPr="00721AED">
        <w:rPr>
          <w:color w:val="404040" w:themeColor="text1" w:themeTint="BF"/>
          <w:kern w:val="24"/>
          <w:highlight w:val="yellow"/>
          <w:lang w:eastAsia="en-US"/>
        </w:rPr>
        <w:t>Retained profits</w:t>
      </w:r>
    </w:p>
    <w:p w14:paraId="149920B1" w14:textId="77777777" w:rsidR="00CB10F1" w:rsidRPr="00CB10F1" w:rsidRDefault="00CB10F1" w:rsidP="00CB10F1">
      <w:pPr>
        <w:spacing w:after="0" w:line="240" w:lineRule="auto"/>
        <w:ind w:left="720"/>
        <w:rPr>
          <w:rFonts w:eastAsia="Times New Roman" w:cs="Times New Roman"/>
          <w:color w:val="0F6FC6"/>
          <w:lang w:eastAsia="en-US"/>
        </w:rPr>
      </w:pPr>
    </w:p>
    <w:p w14:paraId="5187F413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rPr>
          <w:color w:val="404040" w:themeColor="text1" w:themeTint="BF"/>
          <w:kern w:val="24"/>
        </w:rPr>
      </w:pPr>
      <w:r w:rsidRPr="00CB10F1">
        <w:rPr>
          <w:color w:val="404040" w:themeColor="text1" w:themeTint="BF"/>
          <w:kern w:val="24"/>
        </w:rPr>
        <w:t>Which account would not appear in a sole trader’s Statement of Financial Position?</w:t>
      </w:r>
    </w:p>
    <w:p w14:paraId="67AB6B92" w14:textId="77777777" w:rsidR="00CB10F1" w:rsidRPr="00CB10F1" w:rsidRDefault="00CB10F1" w:rsidP="00CB10F1">
      <w:pPr>
        <w:spacing w:after="0" w:line="240" w:lineRule="auto"/>
        <w:ind w:left="720"/>
        <w:rPr>
          <w:color w:val="404040" w:themeColor="text1" w:themeTint="BF"/>
          <w:kern w:val="24"/>
        </w:rPr>
      </w:pPr>
    </w:p>
    <w:p w14:paraId="364AA4BE" w14:textId="77777777" w:rsidR="00CB10F1" w:rsidRPr="00CB10F1" w:rsidRDefault="00CB10F1" w:rsidP="00CB10F1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Plant and equipment</w:t>
      </w:r>
    </w:p>
    <w:p w14:paraId="689EEBA8" w14:textId="77777777" w:rsidR="00CB10F1" w:rsidRPr="00CB10F1" w:rsidRDefault="00CB10F1" w:rsidP="00CB10F1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Intangible assets</w:t>
      </w:r>
    </w:p>
    <w:p w14:paraId="33C375AE" w14:textId="08A9BA7E" w:rsidR="00CB10F1" w:rsidRPr="002F4E08" w:rsidRDefault="00CB10F1" w:rsidP="00CB10F1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color w:val="0F6FC6"/>
          <w:highlight w:val="yellow"/>
          <w:lang w:eastAsia="en-US"/>
        </w:rPr>
      </w:pPr>
      <w:r w:rsidRPr="002F4E08">
        <w:rPr>
          <w:color w:val="404040" w:themeColor="text1" w:themeTint="BF"/>
          <w:kern w:val="24"/>
          <w:highlight w:val="yellow"/>
          <w:lang w:eastAsia="en-US"/>
        </w:rPr>
        <w:t>Reserves</w:t>
      </w:r>
    </w:p>
    <w:p w14:paraId="6C867265" w14:textId="77777777" w:rsidR="00CB10F1" w:rsidRPr="00CB10F1" w:rsidRDefault="00CB10F1" w:rsidP="00CB10F1">
      <w:pPr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color w:val="0F6FC6"/>
          <w:lang w:eastAsia="en-US"/>
        </w:rPr>
      </w:pPr>
      <w:r w:rsidRPr="00CB10F1">
        <w:rPr>
          <w:color w:val="404040" w:themeColor="text1" w:themeTint="BF"/>
          <w:kern w:val="24"/>
          <w:lang w:eastAsia="en-US"/>
        </w:rPr>
        <w:t>Drawings</w:t>
      </w:r>
    </w:p>
    <w:p w14:paraId="7CDF72E4" w14:textId="77777777" w:rsidR="00CB10F1" w:rsidRPr="00CB10F1" w:rsidRDefault="00CB10F1" w:rsidP="00CB10F1">
      <w:pPr>
        <w:spacing w:after="0" w:line="240" w:lineRule="auto"/>
        <w:jc w:val="both"/>
        <w:rPr>
          <w:rFonts w:eastAsia="Times New Roman" w:cs="Arial"/>
          <w:b/>
          <w:lang w:val="en-US" w:eastAsia="en-US"/>
        </w:rPr>
      </w:pPr>
    </w:p>
    <w:p w14:paraId="23478BBE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jc w:val="both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Due to the different type of business ownership structure, differences which may appear in the Statements of Profit and Loss for </w:t>
      </w:r>
      <w:r w:rsidRPr="00CB10F1">
        <w:rPr>
          <w:rFonts w:eastAsia="Times New Roman" w:cs="Arial"/>
          <w:i/>
          <w:lang w:val="en-US" w:eastAsia="en-US"/>
        </w:rPr>
        <w:t>Qantas Airways</w:t>
      </w:r>
      <w:r w:rsidRPr="00CB10F1">
        <w:rPr>
          <w:rFonts w:eastAsia="Times New Roman" w:cs="Arial"/>
          <w:lang w:val="en-US" w:eastAsia="en-US"/>
        </w:rPr>
        <w:t xml:space="preserve"> and </w:t>
      </w:r>
      <w:proofErr w:type="spellStart"/>
      <w:r w:rsidRPr="00CB10F1">
        <w:rPr>
          <w:rFonts w:eastAsia="Times New Roman" w:cs="Arial"/>
          <w:i/>
          <w:lang w:val="en-US" w:eastAsia="en-US"/>
        </w:rPr>
        <w:t>Potaka</w:t>
      </w:r>
      <w:proofErr w:type="spellEnd"/>
      <w:r w:rsidRPr="00CB10F1">
        <w:rPr>
          <w:rFonts w:eastAsia="Times New Roman" w:cs="Arial"/>
          <w:i/>
          <w:lang w:val="en-US" w:eastAsia="en-US"/>
        </w:rPr>
        <w:t xml:space="preserve"> Enterprises</w:t>
      </w:r>
      <w:r w:rsidRPr="00CB10F1">
        <w:rPr>
          <w:rFonts w:eastAsia="Times New Roman" w:cs="Arial"/>
          <w:lang w:val="en-US" w:eastAsia="en-US"/>
        </w:rPr>
        <w:t xml:space="preserve"> are:</w:t>
      </w:r>
    </w:p>
    <w:p w14:paraId="0AC8B5B1" w14:textId="77777777" w:rsidR="00CB10F1" w:rsidRPr="00CB10F1" w:rsidRDefault="00CB10F1" w:rsidP="00CB10F1">
      <w:pPr>
        <w:spacing w:after="0" w:line="240" w:lineRule="auto"/>
        <w:ind w:left="720"/>
        <w:jc w:val="both"/>
        <w:rPr>
          <w:rFonts w:eastAsia="Times New Roman" w:cs="Arial"/>
          <w:lang w:val="en-US" w:eastAsia="en-US"/>
        </w:rPr>
      </w:pPr>
    </w:p>
    <w:p w14:paraId="50EF0D95" w14:textId="77777777" w:rsidR="00CB10F1" w:rsidRPr="00CB10F1" w:rsidRDefault="00CB10F1" w:rsidP="00CB10F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n-US" w:eastAsia="en-US"/>
        </w:rPr>
      </w:pPr>
      <w:r w:rsidRPr="00CB10F1">
        <w:rPr>
          <w:rFonts w:hAnsi="Tw Cen MT"/>
          <w:color w:val="404040" w:themeColor="text1" w:themeTint="BF"/>
          <w:kern w:val="24"/>
          <w:lang w:eastAsia="en-US"/>
        </w:rPr>
        <w:t>Earnings per share may appear</w:t>
      </w:r>
      <w:r w:rsidRPr="00CB10F1">
        <w:rPr>
          <w:rFonts w:eastAsia="Times New Roman" w:cs="Arial"/>
          <w:lang w:val="en-US" w:eastAsia="en-US"/>
        </w:rPr>
        <w:t xml:space="preserve"> in the Statement of Profit and Loss for </w:t>
      </w:r>
      <w:proofErr w:type="spellStart"/>
      <w:r w:rsidRPr="00CB10F1">
        <w:rPr>
          <w:rFonts w:eastAsia="Times New Roman" w:cs="Arial"/>
          <w:i/>
          <w:lang w:val="en-US" w:eastAsia="en-US"/>
        </w:rPr>
        <w:t>Potaka</w:t>
      </w:r>
      <w:proofErr w:type="spellEnd"/>
      <w:r w:rsidRPr="00CB10F1">
        <w:rPr>
          <w:rFonts w:eastAsia="Times New Roman" w:cs="Arial"/>
          <w:i/>
          <w:lang w:val="en-US" w:eastAsia="en-US"/>
        </w:rPr>
        <w:t xml:space="preserve"> Enterprises</w:t>
      </w:r>
      <w:r w:rsidRPr="00CB10F1">
        <w:rPr>
          <w:rFonts w:eastAsia="Times New Roman" w:cs="Arial"/>
          <w:lang w:val="en-US" w:eastAsia="en-US"/>
        </w:rPr>
        <w:t xml:space="preserve"> and not in </w:t>
      </w:r>
      <w:r w:rsidRPr="00CB10F1">
        <w:rPr>
          <w:rFonts w:eastAsia="Times New Roman" w:cs="Arial"/>
          <w:i/>
          <w:lang w:val="en-US" w:eastAsia="en-US"/>
        </w:rPr>
        <w:t xml:space="preserve">Qantas Airways </w:t>
      </w:r>
      <w:r w:rsidRPr="00CB10F1">
        <w:rPr>
          <w:rFonts w:eastAsia="Times New Roman" w:cs="Arial"/>
          <w:lang w:val="en-US" w:eastAsia="en-US"/>
        </w:rPr>
        <w:t>report</w:t>
      </w:r>
    </w:p>
    <w:p w14:paraId="7DE8F580" w14:textId="77777777" w:rsidR="00CB10F1" w:rsidRPr="0032260D" w:rsidRDefault="00CB10F1" w:rsidP="00CB10F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highlight w:val="yellow"/>
          <w:lang w:val="en-US" w:eastAsia="en-US"/>
        </w:rPr>
      </w:pPr>
      <w:r w:rsidRPr="0032260D">
        <w:rPr>
          <w:rFonts w:eastAsia="Times New Roman" w:cs="Arial"/>
          <w:highlight w:val="yellow"/>
          <w:lang w:val="en-US" w:eastAsia="en-US"/>
        </w:rPr>
        <w:t xml:space="preserve">Earnings per share may appear in the Statement of Profit and Loss for </w:t>
      </w:r>
      <w:r w:rsidRPr="0032260D">
        <w:rPr>
          <w:rFonts w:eastAsia="Times New Roman" w:cs="Arial"/>
          <w:i/>
          <w:highlight w:val="yellow"/>
          <w:lang w:val="en-US" w:eastAsia="en-US"/>
        </w:rPr>
        <w:t>Qantas Airways</w:t>
      </w:r>
      <w:r w:rsidRPr="0032260D">
        <w:rPr>
          <w:rFonts w:eastAsia="Times New Roman" w:cs="Arial"/>
          <w:highlight w:val="yellow"/>
          <w:lang w:val="en-US" w:eastAsia="en-US"/>
        </w:rPr>
        <w:t xml:space="preserve"> and not in </w:t>
      </w:r>
      <w:proofErr w:type="spellStart"/>
      <w:r w:rsidRPr="0032260D">
        <w:rPr>
          <w:rFonts w:eastAsia="Times New Roman" w:cs="Arial"/>
          <w:i/>
          <w:highlight w:val="yellow"/>
          <w:lang w:val="en-US" w:eastAsia="en-US"/>
        </w:rPr>
        <w:t>Potaka</w:t>
      </w:r>
      <w:proofErr w:type="spellEnd"/>
      <w:r w:rsidRPr="0032260D">
        <w:rPr>
          <w:rFonts w:eastAsia="Times New Roman" w:cs="Arial"/>
          <w:i/>
          <w:highlight w:val="yellow"/>
          <w:lang w:val="en-US" w:eastAsia="en-US"/>
        </w:rPr>
        <w:t xml:space="preserve"> Enterprises</w:t>
      </w:r>
      <w:r w:rsidRPr="0032260D">
        <w:rPr>
          <w:rFonts w:eastAsia="Times New Roman" w:cs="Arial"/>
          <w:highlight w:val="yellow"/>
          <w:lang w:val="en-US" w:eastAsia="en-US"/>
        </w:rPr>
        <w:t xml:space="preserve"> report</w:t>
      </w:r>
    </w:p>
    <w:p w14:paraId="6D1F30AD" w14:textId="77777777" w:rsidR="00CB10F1" w:rsidRPr="00CB10F1" w:rsidRDefault="00CB10F1" w:rsidP="00CB10F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Earnings per share may appear in the Statement of Financial Position for </w:t>
      </w:r>
      <w:proofErr w:type="spellStart"/>
      <w:r w:rsidRPr="00CB10F1">
        <w:rPr>
          <w:rFonts w:eastAsia="Times New Roman" w:cs="Arial"/>
          <w:i/>
          <w:lang w:val="en-US" w:eastAsia="en-US"/>
        </w:rPr>
        <w:t>Potaka</w:t>
      </w:r>
      <w:proofErr w:type="spellEnd"/>
      <w:r w:rsidRPr="00CB10F1">
        <w:rPr>
          <w:rFonts w:eastAsia="Times New Roman" w:cs="Arial"/>
          <w:i/>
          <w:lang w:val="en-US" w:eastAsia="en-US"/>
        </w:rPr>
        <w:t xml:space="preserve"> Enterprises</w:t>
      </w:r>
      <w:r w:rsidRPr="00CB10F1">
        <w:rPr>
          <w:rFonts w:eastAsia="Times New Roman" w:cs="Arial"/>
          <w:lang w:val="en-US" w:eastAsia="en-US"/>
        </w:rPr>
        <w:t xml:space="preserve"> and not in </w:t>
      </w:r>
      <w:r w:rsidRPr="00CB10F1">
        <w:rPr>
          <w:rFonts w:eastAsia="Times New Roman" w:cs="Arial"/>
          <w:i/>
          <w:lang w:val="en-US" w:eastAsia="en-US"/>
        </w:rPr>
        <w:t xml:space="preserve">Qantas Airways </w:t>
      </w:r>
      <w:r w:rsidRPr="00CB10F1">
        <w:rPr>
          <w:rFonts w:eastAsia="Times New Roman" w:cs="Arial"/>
          <w:lang w:val="en-US" w:eastAsia="en-US"/>
        </w:rPr>
        <w:t>report</w:t>
      </w:r>
    </w:p>
    <w:p w14:paraId="609B3C61" w14:textId="77777777" w:rsidR="00CB10F1" w:rsidRPr="00CB10F1" w:rsidRDefault="00CB10F1" w:rsidP="00CB10F1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Earnings per share may appear in the Statement of Financial Position for </w:t>
      </w:r>
      <w:r w:rsidRPr="00CB10F1">
        <w:rPr>
          <w:rFonts w:eastAsia="Times New Roman" w:cs="Arial"/>
          <w:i/>
          <w:lang w:val="en-US" w:eastAsia="en-US"/>
        </w:rPr>
        <w:t>Qantas Airways</w:t>
      </w:r>
      <w:r w:rsidRPr="00CB10F1">
        <w:rPr>
          <w:rFonts w:eastAsia="Times New Roman" w:cs="Arial"/>
          <w:lang w:val="en-US" w:eastAsia="en-US"/>
        </w:rPr>
        <w:t xml:space="preserve"> and not in </w:t>
      </w:r>
      <w:proofErr w:type="spellStart"/>
      <w:r w:rsidRPr="00CB10F1">
        <w:rPr>
          <w:rFonts w:eastAsia="Times New Roman" w:cs="Arial"/>
          <w:i/>
          <w:lang w:val="en-US" w:eastAsia="en-US"/>
        </w:rPr>
        <w:t>Potaka</w:t>
      </w:r>
      <w:proofErr w:type="spellEnd"/>
      <w:r w:rsidRPr="00CB10F1">
        <w:rPr>
          <w:rFonts w:eastAsia="Times New Roman" w:cs="Arial"/>
          <w:i/>
          <w:lang w:val="en-US" w:eastAsia="en-US"/>
        </w:rPr>
        <w:t xml:space="preserve"> Enterprises</w:t>
      </w:r>
      <w:r w:rsidRPr="00CB10F1">
        <w:rPr>
          <w:rFonts w:eastAsia="Times New Roman" w:cs="Arial"/>
          <w:lang w:val="en-US" w:eastAsia="en-US"/>
        </w:rPr>
        <w:t xml:space="preserve"> report</w:t>
      </w:r>
    </w:p>
    <w:p w14:paraId="3E6845DB" w14:textId="77777777" w:rsidR="00CB10F1" w:rsidRPr="00CB10F1" w:rsidRDefault="00CB10F1" w:rsidP="00CB10F1">
      <w:pPr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br w:type="page"/>
      </w:r>
    </w:p>
    <w:p w14:paraId="414CBC9F" w14:textId="77777777" w:rsidR="00CB10F1" w:rsidRPr="00CB10F1" w:rsidRDefault="00CB10F1" w:rsidP="00CB10F1">
      <w:pPr>
        <w:spacing w:after="0" w:line="240" w:lineRule="auto"/>
        <w:ind w:left="720"/>
        <w:jc w:val="both"/>
        <w:rPr>
          <w:rFonts w:eastAsia="Times New Roman" w:cs="Arial"/>
          <w:lang w:val="en-US" w:eastAsia="en-US"/>
        </w:rPr>
      </w:pPr>
    </w:p>
    <w:p w14:paraId="37ED0657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Income tax expenses appears in </w:t>
      </w:r>
      <w:r w:rsidRPr="00CB10F1">
        <w:rPr>
          <w:rFonts w:eastAsia="Times New Roman" w:cs="Arial"/>
          <w:i/>
          <w:lang w:val="en-US" w:eastAsia="en-US"/>
        </w:rPr>
        <w:t>Qantas Airways</w:t>
      </w:r>
      <w:r w:rsidRPr="00CB10F1">
        <w:rPr>
          <w:rFonts w:eastAsia="Times New Roman" w:cs="Arial"/>
          <w:lang w:val="en-US" w:eastAsia="en-US"/>
        </w:rPr>
        <w:t xml:space="preserve"> Statement of Profit and Loss.</w:t>
      </w:r>
    </w:p>
    <w:p w14:paraId="1B1904A2" w14:textId="77777777" w:rsidR="00CB10F1" w:rsidRPr="00CB10F1" w:rsidRDefault="00CB10F1" w:rsidP="00CB10F1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Which of the following statements is correct?</w:t>
      </w:r>
    </w:p>
    <w:p w14:paraId="29D38A34" w14:textId="77777777" w:rsidR="00CB10F1" w:rsidRPr="00CB10F1" w:rsidRDefault="00CB10F1" w:rsidP="00CB10F1">
      <w:pPr>
        <w:spacing w:after="0" w:line="240" w:lineRule="auto"/>
        <w:ind w:firstLine="720"/>
        <w:rPr>
          <w:rFonts w:eastAsia="Times New Roman" w:cs="Arial"/>
          <w:lang w:val="en-US" w:eastAsia="en-US"/>
        </w:rPr>
      </w:pPr>
    </w:p>
    <w:p w14:paraId="3369AE14" w14:textId="77777777" w:rsidR="00CB10F1" w:rsidRPr="00BE57D1" w:rsidRDefault="00CB10F1" w:rsidP="00CB10F1">
      <w:pPr>
        <w:numPr>
          <w:ilvl w:val="0"/>
          <w:numId w:val="4"/>
        </w:numPr>
        <w:spacing w:after="0" w:line="240" w:lineRule="auto"/>
        <w:rPr>
          <w:rFonts w:eastAsia="Times New Roman" w:cs="Arial"/>
          <w:highlight w:val="yellow"/>
          <w:lang w:val="en-US" w:eastAsia="en-US"/>
        </w:rPr>
      </w:pPr>
      <w:r w:rsidRPr="00BE57D1">
        <w:rPr>
          <w:rFonts w:eastAsia="Times New Roman" w:cs="Arial"/>
          <w:highlight w:val="yellow"/>
          <w:lang w:val="en-US" w:eastAsia="en-US"/>
        </w:rPr>
        <w:t xml:space="preserve">Income tax expenses would not appear in </w:t>
      </w:r>
      <w:proofErr w:type="spellStart"/>
      <w:r w:rsidRPr="00BE57D1">
        <w:rPr>
          <w:rFonts w:eastAsia="Times New Roman" w:cs="Arial"/>
          <w:i/>
          <w:highlight w:val="yellow"/>
          <w:lang w:val="en-US" w:eastAsia="en-US"/>
        </w:rPr>
        <w:t>Potaka</w:t>
      </w:r>
      <w:proofErr w:type="spellEnd"/>
      <w:r w:rsidRPr="00BE57D1">
        <w:rPr>
          <w:rFonts w:eastAsia="Times New Roman" w:cs="Arial"/>
          <w:i/>
          <w:highlight w:val="yellow"/>
          <w:lang w:val="en-US" w:eastAsia="en-US"/>
        </w:rPr>
        <w:t xml:space="preserve"> Enterprises’ </w:t>
      </w:r>
      <w:r w:rsidRPr="00BE57D1">
        <w:rPr>
          <w:rFonts w:eastAsia="Times New Roman" w:cs="Arial"/>
          <w:highlight w:val="yellow"/>
          <w:lang w:val="en-US" w:eastAsia="en-US"/>
        </w:rPr>
        <w:t>Statement of Profit or Loss as it is not an expense related to this type of business ownership.</w:t>
      </w:r>
    </w:p>
    <w:p w14:paraId="78481027" w14:textId="77777777" w:rsidR="00CB10F1" w:rsidRPr="00CB10F1" w:rsidRDefault="00CB10F1" w:rsidP="00CB10F1">
      <w:pPr>
        <w:numPr>
          <w:ilvl w:val="0"/>
          <w:numId w:val="4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Income tax expenses is incurred by all businesses regardless of the type of ownership.</w:t>
      </w:r>
    </w:p>
    <w:p w14:paraId="7FA08EAB" w14:textId="77777777" w:rsidR="00CB10F1" w:rsidRPr="00CB10F1" w:rsidRDefault="00CB10F1" w:rsidP="00CB10F1">
      <w:pPr>
        <w:numPr>
          <w:ilvl w:val="0"/>
          <w:numId w:val="4"/>
        </w:numPr>
        <w:spacing w:after="0" w:line="240" w:lineRule="auto"/>
        <w:rPr>
          <w:rFonts w:eastAsia="Times New Roman" w:cs="Arial"/>
          <w:i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Income tax expenses is an expense which is directly related to the operation of the business of </w:t>
      </w:r>
      <w:r w:rsidRPr="00CB10F1">
        <w:rPr>
          <w:rFonts w:eastAsia="Times New Roman" w:cs="Arial"/>
          <w:i/>
          <w:lang w:val="en-US" w:eastAsia="en-US"/>
        </w:rPr>
        <w:t>Qantas Airways.</w:t>
      </w:r>
    </w:p>
    <w:p w14:paraId="4D8E228B" w14:textId="77777777" w:rsidR="00CB10F1" w:rsidRPr="00CB10F1" w:rsidRDefault="00CB10F1" w:rsidP="00CB10F1">
      <w:pPr>
        <w:numPr>
          <w:ilvl w:val="0"/>
          <w:numId w:val="4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Income tax expenses would appear in the Expense section of </w:t>
      </w:r>
      <w:proofErr w:type="spellStart"/>
      <w:r w:rsidRPr="00CB10F1">
        <w:rPr>
          <w:rFonts w:eastAsia="Times New Roman" w:cs="Arial"/>
          <w:i/>
          <w:lang w:val="en-US" w:eastAsia="en-US"/>
        </w:rPr>
        <w:t>Potaka</w:t>
      </w:r>
      <w:proofErr w:type="spellEnd"/>
      <w:r w:rsidRPr="00CB10F1">
        <w:rPr>
          <w:rFonts w:eastAsia="Times New Roman" w:cs="Arial"/>
          <w:i/>
          <w:lang w:val="en-US" w:eastAsia="en-US"/>
        </w:rPr>
        <w:t xml:space="preserve"> Enterprises’ </w:t>
      </w:r>
      <w:r w:rsidRPr="00CB10F1">
        <w:rPr>
          <w:rFonts w:eastAsia="Times New Roman" w:cs="Arial"/>
          <w:lang w:val="en-US" w:eastAsia="en-US"/>
        </w:rPr>
        <w:t>Statement of Profit or Loss.</w:t>
      </w:r>
    </w:p>
    <w:p w14:paraId="60D0020A" w14:textId="77777777" w:rsidR="00CB10F1" w:rsidRPr="00CB10F1" w:rsidRDefault="00CB10F1" w:rsidP="00CB10F1">
      <w:pPr>
        <w:keepNext/>
        <w:spacing w:after="0" w:line="240" w:lineRule="auto"/>
        <w:outlineLvl w:val="0"/>
        <w:rPr>
          <w:rFonts w:eastAsia="Times New Roman" w:cs="Arial"/>
          <w:b/>
          <w:lang w:val="en-US" w:eastAsia="en-US"/>
        </w:rPr>
      </w:pPr>
    </w:p>
    <w:p w14:paraId="26EB27C7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Which of the following would be best described as part of the earned profit which is retained by </w:t>
      </w:r>
      <w:r w:rsidRPr="00CB10F1">
        <w:rPr>
          <w:rFonts w:eastAsia="Times New Roman" w:cs="Arial"/>
          <w:i/>
          <w:lang w:val="en-US" w:eastAsia="en-US"/>
        </w:rPr>
        <w:t xml:space="preserve">Qantas Airways </w:t>
      </w:r>
      <w:r w:rsidRPr="00CB10F1">
        <w:rPr>
          <w:rFonts w:eastAsia="Times New Roman" w:cs="Arial"/>
          <w:lang w:val="en-US" w:eastAsia="en-US"/>
        </w:rPr>
        <w:t>for a specific purpose?</w:t>
      </w:r>
    </w:p>
    <w:p w14:paraId="2661D795" w14:textId="77777777" w:rsidR="00CB10F1" w:rsidRPr="00CB10F1" w:rsidRDefault="00CB10F1" w:rsidP="00CB10F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</w:p>
    <w:p w14:paraId="12984440" w14:textId="77777777" w:rsidR="00CB10F1" w:rsidRPr="00CB10F1" w:rsidRDefault="00CB10F1" w:rsidP="00CB10F1">
      <w:pPr>
        <w:numPr>
          <w:ilvl w:val="0"/>
          <w:numId w:val="1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Dividends</w:t>
      </w:r>
    </w:p>
    <w:p w14:paraId="767F0BE9" w14:textId="77777777" w:rsidR="00CB10F1" w:rsidRPr="00CB10F1" w:rsidRDefault="00CB10F1" w:rsidP="00CB10F1">
      <w:pPr>
        <w:numPr>
          <w:ilvl w:val="0"/>
          <w:numId w:val="1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Shareholders’ equity</w:t>
      </w:r>
    </w:p>
    <w:p w14:paraId="02F8E07C" w14:textId="77777777" w:rsidR="00CB10F1" w:rsidRPr="00CB10F1" w:rsidRDefault="00CB10F1" w:rsidP="00CB10F1">
      <w:pPr>
        <w:numPr>
          <w:ilvl w:val="0"/>
          <w:numId w:val="1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Retained earnings</w:t>
      </w:r>
    </w:p>
    <w:p w14:paraId="20C8ABD2" w14:textId="77777777" w:rsidR="00CB10F1" w:rsidRPr="00926BE5" w:rsidRDefault="00CB10F1" w:rsidP="00CB10F1">
      <w:pPr>
        <w:numPr>
          <w:ilvl w:val="0"/>
          <w:numId w:val="1"/>
        </w:numPr>
        <w:spacing w:after="0" w:line="240" w:lineRule="auto"/>
        <w:rPr>
          <w:rFonts w:eastAsia="Times New Roman" w:cs="Arial"/>
          <w:highlight w:val="yellow"/>
          <w:lang w:val="en-US" w:eastAsia="en-US"/>
        </w:rPr>
      </w:pPr>
      <w:r w:rsidRPr="00926BE5">
        <w:rPr>
          <w:rFonts w:eastAsia="Times New Roman" w:cs="Arial"/>
          <w:highlight w:val="yellow"/>
          <w:lang w:val="en-US" w:eastAsia="en-US"/>
        </w:rPr>
        <w:t xml:space="preserve">Reserves </w:t>
      </w:r>
    </w:p>
    <w:p w14:paraId="4D7468AA" w14:textId="77777777" w:rsidR="00CB10F1" w:rsidRPr="00CB10F1" w:rsidRDefault="00CB10F1" w:rsidP="00CB10F1">
      <w:pPr>
        <w:spacing w:after="0" w:line="240" w:lineRule="auto"/>
        <w:rPr>
          <w:rFonts w:eastAsia="Times New Roman" w:cs="Arial"/>
          <w:lang w:val="en-US" w:eastAsia="en-US"/>
        </w:rPr>
      </w:pPr>
    </w:p>
    <w:p w14:paraId="05E01648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Which of the following statements is correct?</w:t>
      </w:r>
    </w:p>
    <w:p w14:paraId="00C37771" w14:textId="77777777" w:rsidR="00CB10F1" w:rsidRPr="00CB10F1" w:rsidRDefault="00CB10F1" w:rsidP="00CB10F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</w:p>
    <w:p w14:paraId="65C9CEC3" w14:textId="77777777" w:rsidR="00CB10F1" w:rsidRPr="00CB10F1" w:rsidRDefault="00CB10F1" w:rsidP="00CB10F1">
      <w:pPr>
        <w:numPr>
          <w:ilvl w:val="0"/>
          <w:numId w:val="3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Debentures could appear as an asset and/or a liability in </w:t>
      </w:r>
      <w:proofErr w:type="spellStart"/>
      <w:r w:rsidRPr="00CB10F1">
        <w:rPr>
          <w:rFonts w:eastAsia="Times New Roman" w:cs="Arial"/>
          <w:i/>
          <w:lang w:val="en-US" w:eastAsia="en-US"/>
        </w:rPr>
        <w:t>Potaka</w:t>
      </w:r>
      <w:proofErr w:type="spellEnd"/>
      <w:r w:rsidRPr="00CB10F1">
        <w:rPr>
          <w:rFonts w:eastAsia="Times New Roman" w:cs="Arial"/>
          <w:i/>
          <w:lang w:val="en-US" w:eastAsia="en-US"/>
        </w:rPr>
        <w:t xml:space="preserve"> Enterprises </w:t>
      </w:r>
      <w:r w:rsidRPr="00CB10F1">
        <w:rPr>
          <w:rFonts w:eastAsia="Times New Roman" w:cs="Arial"/>
          <w:lang w:val="en-US" w:eastAsia="en-US"/>
        </w:rPr>
        <w:t xml:space="preserve">Statement of Financial Position. </w:t>
      </w:r>
    </w:p>
    <w:p w14:paraId="0A0E0F32" w14:textId="77777777" w:rsidR="00CB10F1" w:rsidRPr="00CB10F1" w:rsidRDefault="00CB10F1" w:rsidP="00CB10F1">
      <w:pPr>
        <w:numPr>
          <w:ilvl w:val="0"/>
          <w:numId w:val="3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Debentures could only appear as an asset in </w:t>
      </w:r>
      <w:r w:rsidRPr="00CB10F1">
        <w:rPr>
          <w:rFonts w:eastAsia="Times New Roman" w:cs="Arial"/>
          <w:i/>
          <w:lang w:val="en-US" w:eastAsia="en-US"/>
        </w:rPr>
        <w:t>Qantas Airways</w:t>
      </w:r>
      <w:r w:rsidRPr="00CB10F1">
        <w:rPr>
          <w:rFonts w:eastAsia="Times New Roman" w:cs="Arial"/>
          <w:lang w:val="en-US" w:eastAsia="en-US"/>
        </w:rPr>
        <w:t xml:space="preserve"> Statement of Financial Position. </w:t>
      </w:r>
    </w:p>
    <w:p w14:paraId="5869B5DF" w14:textId="77777777" w:rsidR="00CB10F1" w:rsidRPr="002A559D" w:rsidRDefault="00CB10F1" w:rsidP="00CB10F1">
      <w:pPr>
        <w:numPr>
          <w:ilvl w:val="0"/>
          <w:numId w:val="3"/>
        </w:numPr>
        <w:spacing w:after="0" w:line="240" w:lineRule="auto"/>
        <w:rPr>
          <w:rFonts w:eastAsia="Times New Roman" w:cs="Arial"/>
          <w:highlight w:val="yellow"/>
          <w:lang w:val="en-US" w:eastAsia="en-US"/>
        </w:rPr>
      </w:pPr>
      <w:r w:rsidRPr="002A559D">
        <w:rPr>
          <w:rFonts w:eastAsia="Times New Roman" w:cs="Arial"/>
          <w:highlight w:val="yellow"/>
          <w:lang w:val="en-US" w:eastAsia="en-US"/>
        </w:rPr>
        <w:t xml:space="preserve">Debentures could appear as an asset and/or a liability in </w:t>
      </w:r>
      <w:r w:rsidRPr="002A559D">
        <w:rPr>
          <w:rFonts w:eastAsia="Times New Roman" w:cs="Arial"/>
          <w:i/>
          <w:highlight w:val="yellow"/>
          <w:lang w:val="en-US" w:eastAsia="en-US"/>
        </w:rPr>
        <w:t>Qantas Airways</w:t>
      </w:r>
      <w:r w:rsidRPr="002A559D">
        <w:rPr>
          <w:rFonts w:eastAsia="Times New Roman" w:cs="Arial"/>
          <w:highlight w:val="yellow"/>
          <w:lang w:val="en-US" w:eastAsia="en-US"/>
        </w:rPr>
        <w:t xml:space="preserve"> Statement of Financial Position. </w:t>
      </w:r>
    </w:p>
    <w:p w14:paraId="6A731B81" w14:textId="77777777" w:rsidR="00CB10F1" w:rsidRPr="00CB10F1" w:rsidRDefault="00CB10F1" w:rsidP="00CB10F1">
      <w:pPr>
        <w:numPr>
          <w:ilvl w:val="0"/>
          <w:numId w:val="3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 xml:space="preserve">Debentures could only appear as a liability in </w:t>
      </w:r>
      <w:r w:rsidRPr="00CB10F1">
        <w:rPr>
          <w:rFonts w:eastAsia="Times New Roman" w:cs="Arial"/>
          <w:i/>
          <w:lang w:val="en-US" w:eastAsia="en-US"/>
        </w:rPr>
        <w:t xml:space="preserve">Qantas Airways </w:t>
      </w:r>
      <w:r w:rsidRPr="00CB10F1">
        <w:rPr>
          <w:rFonts w:eastAsia="Times New Roman" w:cs="Arial"/>
          <w:lang w:val="en-US" w:eastAsia="en-US"/>
        </w:rPr>
        <w:t xml:space="preserve">Statement of Financial Position. </w:t>
      </w:r>
    </w:p>
    <w:p w14:paraId="5CF3087E" w14:textId="77777777" w:rsidR="00CB10F1" w:rsidRPr="00CB10F1" w:rsidRDefault="00CB10F1" w:rsidP="00CB10F1">
      <w:pPr>
        <w:keepNext/>
        <w:spacing w:after="0" w:line="240" w:lineRule="auto"/>
        <w:outlineLvl w:val="0"/>
        <w:rPr>
          <w:rFonts w:eastAsia="Times New Roman" w:cs="Arial"/>
          <w:b/>
          <w:lang w:val="en-US" w:eastAsia="en-US"/>
        </w:rPr>
      </w:pPr>
    </w:p>
    <w:p w14:paraId="7299A170" w14:textId="77777777" w:rsidR="00CB10F1" w:rsidRPr="00CB10F1" w:rsidRDefault="00CB10F1" w:rsidP="00CB10F1">
      <w:pPr>
        <w:numPr>
          <w:ilvl w:val="0"/>
          <w:numId w:val="6"/>
        </w:numPr>
        <w:spacing w:after="0" w:line="240" w:lineRule="auto"/>
        <w:rPr>
          <w:rFonts w:eastAsia="Times New Roman" w:cs="Arial"/>
          <w:lang w:val="en-US" w:eastAsia="en-US"/>
        </w:rPr>
      </w:pPr>
      <w:proofErr w:type="spellStart"/>
      <w:r w:rsidRPr="00CB10F1">
        <w:rPr>
          <w:rFonts w:eastAsia="Times New Roman" w:cs="Arial"/>
          <w:i/>
          <w:lang w:val="en-US" w:eastAsia="en-US"/>
        </w:rPr>
        <w:t>Potaka</w:t>
      </w:r>
      <w:proofErr w:type="spellEnd"/>
      <w:r w:rsidRPr="00CB10F1">
        <w:rPr>
          <w:rFonts w:eastAsia="Times New Roman" w:cs="Arial"/>
          <w:i/>
          <w:lang w:val="en-US" w:eastAsia="en-US"/>
        </w:rPr>
        <w:t xml:space="preserve"> Enterprises</w:t>
      </w:r>
      <w:r w:rsidRPr="00CB10F1">
        <w:rPr>
          <w:rFonts w:eastAsia="Times New Roman" w:cs="Arial"/>
          <w:lang w:val="en-US" w:eastAsia="en-US"/>
        </w:rPr>
        <w:t xml:space="preserve"> Statement of Financial Position indicates an Owner’s equity section with all increases and decreases recorded through the one account, Capital. In contrast to this, the Statement of Financial Position for </w:t>
      </w:r>
      <w:r w:rsidRPr="00CB10F1">
        <w:rPr>
          <w:rFonts w:eastAsia="Times New Roman" w:cs="Arial"/>
          <w:i/>
          <w:lang w:val="en-US" w:eastAsia="en-US"/>
        </w:rPr>
        <w:t>Qantas Airways</w:t>
      </w:r>
      <w:r w:rsidRPr="00CB10F1">
        <w:rPr>
          <w:rFonts w:eastAsia="Times New Roman" w:cs="Arial"/>
          <w:lang w:val="en-US" w:eastAsia="en-US"/>
        </w:rPr>
        <w:t xml:space="preserve"> indicates a:</w:t>
      </w:r>
    </w:p>
    <w:p w14:paraId="0AD33376" w14:textId="77777777" w:rsidR="00CB10F1" w:rsidRPr="00CB10F1" w:rsidRDefault="00CB10F1" w:rsidP="00CB10F1">
      <w:pPr>
        <w:spacing w:after="0" w:line="240" w:lineRule="auto"/>
        <w:ind w:left="720"/>
        <w:rPr>
          <w:rFonts w:eastAsia="Times New Roman" w:cs="Arial"/>
          <w:lang w:val="en-US" w:eastAsia="en-US"/>
        </w:rPr>
      </w:pPr>
    </w:p>
    <w:p w14:paraId="6369ED63" w14:textId="77777777" w:rsidR="00CB10F1" w:rsidRPr="00CB10F1" w:rsidRDefault="00CB10F1" w:rsidP="00CB10F1">
      <w:pPr>
        <w:numPr>
          <w:ilvl w:val="0"/>
          <w:numId w:val="2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Equity section with all increases and decreases recorded through the one account, Share Capital.</w:t>
      </w:r>
    </w:p>
    <w:p w14:paraId="71C4DFA7" w14:textId="77777777" w:rsidR="00CB10F1" w:rsidRPr="00CB10F1" w:rsidRDefault="00CB10F1" w:rsidP="00CB10F1">
      <w:pPr>
        <w:numPr>
          <w:ilvl w:val="0"/>
          <w:numId w:val="2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Owners’ equity section with all increases and decreases recorded through the one account, Share Capital.</w:t>
      </w:r>
    </w:p>
    <w:p w14:paraId="28C51111" w14:textId="77777777" w:rsidR="00CB10F1" w:rsidRPr="000E6D4F" w:rsidRDefault="00CB10F1" w:rsidP="00CB10F1">
      <w:pPr>
        <w:numPr>
          <w:ilvl w:val="0"/>
          <w:numId w:val="2"/>
        </w:numPr>
        <w:spacing w:after="0" w:line="240" w:lineRule="auto"/>
        <w:rPr>
          <w:rFonts w:eastAsia="Times New Roman" w:cs="Arial"/>
          <w:highlight w:val="yellow"/>
          <w:lang w:val="en-US" w:eastAsia="en-US"/>
        </w:rPr>
      </w:pPr>
      <w:r w:rsidRPr="000E6D4F">
        <w:rPr>
          <w:rFonts w:eastAsia="Times New Roman" w:cs="Arial"/>
          <w:highlight w:val="yellow"/>
          <w:lang w:val="en-US" w:eastAsia="en-US"/>
        </w:rPr>
        <w:t>Equity section with three major categories of equity listed.</w:t>
      </w:r>
    </w:p>
    <w:p w14:paraId="2B2C7558" w14:textId="77777777" w:rsidR="00CB10F1" w:rsidRPr="00CB10F1" w:rsidRDefault="00CB10F1" w:rsidP="00CB10F1">
      <w:pPr>
        <w:numPr>
          <w:ilvl w:val="0"/>
          <w:numId w:val="2"/>
        </w:numPr>
        <w:spacing w:after="0" w:line="240" w:lineRule="auto"/>
        <w:rPr>
          <w:rFonts w:eastAsia="Times New Roman" w:cs="Arial"/>
          <w:lang w:val="en-US" w:eastAsia="en-US"/>
        </w:rPr>
      </w:pPr>
      <w:r w:rsidRPr="00CB10F1">
        <w:rPr>
          <w:rFonts w:eastAsia="Times New Roman" w:cs="Arial"/>
          <w:lang w:val="en-US" w:eastAsia="en-US"/>
        </w:rPr>
        <w:t>Equity section with Capital, Drawings and Net profit being the main categories reported on.</w:t>
      </w:r>
    </w:p>
    <w:p w14:paraId="639E8556" w14:textId="77777777" w:rsidR="00CB10F1" w:rsidRPr="00CB10F1" w:rsidRDefault="00CB10F1" w:rsidP="00CB10F1">
      <w:pPr>
        <w:spacing w:after="0" w:line="240" w:lineRule="auto"/>
        <w:ind w:left="360"/>
        <w:rPr>
          <w:rFonts w:eastAsia="Times New Roman" w:cs="Arial"/>
          <w:sz w:val="24"/>
          <w:szCs w:val="24"/>
          <w:lang w:val="en-US" w:eastAsia="en-US"/>
        </w:rPr>
      </w:pPr>
    </w:p>
    <w:p w14:paraId="536E2250" w14:textId="77777777" w:rsidR="00CB10F1" w:rsidRPr="00CB10F1" w:rsidRDefault="00CB10F1" w:rsidP="00CB10F1">
      <w:pPr>
        <w:spacing w:after="0" w:line="240" w:lineRule="auto"/>
        <w:rPr>
          <w:rFonts w:eastAsia="Times New Roman" w:cs="Times New Roman"/>
          <w:sz w:val="24"/>
          <w:szCs w:val="24"/>
          <w:lang w:eastAsia="en-US"/>
        </w:rPr>
      </w:pPr>
    </w:p>
    <w:p w14:paraId="43272A62" w14:textId="77777777" w:rsidR="00D07C35" w:rsidRDefault="000E6D4F"/>
    <w:sectPr w:rsidR="00D07C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2201" w14:textId="77777777" w:rsidR="008C0ACE" w:rsidRDefault="008C0ACE" w:rsidP="008C0ACE">
      <w:pPr>
        <w:spacing w:after="0" w:line="240" w:lineRule="auto"/>
      </w:pPr>
      <w:r>
        <w:separator/>
      </w:r>
    </w:p>
  </w:endnote>
  <w:endnote w:type="continuationSeparator" w:id="0">
    <w:p w14:paraId="646AB50B" w14:textId="77777777" w:rsidR="008C0ACE" w:rsidRDefault="008C0ACE" w:rsidP="008C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CAD7" w14:textId="77777777" w:rsidR="008C0ACE" w:rsidRDefault="008C0ACE" w:rsidP="008C0ACE">
      <w:pPr>
        <w:spacing w:after="0" w:line="240" w:lineRule="auto"/>
      </w:pPr>
      <w:r>
        <w:separator/>
      </w:r>
    </w:p>
  </w:footnote>
  <w:footnote w:type="continuationSeparator" w:id="0">
    <w:p w14:paraId="479B6679" w14:textId="77777777" w:rsidR="008C0ACE" w:rsidRDefault="008C0ACE" w:rsidP="008C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4E01C" w14:textId="77777777" w:rsidR="008C0ACE" w:rsidRPr="008C0ACE" w:rsidRDefault="008C0ACE">
    <w:pPr>
      <w:pStyle w:val="Header"/>
      <w:rPr>
        <w:sz w:val="16"/>
        <w:szCs w:val="16"/>
      </w:rPr>
    </w:pPr>
    <w:r w:rsidRPr="008C0ACE">
      <w:rPr>
        <w:sz w:val="16"/>
        <w:szCs w:val="16"/>
      </w:rPr>
      <w:fldChar w:fldCharType="begin"/>
    </w:r>
    <w:r w:rsidRPr="008C0ACE">
      <w:rPr>
        <w:sz w:val="16"/>
        <w:szCs w:val="16"/>
      </w:rPr>
      <w:instrText xml:space="preserve"> FILENAME \* MERGEFORMAT </w:instrText>
    </w:r>
    <w:r w:rsidRPr="008C0ACE">
      <w:rPr>
        <w:sz w:val="16"/>
        <w:szCs w:val="16"/>
      </w:rPr>
      <w:fldChar w:fldCharType="separate"/>
    </w:r>
    <w:r w:rsidRPr="008C0ACE">
      <w:rPr>
        <w:noProof/>
        <w:sz w:val="16"/>
        <w:szCs w:val="16"/>
      </w:rPr>
      <w:t>PPT4-U1-T2-Task 3 for submission.docx</w:t>
    </w:r>
    <w:r w:rsidRPr="008C0ACE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38E"/>
    <w:multiLevelType w:val="hybridMultilevel"/>
    <w:tmpl w:val="AFBC2E96"/>
    <w:lvl w:ilvl="0" w:tplc="86D64A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8FDA358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0C849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5DEB62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11D6ABF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E08AB1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08E3A0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3D6A8B7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36A89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6078A"/>
    <w:multiLevelType w:val="hybridMultilevel"/>
    <w:tmpl w:val="0DA25A74"/>
    <w:lvl w:ilvl="0" w:tplc="A33498C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4B7E"/>
    <w:multiLevelType w:val="hybridMultilevel"/>
    <w:tmpl w:val="6E24D076"/>
    <w:lvl w:ilvl="0" w:tplc="57D4C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5799"/>
    <w:multiLevelType w:val="hybridMultilevel"/>
    <w:tmpl w:val="4DF63DBE"/>
    <w:lvl w:ilvl="0" w:tplc="57D4C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A2F11"/>
    <w:multiLevelType w:val="hybridMultilevel"/>
    <w:tmpl w:val="464C6120"/>
    <w:lvl w:ilvl="0" w:tplc="E28463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ED7D31" w:themeColor="accent2"/>
      </w:rPr>
    </w:lvl>
    <w:lvl w:ilvl="1" w:tplc="FC726C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C18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80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02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F40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67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381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8C8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74FBB"/>
    <w:multiLevelType w:val="hybridMultilevel"/>
    <w:tmpl w:val="D5F8287A"/>
    <w:lvl w:ilvl="0" w:tplc="33F6CE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3DA09E8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D785D2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398767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0DC541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D9BA45B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340404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32A86D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5421F7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97D5B"/>
    <w:multiLevelType w:val="hybridMultilevel"/>
    <w:tmpl w:val="6E24D076"/>
    <w:lvl w:ilvl="0" w:tplc="57D4C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69F2"/>
    <w:multiLevelType w:val="hybridMultilevel"/>
    <w:tmpl w:val="FABEF71A"/>
    <w:lvl w:ilvl="0" w:tplc="6804BA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125E0BB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8E67C4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7CA05C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EFCC8E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AECDFA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036932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F66855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2E143BA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76E47"/>
    <w:multiLevelType w:val="hybridMultilevel"/>
    <w:tmpl w:val="65166B86"/>
    <w:lvl w:ilvl="0" w:tplc="57D4C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60D62"/>
    <w:multiLevelType w:val="hybridMultilevel"/>
    <w:tmpl w:val="5178BE4A"/>
    <w:lvl w:ilvl="0" w:tplc="928C9B74">
      <w:start w:val="1"/>
      <w:numFmt w:val="lowerLetter"/>
      <w:lvlText w:val="(%1)"/>
      <w:lvlJc w:val="left"/>
      <w:pPr>
        <w:tabs>
          <w:tab w:val="num" w:pos="729"/>
        </w:tabs>
        <w:ind w:left="729" w:hanging="360"/>
      </w:pPr>
      <w:rPr>
        <w:color w:val="auto"/>
      </w:rPr>
    </w:lvl>
    <w:lvl w:ilvl="1" w:tplc="A5BCCCDE" w:tentative="1">
      <w:start w:val="1"/>
      <w:numFmt w:val="lowerLetter"/>
      <w:lvlText w:val="(%2)"/>
      <w:lvlJc w:val="left"/>
      <w:pPr>
        <w:tabs>
          <w:tab w:val="num" w:pos="1449"/>
        </w:tabs>
        <w:ind w:left="1449" w:hanging="360"/>
      </w:pPr>
    </w:lvl>
    <w:lvl w:ilvl="2" w:tplc="DB7823CC" w:tentative="1">
      <w:start w:val="1"/>
      <w:numFmt w:val="lowerLetter"/>
      <w:lvlText w:val="(%3)"/>
      <w:lvlJc w:val="left"/>
      <w:pPr>
        <w:tabs>
          <w:tab w:val="num" w:pos="2169"/>
        </w:tabs>
        <w:ind w:left="2169" w:hanging="360"/>
      </w:pPr>
    </w:lvl>
    <w:lvl w:ilvl="3" w:tplc="8B00F618" w:tentative="1">
      <w:start w:val="1"/>
      <w:numFmt w:val="lowerLetter"/>
      <w:lvlText w:val="(%4)"/>
      <w:lvlJc w:val="left"/>
      <w:pPr>
        <w:tabs>
          <w:tab w:val="num" w:pos="2889"/>
        </w:tabs>
        <w:ind w:left="2889" w:hanging="360"/>
      </w:pPr>
    </w:lvl>
    <w:lvl w:ilvl="4" w:tplc="BC9098C4" w:tentative="1">
      <w:start w:val="1"/>
      <w:numFmt w:val="lowerLetter"/>
      <w:lvlText w:val="(%5)"/>
      <w:lvlJc w:val="left"/>
      <w:pPr>
        <w:tabs>
          <w:tab w:val="num" w:pos="3609"/>
        </w:tabs>
        <w:ind w:left="3609" w:hanging="360"/>
      </w:pPr>
    </w:lvl>
    <w:lvl w:ilvl="5" w:tplc="2126313A" w:tentative="1">
      <w:start w:val="1"/>
      <w:numFmt w:val="lowerLetter"/>
      <w:lvlText w:val="(%6)"/>
      <w:lvlJc w:val="left"/>
      <w:pPr>
        <w:tabs>
          <w:tab w:val="num" w:pos="4329"/>
        </w:tabs>
        <w:ind w:left="4329" w:hanging="360"/>
      </w:pPr>
    </w:lvl>
    <w:lvl w:ilvl="6" w:tplc="E534A5F2" w:tentative="1">
      <w:start w:val="1"/>
      <w:numFmt w:val="lowerLetter"/>
      <w:lvlText w:val="(%7)"/>
      <w:lvlJc w:val="left"/>
      <w:pPr>
        <w:tabs>
          <w:tab w:val="num" w:pos="5049"/>
        </w:tabs>
        <w:ind w:left="5049" w:hanging="360"/>
      </w:pPr>
    </w:lvl>
    <w:lvl w:ilvl="7" w:tplc="E098E33A" w:tentative="1">
      <w:start w:val="1"/>
      <w:numFmt w:val="lowerLetter"/>
      <w:lvlText w:val="(%8)"/>
      <w:lvlJc w:val="left"/>
      <w:pPr>
        <w:tabs>
          <w:tab w:val="num" w:pos="5769"/>
        </w:tabs>
        <w:ind w:left="5769" w:hanging="360"/>
      </w:pPr>
    </w:lvl>
    <w:lvl w:ilvl="8" w:tplc="EDB4915C" w:tentative="1">
      <w:start w:val="1"/>
      <w:numFmt w:val="lowerLetter"/>
      <w:lvlText w:val="(%9)"/>
      <w:lvlJc w:val="left"/>
      <w:pPr>
        <w:tabs>
          <w:tab w:val="num" w:pos="6489"/>
        </w:tabs>
        <w:ind w:left="6489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F1"/>
    <w:rsid w:val="000E6D4F"/>
    <w:rsid w:val="002A559D"/>
    <w:rsid w:val="002F4E08"/>
    <w:rsid w:val="0032260D"/>
    <w:rsid w:val="003E2F9D"/>
    <w:rsid w:val="00460C21"/>
    <w:rsid w:val="00637E5D"/>
    <w:rsid w:val="00721AED"/>
    <w:rsid w:val="00807FE6"/>
    <w:rsid w:val="008C0ACE"/>
    <w:rsid w:val="008E7860"/>
    <w:rsid w:val="00926BE5"/>
    <w:rsid w:val="00AA5144"/>
    <w:rsid w:val="00B80BC7"/>
    <w:rsid w:val="00BE57D1"/>
    <w:rsid w:val="00C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8C87"/>
  <w15:chartTrackingRefBased/>
  <w15:docId w15:val="{98DAF133-CC6E-43D5-BD19-F7B0BEC7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CE"/>
  </w:style>
  <w:style w:type="paragraph" w:styleId="Footer">
    <w:name w:val="footer"/>
    <w:basedOn w:val="Normal"/>
    <w:link w:val="FooterChar"/>
    <w:uiPriority w:val="99"/>
    <w:unhideWhenUsed/>
    <w:rsid w:val="008C0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SLYKERMAN, Catherine</dc:creator>
  <cp:keywords/>
  <dc:description/>
  <cp:lastModifiedBy>HAMPSON, Riley</cp:lastModifiedBy>
  <cp:revision>13</cp:revision>
  <dcterms:created xsi:type="dcterms:W3CDTF">2018-12-03T03:04:00Z</dcterms:created>
  <dcterms:modified xsi:type="dcterms:W3CDTF">2023-04-26T23:37:00Z</dcterms:modified>
</cp:coreProperties>
</file>