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AC9C" w14:textId="77777777" w:rsidR="00900498" w:rsidRPr="00B55F94" w:rsidRDefault="009E05A6" w:rsidP="00B55F94">
      <w:pPr>
        <w:pBdr>
          <w:top w:val="single" w:sz="4" w:space="1" w:color="auto"/>
          <w:left w:val="single" w:sz="4" w:space="4" w:color="auto"/>
          <w:bottom w:val="single" w:sz="4" w:space="1" w:color="auto"/>
          <w:right w:val="single" w:sz="4" w:space="4" w:color="auto"/>
        </w:pBdr>
        <w:shd w:val="clear" w:color="auto" w:fill="E5B8B7" w:themeFill="accent2" w:themeFillTint="66"/>
        <w:tabs>
          <w:tab w:val="left" w:pos="9178"/>
        </w:tabs>
        <w:rPr>
          <w:rFonts w:asciiTheme="majorHAnsi" w:eastAsiaTheme="majorEastAsia" w:hAnsi="Tw Cen MT" w:cstheme="majorBidi"/>
          <w:b/>
          <w:color w:val="C00000"/>
          <w:spacing w:val="-10"/>
          <w:kern w:val="24"/>
          <w:position w:val="1"/>
          <w:sz w:val="56"/>
          <w:szCs w:val="96"/>
        </w:rPr>
      </w:pPr>
      <w:r>
        <w:rPr>
          <w:rFonts w:asciiTheme="majorHAnsi" w:eastAsiaTheme="majorEastAsia" w:hAnsi="Tw Cen MT" w:cstheme="majorBidi"/>
          <w:b/>
          <w:color w:val="943634" w:themeColor="accent2" w:themeShade="BF"/>
          <w:spacing w:val="-10"/>
          <w:kern w:val="24"/>
          <w:position w:val="1"/>
          <w:sz w:val="56"/>
          <w:szCs w:val="96"/>
        </w:rPr>
        <w:t>Task 5</w:t>
      </w:r>
      <w:r w:rsidR="00900498" w:rsidRPr="00B55F94">
        <w:rPr>
          <w:rFonts w:asciiTheme="majorHAnsi" w:eastAsiaTheme="majorEastAsia" w:hAnsi="Tw Cen MT" w:cstheme="majorBidi"/>
          <w:b/>
          <w:color w:val="943634" w:themeColor="accent2" w:themeShade="BF"/>
          <w:spacing w:val="-10"/>
          <w:kern w:val="24"/>
          <w:position w:val="1"/>
          <w:sz w:val="56"/>
          <w:szCs w:val="96"/>
        </w:rPr>
        <w:t xml:space="preserve"> for submission</w:t>
      </w:r>
      <w:r w:rsidR="00B55F94">
        <w:rPr>
          <w:rFonts w:asciiTheme="majorHAnsi" w:eastAsiaTheme="majorEastAsia" w:hAnsi="Tw Cen MT" w:cstheme="majorBidi"/>
          <w:b/>
          <w:color w:val="C00000"/>
          <w:spacing w:val="-10"/>
          <w:kern w:val="24"/>
          <w:position w:val="1"/>
          <w:sz w:val="56"/>
          <w:szCs w:val="96"/>
        </w:rPr>
        <w:tab/>
      </w:r>
    </w:p>
    <w:p w14:paraId="2A97D8AE" w14:textId="77777777" w:rsidR="009E05A6" w:rsidRPr="009E05A6" w:rsidRDefault="009E05A6" w:rsidP="009E05A6">
      <w:pPr>
        <w:pBdr>
          <w:bottom w:val="single" w:sz="4" w:space="1" w:color="auto"/>
        </w:pBdr>
        <w:rPr>
          <w:rFonts w:hAnsi="Tw Cen MT"/>
          <w:i/>
          <w:iCs/>
          <w:color w:val="000000" w:themeColor="text1"/>
          <w:kern w:val="24"/>
          <w:sz w:val="24"/>
          <w:szCs w:val="24"/>
        </w:rPr>
      </w:pPr>
      <w:r w:rsidRPr="009E05A6">
        <w:rPr>
          <w:rFonts w:hAnsi="Tw Cen MT"/>
          <w:i/>
          <w:iCs/>
          <w:color w:val="000000" w:themeColor="text1"/>
          <w:kern w:val="24"/>
          <w:sz w:val="24"/>
          <w:szCs w:val="24"/>
        </w:rPr>
        <w:t>Part</w:t>
      </w:r>
      <w:r w:rsidR="009B41E4">
        <w:rPr>
          <w:rFonts w:hAnsi="Tw Cen MT"/>
          <w:i/>
          <w:iCs/>
          <w:color w:val="000000" w:themeColor="text1"/>
          <w:kern w:val="24"/>
          <w:sz w:val="24"/>
          <w:szCs w:val="24"/>
        </w:rPr>
        <w:t>s</w:t>
      </w:r>
      <w:r w:rsidRPr="009E05A6">
        <w:rPr>
          <w:rFonts w:hAnsi="Tw Cen MT"/>
          <w:i/>
          <w:iCs/>
          <w:color w:val="000000" w:themeColor="text1"/>
          <w:kern w:val="24"/>
          <w:sz w:val="24"/>
          <w:szCs w:val="24"/>
        </w:rPr>
        <w:t xml:space="preserve"> A</w:t>
      </w:r>
      <w:r w:rsidR="009B41E4">
        <w:rPr>
          <w:rFonts w:hAnsi="Tw Cen MT"/>
          <w:i/>
          <w:iCs/>
          <w:color w:val="000000" w:themeColor="text1"/>
          <w:kern w:val="24"/>
          <w:sz w:val="24"/>
          <w:szCs w:val="24"/>
        </w:rPr>
        <w:t xml:space="preserve"> &amp; B address</w:t>
      </w:r>
      <w:r w:rsidRPr="009E05A6">
        <w:rPr>
          <w:rFonts w:hAnsi="Tw Cen MT"/>
          <w:i/>
          <w:iCs/>
          <w:color w:val="000000" w:themeColor="text1"/>
          <w:kern w:val="24"/>
          <w:sz w:val="24"/>
          <w:szCs w:val="24"/>
        </w:rPr>
        <w:t xml:space="preserve"> the following unit objectives:</w:t>
      </w:r>
    </w:p>
    <w:p w14:paraId="1E60565E" w14:textId="77777777" w:rsidR="009E05A6" w:rsidRPr="009E05A6" w:rsidRDefault="009E05A6" w:rsidP="009E05A6">
      <w:pPr>
        <w:pBdr>
          <w:bottom w:val="single" w:sz="4" w:space="1" w:color="auto"/>
        </w:pBdr>
        <w:rPr>
          <w:rFonts w:hAnsi="Tw Cen MT"/>
          <w:b/>
          <w:i/>
          <w:iCs/>
          <w:color w:val="000000" w:themeColor="text1"/>
          <w:kern w:val="24"/>
          <w:sz w:val="24"/>
          <w:szCs w:val="24"/>
        </w:rPr>
      </w:pPr>
      <w:r w:rsidRPr="009E05A6">
        <w:rPr>
          <w:rFonts w:hAnsi="Tw Cen MT"/>
          <w:b/>
          <w:bCs/>
          <w:i/>
          <w:iCs/>
          <w:color w:val="000000" w:themeColor="text1"/>
          <w:kern w:val="24"/>
          <w:sz w:val="24"/>
          <w:szCs w:val="24"/>
        </w:rPr>
        <w:t xml:space="preserve">Unit Objective 3 </w:t>
      </w:r>
      <w:r w:rsidRPr="009E05A6">
        <w:rPr>
          <w:rFonts w:hAnsi="Tw Cen MT"/>
          <w:b/>
          <w:bCs/>
          <w:i/>
          <w:iCs/>
          <w:color w:val="000000" w:themeColor="text1"/>
          <w:kern w:val="24"/>
          <w:sz w:val="24"/>
          <w:szCs w:val="24"/>
        </w:rPr>
        <w:t>–</w:t>
      </w:r>
      <w:r w:rsidRPr="009E05A6">
        <w:rPr>
          <w:rFonts w:hAnsi="Tw Cen MT"/>
          <w:b/>
          <w:bCs/>
          <w:i/>
          <w:iCs/>
          <w:color w:val="000000" w:themeColor="text1"/>
          <w:kern w:val="24"/>
          <w:sz w:val="24"/>
          <w:szCs w:val="24"/>
        </w:rPr>
        <w:t xml:space="preserve"> analyse and interpret </w:t>
      </w:r>
      <w:r w:rsidRPr="009E05A6">
        <w:rPr>
          <w:rFonts w:hAnsi="Tw Cen MT"/>
          <w:b/>
          <w:i/>
          <w:iCs/>
          <w:color w:val="000000" w:themeColor="text1"/>
          <w:kern w:val="24"/>
          <w:sz w:val="24"/>
          <w:szCs w:val="24"/>
        </w:rPr>
        <w:t>financial data and information relating to accounting and end-of-year reporting for a trading business</w:t>
      </w:r>
    </w:p>
    <w:p w14:paraId="70DE0EBD" w14:textId="77777777" w:rsidR="009E05A6" w:rsidRPr="009E05A6" w:rsidRDefault="009E05A6" w:rsidP="009E05A6">
      <w:pPr>
        <w:pBdr>
          <w:bottom w:val="single" w:sz="4" w:space="1" w:color="auto"/>
        </w:pBdr>
        <w:rPr>
          <w:rFonts w:hAnsi="Tw Cen MT"/>
          <w:b/>
          <w:i/>
          <w:iCs/>
          <w:color w:val="000000" w:themeColor="text1"/>
          <w:kern w:val="24"/>
          <w:sz w:val="24"/>
          <w:szCs w:val="24"/>
        </w:rPr>
      </w:pPr>
      <w:r w:rsidRPr="009E05A6">
        <w:rPr>
          <w:rFonts w:hAnsi="Tw Cen MT"/>
          <w:b/>
          <w:bCs/>
          <w:i/>
          <w:iCs/>
          <w:color w:val="000000" w:themeColor="text1"/>
          <w:kern w:val="24"/>
          <w:sz w:val="24"/>
          <w:szCs w:val="24"/>
        </w:rPr>
        <w:t xml:space="preserve">Unit Objective 4 </w:t>
      </w:r>
      <w:r w:rsidRPr="009E05A6">
        <w:rPr>
          <w:rFonts w:hAnsi="Tw Cen MT"/>
          <w:b/>
          <w:bCs/>
          <w:i/>
          <w:iCs/>
          <w:color w:val="000000" w:themeColor="text1"/>
          <w:kern w:val="24"/>
          <w:sz w:val="24"/>
          <w:szCs w:val="24"/>
        </w:rPr>
        <w:t>–</w:t>
      </w:r>
      <w:r w:rsidRPr="009E05A6">
        <w:rPr>
          <w:rFonts w:hAnsi="Tw Cen MT"/>
          <w:b/>
          <w:bCs/>
          <w:i/>
          <w:iCs/>
          <w:color w:val="000000" w:themeColor="text1"/>
          <w:kern w:val="24"/>
          <w:sz w:val="24"/>
          <w:szCs w:val="24"/>
        </w:rPr>
        <w:t xml:space="preserve"> evaluate </w:t>
      </w:r>
      <w:r w:rsidRPr="009E05A6">
        <w:rPr>
          <w:rFonts w:hAnsi="Tw Cen MT"/>
          <w:b/>
          <w:i/>
          <w:iCs/>
          <w:color w:val="000000" w:themeColor="text1"/>
          <w:kern w:val="24"/>
          <w:sz w:val="24"/>
          <w:szCs w:val="24"/>
        </w:rPr>
        <w:t xml:space="preserve">accounting practices relating to accounting and end-of-year reporting for a trading GST business to </w:t>
      </w:r>
      <w:r w:rsidRPr="009E05A6">
        <w:rPr>
          <w:rFonts w:hAnsi="Tw Cen MT"/>
          <w:b/>
          <w:bCs/>
          <w:i/>
          <w:iCs/>
          <w:color w:val="000000" w:themeColor="text1"/>
          <w:kern w:val="24"/>
          <w:sz w:val="24"/>
          <w:szCs w:val="24"/>
        </w:rPr>
        <w:t xml:space="preserve">make decisions </w:t>
      </w:r>
      <w:r w:rsidRPr="009E05A6">
        <w:rPr>
          <w:rFonts w:hAnsi="Tw Cen MT"/>
          <w:b/>
          <w:i/>
          <w:iCs/>
          <w:color w:val="000000" w:themeColor="text1"/>
          <w:kern w:val="24"/>
          <w:sz w:val="24"/>
          <w:szCs w:val="24"/>
        </w:rPr>
        <w:t xml:space="preserve">and </w:t>
      </w:r>
      <w:r w:rsidRPr="009E05A6">
        <w:rPr>
          <w:rFonts w:hAnsi="Tw Cen MT"/>
          <w:b/>
          <w:bCs/>
          <w:i/>
          <w:iCs/>
          <w:color w:val="000000" w:themeColor="text1"/>
          <w:kern w:val="24"/>
          <w:sz w:val="24"/>
          <w:szCs w:val="24"/>
        </w:rPr>
        <w:t>propose recommendations</w:t>
      </w:r>
    </w:p>
    <w:p w14:paraId="11E86A84" w14:textId="77777777" w:rsidR="00591EF6" w:rsidRPr="009E05A6" w:rsidRDefault="009E05A6" w:rsidP="00591EF6">
      <w:pPr>
        <w:pBdr>
          <w:bottom w:val="single" w:sz="4" w:space="1" w:color="auto"/>
        </w:pBdr>
        <w:rPr>
          <w:rFonts w:hAnsi="Tw Cen MT"/>
          <w:b/>
          <w:i/>
          <w:iCs/>
          <w:color w:val="000000" w:themeColor="text1"/>
          <w:kern w:val="24"/>
          <w:sz w:val="24"/>
          <w:szCs w:val="24"/>
        </w:rPr>
      </w:pPr>
      <w:r w:rsidRPr="009E05A6">
        <w:rPr>
          <w:rFonts w:hAnsi="Tw Cen MT"/>
          <w:b/>
          <w:bCs/>
          <w:i/>
          <w:iCs/>
          <w:color w:val="000000" w:themeColor="text1"/>
          <w:kern w:val="24"/>
          <w:sz w:val="24"/>
          <w:szCs w:val="24"/>
        </w:rPr>
        <w:t xml:space="preserve">Unit Objective 6 </w:t>
      </w:r>
      <w:r w:rsidRPr="009E05A6">
        <w:rPr>
          <w:rFonts w:hAnsi="Tw Cen MT"/>
          <w:b/>
          <w:bCs/>
          <w:i/>
          <w:iCs/>
          <w:color w:val="000000" w:themeColor="text1"/>
          <w:kern w:val="24"/>
          <w:sz w:val="24"/>
          <w:szCs w:val="24"/>
        </w:rPr>
        <w:t>–</w:t>
      </w:r>
      <w:r w:rsidRPr="009E05A6">
        <w:rPr>
          <w:rFonts w:hAnsi="Tw Cen MT"/>
          <w:b/>
          <w:bCs/>
          <w:i/>
          <w:iCs/>
          <w:color w:val="000000" w:themeColor="text1"/>
          <w:kern w:val="24"/>
          <w:sz w:val="24"/>
          <w:szCs w:val="24"/>
        </w:rPr>
        <w:t xml:space="preserve"> create </w:t>
      </w:r>
      <w:r w:rsidRPr="009E05A6">
        <w:rPr>
          <w:rFonts w:hAnsi="Tw Cen MT"/>
          <w:b/>
          <w:i/>
          <w:iCs/>
          <w:color w:val="000000" w:themeColor="text1"/>
          <w:kern w:val="24"/>
          <w:sz w:val="24"/>
          <w:szCs w:val="24"/>
        </w:rPr>
        <w:t xml:space="preserve">responses that </w:t>
      </w:r>
      <w:r w:rsidRPr="009E05A6">
        <w:rPr>
          <w:rFonts w:hAnsi="Tw Cen MT"/>
          <w:b/>
          <w:bCs/>
          <w:i/>
          <w:iCs/>
          <w:color w:val="000000" w:themeColor="text1"/>
          <w:kern w:val="24"/>
          <w:sz w:val="24"/>
          <w:szCs w:val="24"/>
        </w:rPr>
        <w:t xml:space="preserve">communicate </w:t>
      </w:r>
      <w:r w:rsidRPr="009E05A6">
        <w:rPr>
          <w:rFonts w:hAnsi="Tw Cen MT"/>
          <w:b/>
          <w:i/>
          <w:iCs/>
          <w:color w:val="000000" w:themeColor="text1"/>
          <w:kern w:val="24"/>
          <w:sz w:val="24"/>
          <w:szCs w:val="24"/>
        </w:rPr>
        <w:t>meaning to business owners and managers of a trading GST business</w:t>
      </w:r>
    </w:p>
    <w:p w14:paraId="1C4AF530" w14:textId="77777777" w:rsidR="009E05A6" w:rsidRPr="009E05A6" w:rsidRDefault="00591EF6">
      <w:pPr>
        <w:rPr>
          <w:rFonts w:eastAsiaTheme="majorEastAsia" w:cstheme="majorBidi"/>
          <w:b/>
          <w:i/>
          <w:color w:val="943634" w:themeColor="accent2" w:themeShade="BF"/>
          <w:spacing w:val="-10"/>
          <w:kern w:val="24"/>
          <w:position w:val="1"/>
          <w:sz w:val="28"/>
          <w:szCs w:val="28"/>
        </w:rPr>
      </w:pPr>
      <w:r w:rsidRPr="009E05A6">
        <w:rPr>
          <w:rFonts w:eastAsiaTheme="majorEastAsia" w:cstheme="majorBidi"/>
          <w:b/>
          <w:i/>
          <w:color w:val="943634" w:themeColor="accent2" w:themeShade="BF"/>
          <w:spacing w:val="-10"/>
          <w:kern w:val="24"/>
          <w:position w:val="1"/>
          <w:sz w:val="28"/>
          <w:szCs w:val="28"/>
        </w:rPr>
        <w:t>Part A</w:t>
      </w:r>
    </w:p>
    <w:tbl>
      <w:tblPr>
        <w:tblW w:w="9729" w:type="dxa"/>
        <w:tblCellMar>
          <w:left w:w="0" w:type="dxa"/>
          <w:right w:w="0" w:type="dxa"/>
        </w:tblCellMar>
        <w:tblLook w:val="0600" w:firstRow="0" w:lastRow="0" w:firstColumn="0" w:lastColumn="0" w:noHBand="1" w:noVBand="1"/>
      </w:tblPr>
      <w:tblGrid>
        <w:gridCol w:w="9729"/>
      </w:tblGrid>
      <w:tr w:rsidR="009E05A6" w:rsidRPr="009E05A6" w14:paraId="42A03E45" w14:textId="77777777" w:rsidTr="009E05A6">
        <w:trPr>
          <w:trHeight w:val="273"/>
        </w:trPr>
        <w:tc>
          <w:tcPr>
            <w:tcW w:w="9729" w:type="dxa"/>
            <w:shd w:val="clear" w:color="auto" w:fill="auto"/>
            <w:tcMar>
              <w:top w:w="15" w:type="dxa"/>
              <w:left w:w="15" w:type="dxa"/>
              <w:bottom w:w="0" w:type="dxa"/>
              <w:right w:w="15" w:type="dxa"/>
            </w:tcMar>
            <w:vAlign w:val="center"/>
            <w:hideMark/>
          </w:tcPr>
          <w:p w14:paraId="02AD04DD" w14:textId="77777777" w:rsidR="009E05A6" w:rsidRPr="009E05A6" w:rsidRDefault="009E05A6" w:rsidP="009E05A6">
            <w:pPr>
              <w:rPr>
                <w:rFonts w:hAnsi="Tw Cen MT"/>
                <w:iCs/>
                <w:color w:val="000000" w:themeColor="text1"/>
                <w:kern w:val="24"/>
              </w:rPr>
            </w:pPr>
            <w:r w:rsidRPr="009E05A6">
              <w:rPr>
                <w:rFonts w:hAnsi="Tw Cen MT"/>
                <w:b/>
                <w:bCs/>
                <w:iCs/>
                <w:color w:val="000000" w:themeColor="text1"/>
                <w:kern w:val="24"/>
              </w:rPr>
              <w:t xml:space="preserve">Analyse and interpret </w:t>
            </w:r>
            <w:r w:rsidRPr="00D80893">
              <w:rPr>
                <w:rFonts w:hAnsi="Tw Cen MT"/>
                <w:bCs/>
                <w:iCs/>
                <w:color w:val="000000" w:themeColor="text1"/>
                <w:kern w:val="24"/>
              </w:rPr>
              <w:t>the</w:t>
            </w:r>
            <w:r w:rsidRPr="009E05A6">
              <w:rPr>
                <w:rFonts w:hAnsi="Tw Cen MT"/>
                <w:b/>
                <w:bCs/>
                <w:iCs/>
                <w:color w:val="000000" w:themeColor="text1"/>
                <w:kern w:val="24"/>
              </w:rPr>
              <w:t xml:space="preserve"> </w:t>
            </w:r>
            <w:r w:rsidRPr="009E05A6">
              <w:rPr>
                <w:rFonts w:hAnsi="Tw Cen MT"/>
                <w:iCs/>
                <w:color w:val="000000" w:themeColor="text1"/>
                <w:kern w:val="24"/>
              </w:rPr>
              <w:t xml:space="preserve">following information including the credit application document. </w:t>
            </w:r>
          </w:p>
        </w:tc>
      </w:tr>
      <w:tr w:rsidR="009E05A6" w:rsidRPr="009E05A6" w14:paraId="412803EB" w14:textId="77777777" w:rsidTr="009E05A6">
        <w:trPr>
          <w:trHeight w:val="273"/>
        </w:trPr>
        <w:tc>
          <w:tcPr>
            <w:tcW w:w="9729" w:type="dxa"/>
            <w:shd w:val="clear" w:color="auto" w:fill="auto"/>
            <w:tcMar>
              <w:top w:w="15" w:type="dxa"/>
              <w:left w:w="15" w:type="dxa"/>
              <w:bottom w:w="0" w:type="dxa"/>
              <w:right w:w="15" w:type="dxa"/>
            </w:tcMar>
            <w:vAlign w:val="center"/>
            <w:hideMark/>
          </w:tcPr>
          <w:p w14:paraId="1881A873" w14:textId="77777777" w:rsidR="009E05A6" w:rsidRPr="009E05A6" w:rsidRDefault="009E05A6" w:rsidP="009E05A6">
            <w:pPr>
              <w:rPr>
                <w:rFonts w:hAnsi="Tw Cen MT"/>
                <w:iCs/>
                <w:color w:val="000000" w:themeColor="text1"/>
                <w:kern w:val="24"/>
              </w:rPr>
            </w:pPr>
            <w:r w:rsidRPr="009E05A6">
              <w:rPr>
                <w:rFonts w:hAnsi="Tw Cen MT"/>
                <w:iCs/>
                <w:color w:val="000000" w:themeColor="text1"/>
                <w:kern w:val="24"/>
              </w:rPr>
              <w:t xml:space="preserve">You are required to </w:t>
            </w:r>
            <w:r w:rsidRPr="009E05A6">
              <w:rPr>
                <w:rFonts w:hAnsi="Tw Cen MT"/>
                <w:b/>
                <w:bCs/>
                <w:iCs/>
                <w:color w:val="000000" w:themeColor="text1"/>
                <w:kern w:val="24"/>
              </w:rPr>
              <w:t>create</w:t>
            </w:r>
            <w:r w:rsidRPr="009E05A6">
              <w:rPr>
                <w:rFonts w:hAnsi="Tw Cen MT"/>
                <w:iCs/>
                <w:color w:val="000000" w:themeColor="text1"/>
                <w:kern w:val="24"/>
              </w:rPr>
              <w:t xml:space="preserve"> a business report (extract) that </w:t>
            </w:r>
            <w:r w:rsidRPr="009E05A6">
              <w:rPr>
                <w:rFonts w:hAnsi="Tw Cen MT"/>
                <w:b/>
                <w:bCs/>
                <w:iCs/>
                <w:color w:val="000000" w:themeColor="text1"/>
                <w:kern w:val="24"/>
              </w:rPr>
              <w:t>evaluates</w:t>
            </w:r>
            <w:r w:rsidRPr="009E05A6">
              <w:rPr>
                <w:rFonts w:hAnsi="Tw Cen MT"/>
                <w:iCs/>
                <w:color w:val="000000" w:themeColor="text1"/>
                <w:kern w:val="24"/>
              </w:rPr>
              <w:t xml:space="preserve"> Ima Looznalot</w:t>
            </w:r>
            <w:r w:rsidRPr="009E05A6">
              <w:rPr>
                <w:rFonts w:hAnsi="Tw Cen MT"/>
                <w:iCs/>
                <w:color w:val="000000" w:themeColor="text1"/>
                <w:kern w:val="24"/>
              </w:rPr>
              <w:t>’</w:t>
            </w:r>
            <w:r w:rsidRPr="009E05A6">
              <w:rPr>
                <w:rFonts w:hAnsi="Tw Cen MT"/>
                <w:iCs/>
                <w:color w:val="000000" w:themeColor="text1"/>
                <w:kern w:val="24"/>
              </w:rPr>
              <w:t xml:space="preserve">s accounting practices relating to controls over accounts receivable.  Your 300 </w:t>
            </w:r>
            <w:r w:rsidRPr="009E05A6">
              <w:rPr>
                <w:rFonts w:hAnsi="Tw Cen MT"/>
                <w:iCs/>
                <w:color w:val="000000" w:themeColor="text1"/>
                <w:kern w:val="24"/>
              </w:rPr>
              <w:t>–</w:t>
            </w:r>
            <w:r w:rsidRPr="009E05A6">
              <w:rPr>
                <w:rFonts w:hAnsi="Tw Cen MT"/>
                <w:iCs/>
                <w:color w:val="000000" w:themeColor="text1"/>
                <w:kern w:val="24"/>
              </w:rPr>
              <w:t xml:space="preserve"> 400 word business report (extract) must:</w:t>
            </w:r>
          </w:p>
        </w:tc>
      </w:tr>
      <w:tr w:rsidR="009E05A6" w:rsidRPr="009E05A6" w14:paraId="639FC35E" w14:textId="77777777" w:rsidTr="009E05A6">
        <w:trPr>
          <w:trHeight w:val="821"/>
        </w:trPr>
        <w:tc>
          <w:tcPr>
            <w:tcW w:w="9729" w:type="dxa"/>
            <w:shd w:val="clear" w:color="auto" w:fill="auto"/>
            <w:tcMar>
              <w:top w:w="15" w:type="dxa"/>
              <w:left w:w="15" w:type="dxa"/>
              <w:bottom w:w="0" w:type="dxa"/>
              <w:right w:w="15" w:type="dxa"/>
            </w:tcMar>
            <w:vAlign w:val="center"/>
            <w:hideMark/>
          </w:tcPr>
          <w:p w14:paraId="372B146E" w14:textId="77777777" w:rsidR="009E05A6" w:rsidRPr="009E05A6" w:rsidRDefault="009E05A6" w:rsidP="009E05A6">
            <w:pPr>
              <w:rPr>
                <w:rFonts w:hAnsi="Tw Cen MT"/>
                <w:iCs/>
                <w:color w:val="000000" w:themeColor="text1"/>
                <w:kern w:val="24"/>
              </w:rPr>
            </w:pPr>
            <w:r w:rsidRPr="009E05A6">
              <w:rPr>
                <w:rFonts w:hAnsi="Tw Cen MT"/>
                <w:iCs/>
                <w:color w:val="000000" w:themeColor="text1"/>
                <w:kern w:val="24"/>
              </w:rPr>
              <w:t>•  </w:t>
            </w:r>
            <w:r w:rsidRPr="00D80893">
              <w:rPr>
                <w:rFonts w:hAnsi="Tw Cen MT"/>
                <w:iCs/>
                <w:color w:val="000000" w:themeColor="text1"/>
                <w:kern w:val="24"/>
              </w:rPr>
              <w:t xml:space="preserve"> </w:t>
            </w:r>
            <w:r w:rsidRPr="00D80893">
              <w:rPr>
                <w:rFonts w:hAnsi="Tw Cen MT"/>
                <w:bCs/>
                <w:iCs/>
                <w:color w:val="000000" w:themeColor="text1"/>
                <w:kern w:val="24"/>
              </w:rPr>
              <w:t>identify</w:t>
            </w:r>
            <w:r w:rsidRPr="009E05A6">
              <w:rPr>
                <w:rFonts w:hAnsi="Tw Cen MT"/>
                <w:iCs/>
                <w:color w:val="000000" w:themeColor="text1"/>
                <w:kern w:val="24"/>
              </w:rPr>
              <w:t xml:space="preserve"> </w:t>
            </w:r>
            <w:r w:rsidR="006A53FE" w:rsidRPr="006A53FE">
              <w:rPr>
                <w:rFonts w:hAnsi="Tw Cen MT"/>
                <w:iCs/>
                <w:color w:val="000000" w:themeColor="text1"/>
                <w:kern w:val="24"/>
                <w:u w:val="single"/>
              </w:rPr>
              <w:t xml:space="preserve">two </w:t>
            </w:r>
            <w:r w:rsidRPr="006A53FE">
              <w:rPr>
                <w:rFonts w:hAnsi="Tw Cen MT"/>
                <w:iCs/>
                <w:color w:val="000000" w:themeColor="text1"/>
                <w:kern w:val="24"/>
                <w:u w:val="single"/>
              </w:rPr>
              <w:t>issues</w:t>
            </w:r>
            <w:r w:rsidRPr="009E05A6">
              <w:rPr>
                <w:rFonts w:hAnsi="Tw Cen MT"/>
                <w:iCs/>
                <w:color w:val="000000" w:themeColor="text1"/>
                <w:kern w:val="24"/>
              </w:rPr>
              <w:t> </w:t>
            </w:r>
            <w:r w:rsidRPr="009E05A6">
              <w:rPr>
                <w:rFonts w:hAnsi="Tw Cen MT"/>
                <w:iCs/>
                <w:color w:val="000000" w:themeColor="text1"/>
                <w:kern w:val="24"/>
              </w:rPr>
              <w:t>regarding Ima</w:t>
            </w:r>
            <w:r w:rsidRPr="009E05A6">
              <w:rPr>
                <w:rFonts w:hAnsi="Tw Cen MT"/>
                <w:iCs/>
                <w:color w:val="000000" w:themeColor="text1"/>
                <w:kern w:val="24"/>
              </w:rPr>
              <w:t>’</w:t>
            </w:r>
            <w:r w:rsidRPr="009E05A6">
              <w:rPr>
                <w:rFonts w:hAnsi="Tw Cen MT"/>
                <w:iCs/>
                <w:color w:val="000000" w:themeColor="text1"/>
                <w:kern w:val="24"/>
              </w:rPr>
              <w:t>s current position and processes for accounts receivable</w:t>
            </w:r>
          </w:p>
          <w:p w14:paraId="0ABB936F" w14:textId="77777777" w:rsidR="00BD1E39" w:rsidRDefault="009E05A6" w:rsidP="00BD1E39">
            <w:pPr>
              <w:rPr>
                <w:rFonts w:hAnsi="Tw Cen MT"/>
                <w:iCs/>
                <w:color w:val="000000" w:themeColor="text1"/>
                <w:kern w:val="24"/>
              </w:rPr>
            </w:pPr>
            <w:r w:rsidRPr="009E05A6">
              <w:rPr>
                <w:rFonts w:hAnsi="Tw Cen MT"/>
                <w:iCs/>
                <w:color w:val="000000" w:themeColor="text1"/>
                <w:kern w:val="24"/>
              </w:rPr>
              <w:t>•  </w:t>
            </w:r>
            <w:r w:rsidRPr="009E05A6">
              <w:rPr>
                <w:rFonts w:hAnsi="Tw Cen MT"/>
                <w:b/>
                <w:bCs/>
                <w:iCs/>
                <w:color w:val="000000" w:themeColor="text1"/>
                <w:kern w:val="24"/>
              </w:rPr>
              <w:t xml:space="preserve"> recommend </w:t>
            </w:r>
            <w:r w:rsidRPr="009E05A6">
              <w:rPr>
                <w:rFonts w:hAnsi="Tw Cen MT"/>
                <w:iCs/>
                <w:color w:val="000000" w:themeColor="text1"/>
                <w:kern w:val="24"/>
              </w:rPr>
              <w:t xml:space="preserve">any changes which may improve the </w:t>
            </w:r>
            <w:r w:rsidR="006A53FE">
              <w:rPr>
                <w:rFonts w:hAnsi="Tw Cen MT"/>
                <w:iCs/>
                <w:color w:val="000000" w:themeColor="text1"/>
                <w:kern w:val="24"/>
              </w:rPr>
              <w:t>issues identified</w:t>
            </w:r>
          </w:p>
          <w:p w14:paraId="5913CA23" w14:textId="77777777" w:rsidR="00BD1E39" w:rsidRPr="00BD1E39" w:rsidRDefault="00BD1E39" w:rsidP="009E05A6">
            <w:pPr>
              <w:pStyle w:val="ListParagraph"/>
              <w:numPr>
                <w:ilvl w:val="0"/>
                <w:numId w:val="10"/>
              </w:numPr>
              <w:ind w:left="269" w:hanging="269"/>
              <w:rPr>
                <w:rFonts w:asciiTheme="minorHAnsi" w:hAnsiTheme="minorHAnsi"/>
                <w:iCs/>
                <w:color w:val="000000" w:themeColor="text1"/>
                <w:kern w:val="24"/>
                <w:sz w:val="22"/>
                <w:szCs w:val="22"/>
              </w:rPr>
            </w:pPr>
            <w:r w:rsidRPr="00BD1E39">
              <w:rPr>
                <w:rFonts w:asciiTheme="minorHAnsi" w:eastAsiaTheme="minorEastAsia" w:hAnsiTheme="minorHAnsi"/>
                <w:b/>
                <w:iCs/>
                <w:color w:val="000000" w:themeColor="text1"/>
                <w:kern w:val="24"/>
                <w:sz w:val="22"/>
                <w:szCs w:val="22"/>
              </w:rPr>
              <w:t>justify</w:t>
            </w:r>
            <w:r w:rsidRPr="00BD1E39">
              <w:rPr>
                <w:rFonts w:asciiTheme="minorHAnsi" w:eastAsiaTheme="minorEastAsia" w:hAnsiTheme="minorHAnsi"/>
                <w:iCs/>
                <w:color w:val="000000" w:themeColor="text1"/>
                <w:kern w:val="24"/>
                <w:sz w:val="22"/>
                <w:szCs w:val="22"/>
              </w:rPr>
              <w:t xml:space="preserve"> any recommendations made </w:t>
            </w:r>
          </w:p>
          <w:p w14:paraId="673E7F1F" w14:textId="77777777" w:rsidR="006A53FE" w:rsidRPr="009E05A6" w:rsidRDefault="006A53FE" w:rsidP="009E05A6">
            <w:pPr>
              <w:rPr>
                <w:rFonts w:hAnsi="Tw Cen MT"/>
                <w:iCs/>
                <w:color w:val="000000" w:themeColor="text1"/>
                <w:kern w:val="24"/>
              </w:rPr>
            </w:pPr>
            <w:r>
              <w:rPr>
                <w:rFonts w:hAnsi="Tw Cen MT"/>
                <w:iCs/>
                <w:noProof/>
                <w:color w:val="000000" w:themeColor="text1"/>
                <w:kern w:val="24"/>
              </w:rPr>
              <mc:AlternateContent>
                <mc:Choice Requires="wps">
                  <w:drawing>
                    <wp:anchor distT="0" distB="0" distL="114300" distR="114300" simplePos="0" relativeHeight="251660288" behindDoc="0" locked="0" layoutInCell="1" allowOverlap="1" wp14:anchorId="3D67D9EE" wp14:editId="5420510F">
                      <wp:simplePos x="0" y="0"/>
                      <wp:positionH relativeFrom="column">
                        <wp:posOffset>-9526</wp:posOffset>
                      </wp:positionH>
                      <wp:positionV relativeFrom="paragraph">
                        <wp:posOffset>31115</wp:posOffset>
                      </wp:positionV>
                      <wp:extent cx="629602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296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3436E"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5pt,2.45pt" to="4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" strokecolor="black [3213]" strokeweight=".5pt">
                      <v:stroke joinstyle="miter"/>
                    </v:line>
                  </w:pict>
                </mc:Fallback>
              </mc:AlternateContent>
            </w:r>
          </w:p>
        </w:tc>
      </w:tr>
    </w:tbl>
    <w:p w14:paraId="0EE78B14" w14:textId="77777777" w:rsidR="00C1666E" w:rsidRDefault="00C1666E" w:rsidP="006D54B8">
      <w:pPr>
        <w:rPr>
          <w:rFonts w:ascii="Arial" w:hAnsi="Arial" w:cs="Arial"/>
          <w:b/>
          <w:i/>
          <w:iCs/>
          <w:color w:val="000000" w:themeColor="text1"/>
          <w:kern w:val="24"/>
          <w:sz w:val="21"/>
          <w:szCs w:val="21"/>
        </w:rPr>
      </w:pPr>
    </w:p>
    <w:p w14:paraId="0316D7B3" w14:textId="2BA25D71" w:rsidR="006D54B8" w:rsidRPr="008421E5" w:rsidRDefault="006D54B8" w:rsidP="006D54B8">
      <w:pPr>
        <w:rPr>
          <w:rFonts w:ascii="Arial" w:hAnsi="Arial" w:cs="Arial"/>
          <w:b/>
          <w:i/>
          <w:iCs/>
          <w:color w:val="000000" w:themeColor="text1"/>
          <w:kern w:val="24"/>
          <w:sz w:val="21"/>
          <w:szCs w:val="21"/>
        </w:rPr>
      </w:pPr>
      <w:r w:rsidRPr="008421E5">
        <w:rPr>
          <w:rFonts w:ascii="Arial" w:hAnsi="Arial" w:cs="Arial"/>
          <w:b/>
          <w:i/>
          <w:iCs/>
          <w:color w:val="000000" w:themeColor="text1"/>
          <w:kern w:val="24"/>
          <w:sz w:val="21"/>
          <w:szCs w:val="21"/>
        </w:rPr>
        <w:t xml:space="preserve">The case of </w:t>
      </w:r>
      <w:r w:rsidRPr="008421E5">
        <w:rPr>
          <w:rFonts w:ascii="Arial" w:hAnsi="Arial" w:cs="Arial"/>
          <w:b/>
          <w:bCs/>
          <w:i/>
          <w:iCs/>
          <w:color w:val="000000" w:themeColor="text1"/>
          <w:kern w:val="24"/>
          <w:sz w:val="21"/>
          <w:szCs w:val="21"/>
        </w:rPr>
        <w:t xml:space="preserve">Ima </w:t>
      </w:r>
      <w:proofErr w:type="spellStart"/>
      <w:r w:rsidRPr="008421E5">
        <w:rPr>
          <w:rFonts w:ascii="Arial" w:hAnsi="Arial" w:cs="Arial"/>
          <w:b/>
          <w:bCs/>
          <w:i/>
          <w:iCs/>
          <w:color w:val="000000" w:themeColor="text1"/>
          <w:kern w:val="24"/>
          <w:sz w:val="21"/>
          <w:szCs w:val="21"/>
        </w:rPr>
        <w:t>Looznalot</w:t>
      </w:r>
      <w:proofErr w:type="spellEnd"/>
      <w:r w:rsidRPr="008421E5">
        <w:rPr>
          <w:rFonts w:ascii="Arial" w:hAnsi="Arial" w:cs="Arial"/>
          <w:b/>
          <w:i/>
          <w:iCs/>
          <w:color w:val="000000" w:themeColor="text1"/>
          <w:kern w:val="24"/>
          <w:sz w:val="21"/>
          <w:szCs w:val="21"/>
        </w:rPr>
        <w:t xml:space="preserve"> …</w:t>
      </w:r>
    </w:p>
    <w:p w14:paraId="1E5DACBF" w14:textId="77777777" w:rsidR="006D54B8" w:rsidRPr="008421E5" w:rsidRDefault="006D54B8" w:rsidP="006D54B8">
      <w:pPr>
        <w:rPr>
          <w:rFonts w:ascii="Arial" w:hAnsi="Arial" w:cs="Arial"/>
          <w:iCs/>
          <w:color w:val="000000" w:themeColor="text1"/>
          <w:kern w:val="24"/>
          <w:sz w:val="21"/>
          <w:szCs w:val="21"/>
        </w:rPr>
      </w:pPr>
      <w:r w:rsidRPr="008421E5">
        <w:rPr>
          <w:rFonts w:ascii="Arial" w:hAnsi="Arial" w:cs="Arial"/>
          <w:iCs/>
          <w:color w:val="000000" w:themeColor="text1"/>
          <w:kern w:val="24"/>
          <w:sz w:val="21"/>
          <w:szCs w:val="21"/>
        </w:rPr>
        <w:t xml:space="preserve">Ima </w:t>
      </w:r>
      <w:proofErr w:type="spellStart"/>
      <w:r w:rsidRPr="008421E5">
        <w:rPr>
          <w:rFonts w:ascii="Arial" w:hAnsi="Arial" w:cs="Arial"/>
          <w:iCs/>
          <w:color w:val="000000" w:themeColor="text1"/>
          <w:kern w:val="24"/>
          <w:sz w:val="21"/>
          <w:szCs w:val="21"/>
        </w:rPr>
        <w:t>Looznalot</w:t>
      </w:r>
      <w:proofErr w:type="spellEnd"/>
      <w:r w:rsidRPr="008421E5">
        <w:rPr>
          <w:rFonts w:ascii="Arial" w:hAnsi="Arial" w:cs="Arial"/>
          <w:iCs/>
          <w:color w:val="000000" w:themeColor="text1"/>
          <w:kern w:val="24"/>
          <w:sz w:val="21"/>
          <w:szCs w:val="21"/>
        </w:rPr>
        <w:t xml:space="preserve"> commenced a food distribution business, Variety Victuals, 3 years ago. She made a decision 12 months ago to provide a credit facility to those customers who applied. Ima put into place a creditworthiness check. All potential customers had to complete the attached credit application document. The terms and conditions that Ima was prepared to trade under were provided on the credit application document.</w:t>
      </w:r>
    </w:p>
    <w:p w14:paraId="0AB8D024" w14:textId="77777777" w:rsidR="006D54B8" w:rsidRDefault="006D54B8">
      <w:pPr>
        <w:rPr>
          <w:rFonts w:hAnsi="Tw Cen MT"/>
          <w:i/>
          <w:iCs/>
          <w:color w:val="000000" w:themeColor="text1"/>
          <w:kern w:val="24"/>
          <w:sz w:val="24"/>
          <w:szCs w:val="24"/>
        </w:rPr>
      </w:pPr>
      <w:r w:rsidRPr="006D54B8">
        <w:rPr>
          <w:rFonts w:hAnsi="Tw Cen MT"/>
          <w:i/>
          <w:iCs/>
          <w:noProof/>
          <w:color w:val="000000" w:themeColor="text1"/>
          <w:kern w:val="24"/>
          <w:sz w:val="24"/>
          <w:szCs w:val="24"/>
        </w:rPr>
        <w:drawing>
          <wp:inline distT="0" distB="0" distL="0" distR="0" wp14:anchorId="76D27EDE" wp14:editId="045A035D">
            <wp:extent cx="6457947" cy="3905250"/>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6482627" cy="3920175"/>
                    </a:xfrm>
                    <a:prstGeom prst="rect">
                      <a:avLst/>
                    </a:prstGeom>
                  </pic:spPr>
                </pic:pic>
              </a:graphicData>
            </a:graphic>
          </wp:inline>
        </w:drawing>
      </w:r>
    </w:p>
    <w:p w14:paraId="6F15BAC2" w14:textId="77777777" w:rsidR="00E94A7E" w:rsidRDefault="00785ADD" w:rsidP="00857624">
      <w:pPr>
        <w:rPr>
          <w:sz w:val="20"/>
        </w:rPr>
      </w:pPr>
      <w:r w:rsidRPr="00785ADD">
        <w:rPr>
          <w:noProof/>
          <w:sz w:val="20"/>
        </w:rPr>
        <w:lastRenderedPageBreak/>
        <w:drawing>
          <wp:anchor distT="0" distB="0" distL="114300" distR="114300" simplePos="0" relativeHeight="251659264" behindDoc="0" locked="0" layoutInCell="1" allowOverlap="1" wp14:anchorId="0C3FABE1" wp14:editId="01B186D9">
            <wp:simplePos x="0" y="0"/>
            <wp:positionH relativeFrom="margin">
              <wp:align>center</wp:align>
            </wp:positionH>
            <wp:positionV relativeFrom="margin">
              <wp:align>top</wp:align>
            </wp:positionV>
            <wp:extent cx="1190625" cy="1077913"/>
            <wp:effectExtent l="0" t="0" r="0" b="8255"/>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077913"/>
                    </a:xfrm>
                    <a:prstGeom prst="rect">
                      <a:avLst/>
                    </a:prstGeom>
                    <a:noFill/>
                    <a:ln>
                      <a:noFill/>
                    </a:ln>
                  </pic:spPr>
                </pic:pic>
              </a:graphicData>
            </a:graphic>
          </wp:anchor>
        </w:drawing>
      </w:r>
      <w:r w:rsidR="006D54B8" w:rsidRPr="006D54B8">
        <w:rPr>
          <w:noProof/>
          <w:sz w:val="20"/>
        </w:rPr>
        <w:drawing>
          <wp:inline distT="0" distB="0" distL="0" distR="0" wp14:anchorId="128ED77A" wp14:editId="0CED0FFC">
            <wp:extent cx="6462574" cy="861504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5558" cy="8659015"/>
                    </a:xfrm>
                    <a:prstGeom prst="rect">
                      <a:avLst/>
                    </a:prstGeom>
                    <a:noFill/>
                    <a:ln>
                      <a:noFill/>
                    </a:ln>
                  </pic:spPr>
                </pic:pic>
              </a:graphicData>
            </a:graphic>
          </wp:inline>
        </w:drawing>
      </w:r>
    </w:p>
    <w:p w14:paraId="2FAAA1D5" w14:textId="77777777" w:rsidR="009B41E4" w:rsidRDefault="009B41E4" w:rsidP="009B41E4">
      <w:pPr>
        <w:rPr>
          <w:rFonts w:eastAsiaTheme="majorEastAsia" w:cstheme="majorBidi"/>
          <w:b/>
          <w:i/>
          <w:color w:val="943634" w:themeColor="accent2" w:themeShade="BF"/>
          <w:spacing w:val="-10"/>
          <w:kern w:val="24"/>
          <w:position w:val="1"/>
          <w:sz w:val="28"/>
          <w:szCs w:val="28"/>
        </w:rPr>
      </w:pPr>
      <w:r>
        <w:rPr>
          <w:rFonts w:eastAsiaTheme="majorEastAsia" w:cstheme="majorBidi"/>
          <w:b/>
          <w:i/>
          <w:color w:val="943634" w:themeColor="accent2" w:themeShade="BF"/>
          <w:spacing w:val="-10"/>
          <w:kern w:val="24"/>
          <w:position w:val="1"/>
          <w:sz w:val="28"/>
          <w:szCs w:val="28"/>
        </w:rPr>
        <w:lastRenderedPageBreak/>
        <w:t>Part B</w:t>
      </w:r>
    </w:p>
    <w:tbl>
      <w:tblPr>
        <w:tblW w:w="9940" w:type="dxa"/>
        <w:tblCellMar>
          <w:left w:w="0" w:type="dxa"/>
          <w:right w:w="0" w:type="dxa"/>
        </w:tblCellMar>
        <w:tblLook w:val="0600" w:firstRow="0" w:lastRow="0" w:firstColumn="0" w:lastColumn="0" w:noHBand="1" w:noVBand="1"/>
      </w:tblPr>
      <w:tblGrid>
        <w:gridCol w:w="9940"/>
      </w:tblGrid>
      <w:tr w:rsidR="009B41E4" w:rsidRPr="009B41E4" w14:paraId="23C57785" w14:textId="77777777" w:rsidTr="009B41E4">
        <w:trPr>
          <w:trHeight w:val="267"/>
        </w:trPr>
        <w:tc>
          <w:tcPr>
            <w:tcW w:w="9940" w:type="dxa"/>
            <w:tcBorders>
              <w:top w:val="nil"/>
              <w:left w:val="nil"/>
              <w:bottom w:val="nil"/>
              <w:right w:val="nil"/>
            </w:tcBorders>
            <w:shd w:val="clear" w:color="auto" w:fill="auto"/>
            <w:tcMar>
              <w:top w:w="15" w:type="dxa"/>
              <w:left w:w="15" w:type="dxa"/>
              <w:bottom w:w="0" w:type="dxa"/>
              <w:right w:w="15" w:type="dxa"/>
            </w:tcMar>
            <w:vAlign w:val="center"/>
            <w:hideMark/>
          </w:tcPr>
          <w:p w14:paraId="400F3DDF" w14:textId="77777777" w:rsidR="009B41E4" w:rsidRPr="008421E5" w:rsidRDefault="009B41E4" w:rsidP="009B41E4">
            <w:pPr>
              <w:rPr>
                <w:rFonts w:eastAsiaTheme="majorEastAsia" w:cstheme="majorBidi"/>
                <w:spacing w:val="-10"/>
                <w:kern w:val="24"/>
                <w:position w:val="1"/>
              </w:rPr>
            </w:pPr>
            <w:r w:rsidRPr="008421E5">
              <w:rPr>
                <w:rFonts w:eastAsiaTheme="majorEastAsia" w:cstheme="majorBidi"/>
                <w:b/>
                <w:bCs/>
                <w:spacing w:val="-10"/>
                <w:kern w:val="24"/>
                <w:position w:val="1"/>
              </w:rPr>
              <w:t>Analyse and interpret</w:t>
            </w:r>
            <w:r w:rsidRPr="008421E5">
              <w:rPr>
                <w:rFonts w:eastAsiaTheme="majorEastAsia" w:cstheme="majorBidi"/>
                <w:bCs/>
                <w:spacing w:val="-10"/>
                <w:kern w:val="24"/>
                <w:position w:val="1"/>
              </w:rPr>
              <w:t xml:space="preserve"> </w:t>
            </w:r>
            <w:r w:rsidRPr="008421E5">
              <w:rPr>
                <w:rFonts w:eastAsiaTheme="majorEastAsia" w:cstheme="majorBidi"/>
                <w:spacing w:val="-10"/>
                <w:kern w:val="24"/>
                <w:position w:val="1"/>
              </w:rPr>
              <w:t>the</w:t>
            </w:r>
            <w:r w:rsidRPr="008421E5">
              <w:rPr>
                <w:rFonts w:eastAsiaTheme="majorEastAsia" w:cstheme="majorBidi"/>
                <w:bCs/>
                <w:spacing w:val="-10"/>
                <w:kern w:val="24"/>
                <w:position w:val="1"/>
              </w:rPr>
              <w:t xml:space="preserve"> </w:t>
            </w:r>
            <w:r w:rsidRPr="008421E5">
              <w:rPr>
                <w:rFonts w:eastAsiaTheme="majorEastAsia" w:cstheme="majorBidi"/>
                <w:spacing w:val="-10"/>
                <w:kern w:val="24"/>
                <w:position w:val="1"/>
              </w:rPr>
              <w:t xml:space="preserve">following information for </w:t>
            </w:r>
            <w:r w:rsidRPr="008421E5">
              <w:rPr>
                <w:rFonts w:eastAsiaTheme="majorEastAsia" w:cstheme="majorBidi"/>
                <w:iCs/>
                <w:spacing w:val="-10"/>
                <w:kern w:val="24"/>
                <w:position w:val="1"/>
              </w:rPr>
              <w:t>TOPIC Spare Parts.</w:t>
            </w:r>
          </w:p>
        </w:tc>
      </w:tr>
      <w:tr w:rsidR="009B41E4" w:rsidRPr="009B41E4" w14:paraId="77131AEE" w14:textId="77777777" w:rsidTr="009B41E4">
        <w:trPr>
          <w:trHeight w:val="357"/>
        </w:trPr>
        <w:tc>
          <w:tcPr>
            <w:tcW w:w="9940" w:type="dxa"/>
            <w:tcBorders>
              <w:top w:val="nil"/>
              <w:left w:val="nil"/>
              <w:bottom w:val="nil"/>
              <w:right w:val="nil"/>
            </w:tcBorders>
            <w:shd w:val="clear" w:color="auto" w:fill="auto"/>
            <w:tcMar>
              <w:top w:w="15" w:type="dxa"/>
              <w:left w:w="15" w:type="dxa"/>
              <w:bottom w:w="0" w:type="dxa"/>
              <w:right w:w="15" w:type="dxa"/>
            </w:tcMar>
            <w:vAlign w:val="center"/>
            <w:hideMark/>
          </w:tcPr>
          <w:p w14:paraId="6986E52F" w14:textId="77777777" w:rsidR="009B41E4" w:rsidRPr="008421E5" w:rsidRDefault="009B41E4" w:rsidP="009B41E4">
            <w:pPr>
              <w:rPr>
                <w:rFonts w:eastAsiaTheme="majorEastAsia" w:cstheme="majorBidi"/>
                <w:spacing w:val="-10"/>
                <w:kern w:val="24"/>
                <w:position w:val="1"/>
              </w:rPr>
            </w:pPr>
            <w:r w:rsidRPr="008421E5">
              <w:rPr>
                <w:rFonts w:eastAsiaTheme="majorEastAsia" w:cstheme="majorBidi"/>
                <w:spacing w:val="-10"/>
                <w:kern w:val="24"/>
                <w:position w:val="1"/>
              </w:rPr>
              <w:t xml:space="preserve">You are required to </w:t>
            </w:r>
            <w:r w:rsidRPr="008421E5">
              <w:rPr>
                <w:rFonts w:eastAsiaTheme="majorEastAsia" w:cstheme="majorBidi"/>
                <w:b/>
                <w:bCs/>
                <w:spacing w:val="-10"/>
                <w:kern w:val="24"/>
                <w:position w:val="1"/>
              </w:rPr>
              <w:t>create</w:t>
            </w:r>
            <w:r w:rsidRPr="008421E5">
              <w:rPr>
                <w:rFonts w:eastAsiaTheme="majorEastAsia" w:cstheme="majorBidi"/>
                <w:spacing w:val="-10"/>
                <w:kern w:val="24"/>
                <w:position w:val="1"/>
              </w:rPr>
              <w:t xml:space="preserve"> a business report (extract) for the owner, Salman Rahan which </w:t>
            </w:r>
            <w:r w:rsidRPr="008421E5">
              <w:rPr>
                <w:rFonts w:eastAsiaTheme="majorEastAsia" w:cstheme="majorBidi"/>
                <w:b/>
                <w:bCs/>
                <w:spacing w:val="-10"/>
                <w:kern w:val="24"/>
                <w:position w:val="1"/>
              </w:rPr>
              <w:t>evaluates</w:t>
            </w:r>
            <w:r w:rsidRPr="008421E5">
              <w:rPr>
                <w:rFonts w:eastAsiaTheme="majorEastAsia" w:cstheme="majorBidi"/>
                <w:spacing w:val="-10"/>
                <w:kern w:val="24"/>
                <w:position w:val="1"/>
              </w:rPr>
              <w:t xml:space="preserve"> his accounting practices relating to controls over inventories.  Your 300 – 400 word business report (extract) must:</w:t>
            </w:r>
          </w:p>
        </w:tc>
      </w:tr>
      <w:tr w:rsidR="009B41E4" w:rsidRPr="009B41E4" w14:paraId="633AE9A5" w14:textId="77777777" w:rsidTr="009B41E4">
        <w:trPr>
          <w:trHeight w:val="1070"/>
        </w:trPr>
        <w:tc>
          <w:tcPr>
            <w:tcW w:w="9940" w:type="dxa"/>
            <w:tcBorders>
              <w:top w:val="nil"/>
              <w:left w:val="nil"/>
              <w:bottom w:val="nil"/>
              <w:right w:val="nil"/>
            </w:tcBorders>
            <w:shd w:val="clear" w:color="auto" w:fill="auto"/>
            <w:tcMar>
              <w:top w:w="15" w:type="dxa"/>
              <w:left w:w="15" w:type="dxa"/>
              <w:bottom w:w="0" w:type="dxa"/>
              <w:right w:w="15" w:type="dxa"/>
            </w:tcMar>
            <w:vAlign w:val="center"/>
            <w:hideMark/>
          </w:tcPr>
          <w:p w14:paraId="32FD1B04" w14:textId="77777777" w:rsidR="009B41E4" w:rsidRPr="008421E5" w:rsidRDefault="009B41E4" w:rsidP="009B41E4">
            <w:pPr>
              <w:rPr>
                <w:rFonts w:eastAsiaTheme="majorEastAsia" w:cstheme="majorBidi"/>
                <w:spacing w:val="-10"/>
                <w:kern w:val="24"/>
                <w:position w:val="1"/>
              </w:rPr>
            </w:pPr>
            <w:r w:rsidRPr="008421E5">
              <w:rPr>
                <w:rFonts w:eastAsiaTheme="majorEastAsia" w:cstheme="majorBidi"/>
                <w:spacing w:val="-10"/>
                <w:kern w:val="24"/>
                <w:position w:val="1"/>
              </w:rPr>
              <w:t>•   identify issues regarding Salman’s current processes for controls over inventories</w:t>
            </w:r>
          </w:p>
          <w:p w14:paraId="33023A5A" w14:textId="58103EFE" w:rsidR="009B41E4" w:rsidRDefault="009B41E4" w:rsidP="009B41E4">
            <w:pPr>
              <w:rPr>
                <w:rFonts w:eastAsiaTheme="majorEastAsia" w:cstheme="majorBidi"/>
                <w:spacing w:val="-10"/>
                <w:kern w:val="24"/>
                <w:position w:val="1"/>
              </w:rPr>
            </w:pPr>
            <w:r w:rsidRPr="008421E5">
              <w:rPr>
                <w:rFonts w:eastAsiaTheme="majorEastAsia" w:cstheme="majorBidi"/>
                <w:spacing w:val="-10"/>
                <w:kern w:val="24"/>
                <w:position w:val="1"/>
              </w:rPr>
              <w:t>•  </w:t>
            </w:r>
            <w:r w:rsidRPr="008421E5">
              <w:rPr>
                <w:rFonts w:eastAsiaTheme="majorEastAsia" w:cstheme="majorBidi"/>
                <w:bCs/>
                <w:spacing w:val="-10"/>
                <w:kern w:val="24"/>
                <w:position w:val="1"/>
              </w:rPr>
              <w:t xml:space="preserve"> </w:t>
            </w:r>
            <w:r w:rsidRPr="008421E5">
              <w:rPr>
                <w:rFonts w:eastAsiaTheme="majorEastAsia" w:cstheme="majorBidi"/>
                <w:b/>
                <w:bCs/>
                <w:spacing w:val="-10"/>
                <w:kern w:val="24"/>
                <w:position w:val="1"/>
              </w:rPr>
              <w:t>recommend</w:t>
            </w:r>
            <w:r w:rsidRPr="008421E5">
              <w:rPr>
                <w:rFonts w:eastAsiaTheme="majorEastAsia" w:cstheme="majorBidi"/>
                <w:bCs/>
                <w:spacing w:val="-10"/>
                <w:kern w:val="24"/>
                <w:position w:val="1"/>
              </w:rPr>
              <w:t xml:space="preserve"> </w:t>
            </w:r>
            <w:r w:rsidRPr="008421E5">
              <w:rPr>
                <w:rFonts w:eastAsiaTheme="majorEastAsia" w:cstheme="majorBidi"/>
                <w:spacing w:val="-10"/>
                <w:kern w:val="24"/>
                <w:position w:val="1"/>
              </w:rPr>
              <w:t>any changes which may improve the current practices</w:t>
            </w:r>
          </w:p>
          <w:p w14:paraId="778556A0" w14:textId="6D202D16" w:rsidR="00BD1E39" w:rsidRPr="00BD1E39" w:rsidRDefault="00BD1E39" w:rsidP="009B41E4">
            <w:pPr>
              <w:pStyle w:val="ListParagraph"/>
              <w:numPr>
                <w:ilvl w:val="0"/>
                <w:numId w:val="10"/>
              </w:numPr>
              <w:ind w:left="269" w:hanging="269"/>
              <w:rPr>
                <w:rFonts w:asciiTheme="minorHAnsi" w:hAnsiTheme="minorHAnsi"/>
                <w:iCs/>
                <w:color w:val="000000" w:themeColor="text1"/>
                <w:kern w:val="24"/>
                <w:sz w:val="22"/>
                <w:szCs w:val="22"/>
              </w:rPr>
            </w:pPr>
            <w:r w:rsidRPr="00BD1E39">
              <w:rPr>
                <w:rFonts w:asciiTheme="minorHAnsi" w:eastAsiaTheme="minorEastAsia" w:hAnsiTheme="minorHAnsi"/>
                <w:b/>
                <w:iCs/>
                <w:color w:val="000000" w:themeColor="text1"/>
                <w:kern w:val="24"/>
                <w:sz w:val="22"/>
                <w:szCs w:val="22"/>
              </w:rPr>
              <w:t>justify</w:t>
            </w:r>
            <w:r w:rsidRPr="00BD1E39">
              <w:rPr>
                <w:rFonts w:asciiTheme="minorHAnsi" w:eastAsiaTheme="minorEastAsia" w:hAnsiTheme="minorHAnsi"/>
                <w:iCs/>
                <w:color w:val="000000" w:themeColor="text1"/>
                <w:kern w:val="24"/>
                <w:sz w:val="22"/>
                <w:szCs w:val="22"/>
              </w:rPr>
              <w:t xml:space="preserve"> any recommendations made </w:t>
            </w:r>
          </w:p>
          <w:p w14:paraId="51592059" w14:textId="066EA2F4" w:rsidR="00351B29" w:rsidRPr="008421E5" w:rsidRDefault="006819B7" w:rsidP="009B41E4">
            <w:pPr>
              <w:rPr>
                <w:rFonts w:eastAsiaTheme="majorEastAsia" w:cstheme="majorBidi"/>
                <w:spacing w:val="-10"/>
                <w:kern w:val="24"/>
                <w:position w:val="1"/>
              </w:rPr>
            </w:pPr>
            <w:r>
              <w:rPr>
                <w:rFonts w:eastAsiaTheme="majorEastAsia" w:cstheme="majorBidi"/>
                <w:noProof/>
                <w:spacing w:val="-10"/>
                <w:kern w:val="24"/>
                <w:position w:val="1"/>
              </w:rPr>
              <mc:AlternateContent>
                <mc:Choice Requires="wps">
                  <w:drawing>
                    <wp:anchor distT="0" distB="0" distL="114300" distR="114300" simplePos="0" relativeHeight="251661312" behindDoc="0" locked="0" layoutInCell="1" allowOverlap="1" wp14:anchorId="7D8AE48D" wp14:editId="6C1C3C36">
                      <wp:simplePos x="0" y="0"/>
                      <wp:positionH relativeFrom="column">
                        <wp:posOffset>-9525</wp:posOffset>
                      </wp:positionH>
                      <wp:positionV relativeFrom="paragraph">
                        <wp:posOffset>153670</wp:posOffset>
                      </wp:positionV>
                      <wp:extent cx="6515100" cy="285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5151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22461"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1pt" to="512.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" strokecolor="black [3213]" strokeweight=".5pt">
                      <v:stroke joinstyle="miter"/>
                    </v:line>
                  </w:pict>
                </mc:Fallback>
              </mc:AlternateContent>
            </w:r>
          </w:p>
        </w:tc>
      </w:tr>
    </w:tbl>
    <w:p w14:paraId="66224DAF" w14:textId="1B50804F" w:rsidR="009B41E4" w:rsidRPr="00B70315" w:rsidRDefault="009B41E4" w:rsidP="009B41E4">
      <w:pPr>
        <w:spacing w:line="280" w:lineRule="atLeast"/>
        <w:rPr>
          <w:rFonts w:ascii="Arial" w:hAnsi="Arial" w:cs="Arial"/>
          <w:sz w:val="21"/>
          <w:szCs w:val="21"/>
        </w:rPr>
      </w:pPr>
      <w:r w:rsidRPr="006819B7">
        <w:rPr>
          <w:rFonts w:ascii="Arial" w:hAnsi="Arial" w:cs="Arial"/>
          <w:sz w:val="21"/>
          <w:szCs w:val="21"/>
        </w:rPr>
        <w:t xml:space="preserve">Salman Rahan has been operating for the past two years a car spare parts business, </w:t>
      </w:r>
      <w:r w:rsidRPr="006819B7">
        <w:rPr>
          <w:rFonts w:ascii="Arial" w:hAnsi="Arial" w:cs="Arial"/>
          <w:i/>
          <w:sz w:val="21"/>
          <w:szCs w:val="21"/>
        </w:rPr>
        <w:t xml:space="preserve">TOPIC </w:t>
      </w:r>
      <w:r w:rsidRPr="006819B7">
        <w:rPr>
          <w:rFonts w:ascii="Arial" w:hAnsi="Arial" w:cs="Arial"/>
          <w:sz w:val="21"/>
          <w:szCs w:val="21"/>
        </w:rPr>
        <w:t>(The Omitted Piece</w:t>
      </w:r>
      <w:r w:rsidRPr="00B70315">
        <w:rPr>
          <w:rFonts w:ascii="Arial" w:hAnsi="Arial" w:cs="Arial"/>
          <w:sz w:val="21"/>
          <w:szCs w:val="21"/>
        </w:rPr>
        <w:t xml:space="preserve"> in Cars</w:t>
      </w:r>
      <w:r w:rsidRPr="00B70315">
        <w:rPr>
          <w:rFonts w:ascii="Arial" w:hAnsi="Arial" w:cs="Arial"/>
          <w:i/>
          <w:sz w:val="21"/>
          <w:szCs w:val="21"/>
        </w:rPr>
        <w:t>)</w:t>
      </w:r>
      <w:r w:rsidRPr="00B70315">
        <w:rPr>
          <w:rFonts w:ascii="Arial" w:hAnsi="Arial" w:cs="Arial"/>
          <w:sz w:val="21"/>
          <w:szCs w:val="21"/>
        </w:rPr>
        <w:t xml:space="preserve"> </w:t>
      </w:r>
      <w:r w:rsidRPr="00B70315">
        <w:rPr>
          <w:rFonts w:ascii="Arial" w:hAnsi="Arial" w:cs="Arial"/>
          <w:i/>
          <w:sz w:val="21"/>
          <w:szCs w:val="21"/>
        </w:rPr>
        <w:t>Spare Parts</w:t>
      </w:r>
      <w:r w:rsidRPr="00B70315">
        <w:rPr>
          <w:rFonts w:ascii="Arial" w:hAnsi="Arial" w:cs="Arial"/>
          <w:sz w:val="21"/>
          <w:szCs w:val="21"/>
        </w:rPr>
        <w:t>.</w:t>
      </w:r>
    </w:p>
    <w:p w14:paraId="4D0B1E3F" w14:textId="77777777" w:rsidR="009B41E4" w:rsidRPr="00B70315" w:rsidRDefault="009B41E4" w:rsidP="009B41E4">
      <w:pPr>
        <w:spacing w:line="280" w:lineRule="atLeast"/>
        <w:rPr>
          <w:rFonts w:ascii="Arial" w:hAnsi="Arial" w:cs="Arial"/>
          <w:sz w:val="21"/>
          <w:szCs w:val="21"/>
        </w:rPr>
      </w:pPr>
      <w:r w:rsidRPr="00B70315">
        <w:rPr>
          <w:rFonts w:ascii="Arial" w:hAnsi="Arial" w:cs="Arial"/>
          <w:sz w:val="21"/>
          <w:szCs w:val="21"/>
        </w:rPr>
        <w:t xml:space="preserve">He operates out of premises which have a front office/retail section and large store warehouse behind the office/retail section. There is a large quantity of stock displayed on shelving in the retail section and for this reason security cameras have been installed in the area as a preventative measure against theft. An insurance been taken out which covers stock loss in case of flood, burglary, etc. There is an entrance to the warehouse section which is kept unlocked during the day because there are frequent deliveries and </w:t>
      </w:r>
      <w:r>
        <w:rPr>
          <w:rFonts w:ascii="Arial" w:hAnsi="Arial" w:cs="Arial"/>
          <w:sz w:val="21"/>
          <w:szCs w:val="21"/>
        </w:rPr>
        <w:t xml:space="preserve">the </w:t>
      </w:r>
      <w:r w:rsidRPr="00B70315">
        <w:rPr>
          <w:rFonts w:ascii="Arial" w:hAnsi="Arial" w:cs="Arial"/>
          <w:sz w:val="21"/>
          <w:szCs w:val="21"/>
        </w:rPr>
        <w:t>staff</w:t>
      </w:r>
      <w:r>
        <w:rPr>
          <w:rFonts w:ascii="Arial" w:hAnsi="Arial" w:cs="Arial"/>
          <w:sz w:val="21"/>
          <w:szCs w:val="21"/>
        </w:rPr>
        <w:t>,</w:t>
      </w:r>
      <w:r w:rsidRPr="00B70315">
        <w:rPr>
          <w:rFonts w:ascii="Arial" w:hAnsi="Arial" w:cs="Arial"/>
          <w:sz w:val="21"/>
          <w:szCs w:val="21"/>
        </w:rPr>
        <w:t xml:space="preserve"> </w:t>
      </w:r>
      <w:r>
        <w:rPr>
          <w:rFonts w:ascii="Arial" w:hAnsi="Arial" w:cs="Arial"/>
          <w:sz w:val="21"/>
          <w:szCs w:val="21"/>
        </w:rPr>
        <w:t>are not</w:t>
      </w:r>
      <w:r w:rsidRPr="00B70315">
        <w:rPr>
          <w:rFonts w:ascii="Arial" w:hAnsi="Arial" w:cs="Arial"/>
          <w:sz w:val="21"/>
          <w:szCs w:val="21"/>
        </w:rPr>
        <w:t xml:space="preserve"> always available to provide access to delivery people. Rahan has asked his staff to unpack deliveries in the quieter times of the day, when they have an opportunity to do so. He doesn’t want to have boxes piled up blocking the entrance to the warehouse.</w:t>
      </w:r>
    </w:p>
    <w:p w14:paraId="3E943167" w14:textId="77777777" w:rsidR="009B41E4" w:rsidRPr="00B70315" w:rsidRDefault="009B41E4" w:rsidP="009B41E4">
      <w:pPr>
        <w:spacing w:line="280" w:lineRule="atLeast"/>
        <w:rPr>
          <w:rFonts w:ascii="Arial" w:hAnsi="Arial" w:cs="Arial"/>
          <w:sz w:val="21"/>
          <w:szCs w:val="21"/>
        </w:rPr>
      </w:pPr>
      <w:r w:rsidRPr="00B70315">
        <w:rPr>
          <w:rFonts w:ascii="Arial" w:hAnsi="Arial" w:cs="Arial"/>
          <w:sz w:val="21"/>
          <w:szCs w:val="21"/>
        </w:rPr>
        <w:t>Rahan believes that he has to have whatever a customer wants when they walk in the store, otherwise he’ll miss out on business. He doesn’t have much time to do checking of stock so he just makes regular orders to his suppliers, hence the frequent deliveries. He has been using the same suppliers since he commenced business and has found it convenient to do business with them. He knows they have the stock and will deliver it 2 days after he orders it.</w:t>
      </w:r>
    </w:p>
    <w:p w14:paraId="6A447899" w14:textId="4165C253" w:rsidR="00E91EEC" w:rsidRDefault="00E91EEC" w:rsidP="00857624">
      <w:pPr>
        <w:rPr>
          <w:sz w:val="20"/>
        </w:rPr>
      </w:pPr>
    </w:p>
    <w:p w14:paraId="77DCC663" w14:textId="6BB3B4CE" w:rsidR="00E91EEC" w:rsidRDefault="00E91EEC" w:rsidP="00857624">
      <w:pPr>
        <w:rPr>
          <w:sz w:val="20"/>
        </w:rPr>
      </w:pPr>
    </w:p>
    <w:p w14:paraId="682C31F4" w14:textId="028545DF" w:rsidR="00E91EEC" w:rsidRDefault="00E91EEC" w:rsidP="00857624">
      <w:pPr>
        <w:rPr>
          <w:sz w:val="20"/>
        </w:rPr>
      </w:pPr>
    </w:p>
    <w:p w14:paraId="4DD62286" w14:textId="2AF75676" w:rsidR="00E91EEC" w:rsidRDefault="00E91EEC" w:rsidP="00857624">
      <w:pPr>
        <w:rPr>
          <w:sz w:val="20"/>
        </w:rPr>
      </w:pPr>
    </w:p>
    <w:p w14:paraId="6DBCA6EF" w14:textId="795D1642" w:rsidR="00E91EEC" w:rsidRDefault="00E91EEC" w:rsidP="00857624">
      <w:pPr>
        <w:rPr>
          <w:sz w:val="20"/>
        </w:rPr>
      </w:pPr>
    </w:p>
    <w:p w14:paraId="032BD080" w14:textId="42EA6EFB" w:rsidR="00E91EEC" w:rsidRDefault="00E91EEC" w:rsidP="00857624">
      <w:pPr>
        <w:rPr>
          <w:sz w:val="20"/>
        </w:rPr>
      </w:pPr>
    </w:p>
    <w:p w14:paraId="36B05AAB" w14:textId="2693278B" w:rsidR="00E91EEC" w:rsidRDefault="00E91EEC" w:rsidP="00857624">
      <w:pPr>
        <w:rPr>
          <w:sz w:val="20"/>
        </w:rPr>
      </w:pPr>
    </w:p>
    <w:p w14:paraId="7660B5AB" w14:textId="77264778" w:rsidR="00E91EEC" w:rsidRDefault="00E91EEC" w:rsidP="00857624">
      <w:pPr>
        <w:rPr>
          <w:sz w:val="20"/>
        </w:rPr>
      </w:pPr>
    </w:p>
    <w:p w14:paraId="1290CB98" w14:textId="57DF4994" w:rsidR="00E91EEC" w:rsidRDefault="00E91EEC" w:rsidP="00857624">
      <w:pPr>
        <w:rPr>
          <w:sz w:val="20"/>
        </w:rPr>
      </w:pPr>
    </w:p>
    <w:p w14:paraId="2C1697EC" w14:textId="79CEF473" w:rsidR="00E91EEC" w:rsidRDefault="00E91EEC" w:rsidP="00857624">
      <w:pPr>
        <w:rPr>
          <w:sz w:val="20"/>
        </w:rPr>
      </w:pPr>
    </w:p>
    <w:p w14:paraId="1384D711" w14:textId="6A3B613E" w:rsidR="00E91EEC" w:rsidRDefault="00E91EEC" w:rsidP="00857624">
      <w:pPr>
        <w:rPr>
          <w:sz w:val="20"/>
        </w:rPr>
      </w:pPr>
    </w:p>
    <w:p w14:paraId="030E7EF7" w14:textId="5E296B5F" w:rsidR="00E91EEC" w:rsidRDefault="00E91EEC" w:rsidP="00857624">
      <w:pPr>
        <w:rPr>
          <w:sz w:val="20"/>
        </w:rPr>
      </w:pPr>
    </w:p>
    <w:p w14:paraId="76090AB4" w14:textId="53ECA183" w:rsidR="00E91EEC" w:rsidRDefault="00E91EEC" w:rsidP="00857624">
      <w:pPr>
        <w:rPr>
          <w:sz w:val="20"/>
        </w:rPr>
      </w:pPr>
    </w:p>
    <w:p w14:paraId="37FCFDD3" w14:textId="7FA25C51" w:rsidR="00E91EEC" w:rsidRDefault="00E91EEC" w:rsidP="00857624">
      <w:pPr>
        <w:rPr>
          <w:sz w:val="20"/>
        </w:rPr>
      </w:pPr>
    </w:p>
    <w:p w14:paraId="12BC995F" w14:textId="6854946C" w:rsidR="00E91EEC" w:rsidRDefault="00E91EEC" w:rsidP="00857624">
      <w:pPr>
        <w:rPr>
          <w:sz w:val="20"/>
        </w:rPr>
      </w:pPr>
    </w:p>
    <w:p w14:paraId="0FCED4F2" w14:textId="0CCBF600" w:rsidR="00E91EEC" w:rsidRDefault="00E91EEC" w:rsidP="00857624">
      <w:pPr>
        <w:rPr>
          <w:sz w:val="20"/>
        </w:rPr>
      </w:pPr>
    </w:p>
    <w:p w14:paraId="07A90651" w14:textId="7A63FA42" w:rsidR="00E91EEC" w:rsidRDefault="00E91EEC" w:rsidP="00857624">
      <w:pPr>
        <w:rPr>
          <w:sz w:val="20"/>
        </w:rPr>
      </w:pPr>
    </w:p>
    <w:p w14:paraId="68064F51" w14:textId="77777777" w:rsidR="00E91EEC" w:rsidRDefault="00E91EEC" w:rsidP="00857624">
      <w:pPr>
        <w:rPr>
          <w:sz w:val="20"/>
        </w:rPr>
      </w:pPr>
    </w:p>
    <w:p w14:paraId="51F0F656" w14:textId="77777777" w:rsidR="00E91EEC" w:rsidRPr="00E91EEC" w:rsidRDefault="00E91EEC" w:rsidP="00901D6F">
      <w:pPr>
        <w:jc w:val="center"/>
        <w:rPr>
          <w:sz w:val="20"/>
        </w:rPr>
      </w:pPr>
      <w:r w:rsidRPr="00E91EEC">
        <w:rPr>
          <w:b/>
          <w:bCs/>
          <w:sz w:val="20"/>
        </w:rPr>
        <w:t>Report (extract) on controls over inventories</w:t>
      </w:r>
    </w:p>
    <w:p w14:paraId="24272366" w14:textId="77777777" w:rsidR="00E91EEC" w:rsidRPr="00E91EEC" w:rsidRDefault="00E91EEC" w:rsidP="00E91EEC">
      <w:pPr>
        <w:rPr>
          <w:sz w:val="20"/>
        </w:rPr>
      </w:pPr>
      <w:r w:rsidRPr="00E91EEC">
        <w:rPr>
          <w:b/>
          <w:bCs/>
          <w:sz w:val="20"/>
        </w:rPr>
        <w:t>ISSUES IDENTIFIED</w:t>
      </w:r>
    </w:p>
    <w:p w14:paraId="0C85D7F3" w14:textId="77777777" w:rsidR="00E91EEC" w:rsidRPr="00E91EEC" w:rsidRDefault="00E91EEC" w:rsidP="00E91EEC">
      <w:pPr>
        <w:rPr>
          <w:sz w:val="20"/>
        </w:rPr>
      </w:pPr>
      <w:r w:rsidRPr="00E91EEC">
        <w:rPr>
          <w:b/>
          <w:bCs/>
          <w:sz w:val="20"/>
        </w:rPr>
        <w:t>Control over storage</w:t>
      </w:r>
    </w:p>
    <w:p w14:paraId="05BA3B3B" w14:textId="77777777" w:rsidR="00E91EEC" w:rsidRPr="00E91EEC" w:rsidRDefault="00E91EEC" w:rsidP="00E91EEC">
      <w:pPr>
        <w:rPr>
          <w:sz w:val="20"/>
        </w:rPr>
      </w:pPr>
      <w:r w:rsidRPr="00E91EEC">
        <w:rPr>
          <w:sz w:val="20"/>
        </w:rPr>
        <w:t xml:space="preserve">The business premises include a warehouse for the storage of inventories and a retail section which has inventories displayed on shelving. These would appear to be appropriate storage for the inventories. </w:t>
      </w:r>
    </w:p>
    <w:p w14:paraId="547EF184" w14:textId="77777777" w:rsidR="00E91EEC" w:rsidRPr="00E91EEC" w:rsidRDefault="00E91EEC" w:rsidP="00E91EEC">
      <w:pPr>
        <w:rPr>
          <w:sz w:val="20"/>
        </w:rPr>
      </w:pPr>
      <w:r w:rsidRPr="00E91EEC">
        <w:rPr>
          <w:b/>
          <w:bCs/>
          <w:sz w:val="20"/>
        </w:rPr>
        <w:t>Security controls</w:t>
      </w:r>
    </w:p>
    <w:p w14:paraId="25043FCE" w14:textId="77777777" w:rsidR="00E91EEC" w:rsidRPr="00E91EEC" w:rsidRDefault="00E91EEC" w:rsidP="00E91EEC">
      <w:pPr>
        <w:rPr>
          <w:sz w:val="20"/>
        </w:rPr>
      </w:pPr>
      <w:r w:rsidRPr="00E91EEC">
        <w:rPr>
          <w:sz w:val="20"/>
        </w:rPr>
        <w:t xml:space="preserve">The installation of security cameras in the retail section is a very good control measure to guard against theft and so too is the insurance coverage for theft and damage. However, there are areas lacking in security control. </w:t>
      </w:r>
    </w:p>
    <w:p w14:paraId="2F107610" w14:textId="77777777" w:rsidR="00E91EEC" w:rsidRPr="00E91EEC" w:rsidRDefault="00E91EEC" w:rsidP="00E91EEC">
      <w:pPr>
        <w:rPr>
          <w:sz w:val="20"/>
        </w:rPr>
      </w:pPr>
      <w:r w:rsidRPr="00E91EEC">
        <w:rPr>
          <w:sz w:val="20"/>
        </w:rPr>
        <w:t xml:space="preserve">The entrance to the warehouse should not be left unlocked. This provides an opportunity for anyone to have access to stock. It would also impede any insurance claim for theft. </w:t>
      </w:r>
    </w:p>
    <w:p w14:paraId="258E0E71" w14:textId="77777777" w:rsidR="00E91EEC" w:rsidRPr="00E91EEC" w:rsidRDefault="00E91EEC" w:rsidP="00E91EEC">
      <w:pPr>
        <w:rPr>
          <w:sz w:val="20"/>
        </w:rPr>
      </w:pPr>
      <w:r w:rsidRPr="00E91EEC">
        <w:rPr>
          <w:b/>
          <w:bCs/>
          <w:sz w:val="20"/>
        </w:rPr>
        <w:t>Maintaining and monitoring levels of inventories</w:t>
      </w:r>
    </w:p>
    <w:p w14:paraId="55CCDB98" w14:textId="77777777" w:rsidR="00E91EEC" w:rsidRPr="00E91EEC" w:rsidRDefault="00E91EEC" w:rsidP="00E91EEC">
      <w:pPr>
        <w:rPr>
          <w:sz w:val="20"/>
        </w:rPr>
      </w:pPr>
      <w:r w:rsidRPr="00E91EEC">
        <w:rPr>
          <w:sz w:val="20"/>
        </w:rPr>
        <w:t xml:space="preserve">There is an urgent need for control over the monitoring of inventory levels. There appears to be no system in place for the recording of stock and monitoring of stock levels. It is recommended that the perpetual inventory system is implemented so that the movement of individual items of stock can be recorded on stock cards ensuring that the correct number of </w:t>
      </w:r>
      <w:proofErr w:type="gramStart"/>
      <w:r w:rsidRPr="00E91EEC">
        <w:rPr>
          <w:sz w:val="20"/>
        </w:rPr>
        <w:t>stock</w:t>
      </w:r>
      <w:proofErr w:type="gramEnd"/>
      <w:r w:rsidRPr="00E91EEC">
        <w:rPr>
          <w:sz w:val="20"/>
        </w:rPr>
        <w:t xml:space="preserve"> is ordered when required. A reorder point – the minimum number of inventories required to be on hand – and the reorder quantity should be established for every item. Too much stock on hand means that the money is tied up which could have been put towards other means of generating profit. </w:t>
      </w:r>
    </w:p>
    <w:p w14:paraId="2F112831" w14:textId="77777777" w:rsidR="00E91EEC" w:rsidRPr="00E91EEC" w:rsidRDefault="00E91EEC" w:rsidP="00E91EEC">
      <w:pPr>
        <w:rPr>
          <w:sz w:val="20"/>
        </w:rPr>
      </w:pPr>
      <w:r w:rsidRPr="00E91EEC">
        <w:rPr>
          <w:b/>
          <w:bCs/>
          <w:sz w:val="20"/>
        </w:rPr>
        <w:t xml:space="preserve">Control over purchasing and delivery of inventories </w:t>
      </w:r>
    </w:p>
    <w:p w14:paraId="403FAEB3" w14:textId="77777777" w:rsidR="00E91EEC" w:rsidRPr="00E91EEC" w:rsidRDefault="00E91EEC" w:rsidP="00E91EEC">
      <w:pPr>
        <w:rPr>
          <w:sz w:val="20"/>
        </w:rPr>
      </w:pPr>
      <w:r w:rsidRPr="00E91EEC">
        <w:rPr>
          <w:sz w:val="20"/>
        </w:rPr>
        <w:t xml:space="preserve">When stock is delivered to the premises it should be carefully checked against what has been ordered, </w:t>
      </w:r>
      <w:proofErr w:type="gramStart"/>
      <w:r w:rsidRPr="00E91EEC">
        <w:rPr>
          <w:sz w:val="20"/>
        </w:rPr>
        <w:t>i.e.</w:t>
      </w:r>
      <w:proofErr w:type="gramEnd"/>
      <w:r w:rsidRPr="00E91EEC">
        <w:rPr>
          <w:sz w:val="20"/>
        </w:rPr>
        <w:t xml:space="preserve"> it should be checked for quality, number of stock delivered and possible damage. There should be one person responsible for signing off the delivery, unpacking and storing of stock as soon as it is received.</w:t>
      </w:r>
    </w:p>
    <w:p w14:paraId="661DED21" w14:textId="77777777" w:rsidR="00E91EEC" w:rsidRPr="00E91EEC" w:rsidRDefault="00E91EEC" w:rsidP="00E91EEC">
      <w:pPr>
        <w:rPr>
          <w:sz w:val="20"/>
        </w:rPr>
      </w:pPr>
      <w:r w:rsidRPr="00E91EEC">
        <w:rPr>
          <w:sz w:val="20"/>
        </w:rPr>
        <w:t>It is recommended that periodic checks on the prices and quality of goods are conducted to compare with prices and quality of goods from other competitive suppliers to ensure that the business is not paying too much for stock.</w:t>
      </w:r>
    </w:p>
    <w:p w14:paraId="251EFE9B" w14:textId="77777777" w:rsidR="00E91EEC" w:rsidRPr="00E91EEC" w:rsidRDefault="00E91EEC" w:rsidP="00E91EEC">
      <w:pPr>
        <w:rPr>
          <w:sz w:val="20"/>
        </w:rPr>
      </w:pPr>
      <w:r w:rsidRPr="00E91EEC">
        <w:rPr>
          <w:b/>
          <w:bCs/>
          <w:sz w:val="20"/>
        </w:rPr>
        <w:t>PROPOSED CHANGES/Recommendations</w:t>
      </w:r>
    </w:p>
    <w:p w14:paraId="311A3E33" w14:textId="77777777" w:rsidR="00E91EEC" w:rsidRPr="00E91EEC" w:rsidRDefault="00E91EEC" w:rsidP="00E91EEC">
      <w:pPr>
        <w:rPr>
          <w:sz w:val="20"/>
        </w:rPr>
      </w:pPr>
      <w:r w:rsidRPr="00E91EEC">
        <w:rPr>
          <w:sz w:val="20"/>
        </w:rPr>
        <w:t>Some control measures over inventories are in place. However, it is highly recommended that the business must implement further controls immediately. These include:</w:t>
      </w:r>
    </w:p>
    <w:p w14:paraId="56D105B7" w14:textId="77777777" w:rsidR="00E91EEC" w:rsidRPr="00BA6370" w:rsidRDefault="00E91EEC" w:rsidP="00BA6370">
      <w:pPr>
        <w:pStyle w:val="ListParagraph"/>
        <w:numPr>
          <w:ilvl w:val="0"/>
          <w:numId w:val="10"/>
        </w:numPr>
        <w:rPr>
          <w:rFonts w:asciiTheme="minorHAnsi" w:hAnsiTheme="minorHAnsi" w:cstheme="minorHAnsi"/>
          <w:sz w:val="20"/>
        </w:rPr>
      </w:pPr>
      <w:r w:rsidRPr="00BA6370">
        <w:rPr>
          <w:rFonts w:asciiTheme="minorHAnsi" w:hAnsiTheme="minorHAnsi" w:cstheme="minorHAnsi"/>
          <w:sz w:val="20"/>
        </w:rPr>
        <w:t>keeping the warehouse locked at all times</w:t>
      </w:r>
    </w:p>
    <w:p w14:paraId="2BD5197E" w14:textId="77777777" w:rsidR="00E91EEC" w:rsidRPr="00BA6370" w:rsidRDefault="00E91EEC" w:rsidP="00BA6370">
      <w:pPr>
        <w:pStyle w:val="ListParagraph"/>
        <w:numPr>
          <w:ilvl w:val="0"/>
          <w:numId w:val="10"/>
        </w:numPr>
        <w:rPr>
          <w:rFonts w:asciiTheme="minorHAnsi" w:hAnsiTheme="minorHAnsi" w:cstheme="minorHAnsi"/>
          <w:sz w:val="20"/>
        </w:rPr>
      </w:pPr>
      <w:r w:rsidRPr="00BA6370">
        <w:rPr>
          <w:rFonts w:asciiTheme="minorHAnsi" w:hAnsiTheme="minorHAnsi" w:cstheme="minorHAnsi"/>
          <w:sz w:val="20"/>
        </w:rPr>
        <w:t>perpetual inventory system implemented – movement of individual items of stock continuously recorded; providing levels of each item; ensuring that overstocking of items does not occur</w:t>
      </w:r>
    </w:p>
    <w:p w14:paraId="293FD2B6" w14:textId="77777777" w:rsidR="00E91EEC" w:rsidRPr="00BA6370" w:rsidRDefault="00E91EEC" w:rsidP="00BA6370">
      <w:pPr>
        <w:pStyle w:val="ListParagraph"/>
        <w:numPr>
          <w:ilvl w:val="0"/>
          <w:numId w:val="10"/>
        </w:numPr>
        <w:rPr>
          <w:rFonts w:asciiTheme="minorHAnsi" w:hAnsiTheme="minorHAnsi" w:cstheme="minorHAnsi"/>
          <w:sz w:val="20"/>
        </w:rPr>
      </w:pPr>
      <w:r w:rsidRPr="00BA6370">
        <w:rPr>
          <w:rFonts w:asciiTheme="minorHAnsi" w:hAnsiTheme="minorHAnsi" w:cstheme="minorHAnsi"/>
          <w:sz w:val="20"/>
        </w:rPr>
        <w:t>assigning responsibility to one person for the receiving of stock</w:t>
      </w:r>
    </w:p>
    <w:p w14:paraId="10836517" w14:textId="77777777" w:rsidR="00E91EEC" w:rsidRPr="00BA6370" w:rsidRDefault="00E91EEC" w:rsidP="00BA6370">
      <w:pPr>
        <w:pStyle w:val="ListParagraph"/>
        <w:numPr>
          <w:ilvl w:val="0"/>
          <w:numId w:val="10"/>
        </w:numPr>
        <w:rPr>
          <w:rFonts w:asciiTheme="minorHAnsi" w:hAnsiTheme="minorHAnsi" w:cstheme="minorHAnsi"/>
          <w:sz w:val="20"/>
        </w:rPr>
      </w:pPr>
      <w:r w:rsidRPr="00BA6370">
        <w:rPr>
          <w:rFonts w:asciiTheme="minorHAnsi" w:hAnsiTheme="minorHAnsi" w:cstheme="minorHAnsi"/>
          <w:sz w:val="20"/>
        </w:rPr>
        <w:t>periodic checks on prices and quality provided by other suppliers</w:t>
      </w:r>
    </w:p>
    <w:p w14:paraId="2CA281B0" w14:textId="715610A1" w:rsidR="00E91EEC" w:rsidRDefault="00E91EEC" w:rsidP="00857624">
      <w:pPr>
        <w:rPr>
          <w:sz w:val="20"/>
        </w:rPr>
      </w:pPr>
    </w:p>
    <w:p w14:paraId="0DC8EC93" w14:textId="77777777" w:rsidR="00E91EEC" w:rsidRPr="00900498" w:rsidRDefault="00E91EEC" w:rsidP="00857624">
      <w:pPr>
        <w:rPr>
          <w:sz w:val="20"/>
        </w:rPr>
      </w:pPr>
    </w:p>
    <w:sectPr w:rsidR="00E91EEC" w:rsidRPr="00900498" w:rsidSect="00236E9A">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CEEE" w14:textId="77777777" w:rsidR="003F3CD5" w:rsidRDefault="003F3CD5" w:rsidP="00236E9A">
      <w:pPr>
        <w:spacing w:after="0" w:line="240" w:lineRule="auto"/>
      </w:pPr>
      <w:r>
        <w:separator/>
      </w:r>
    </w:p>
  </w:endnote>
  <w:endnote w:type="continuationSeparator" w:id="0">
    <w:p w14:paraId="368A3B1D" w14:textId="77777777" w:rsidR="003F3CD5" w:rsidRDefault="003F3CD5" w:rsidP="0023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287A4" w14:textId="77777777" w:rsidR="003F3CD5" w:rsidRDefault="003F3CD5" w:rsidP="00236E9A">
      <w:pPr>
        <w:spacing w:after="0" w:line="240" w:lineRule="auto"/>
      </w:pPr>
      <w:r>
        <w:separator/>
      </w:r>
    </w:p>
  </w:footnote>
  <w:footnote w:type="continuationSeparator" w:id="0">
    <w:p w14:paraId="610EC78C" w14:textId="77777777" w:rsidR="003F3CD5" w:rsidRDefault="003F3CD5" w:rsidP="0023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7DA5" w14:textId="77777777" w:rsidR="00236E9A" w:rsidRPr="003D6094" w:rsidRDefault="003D6094" w:rsidP="003D6094">
    <w:pPr>
      <w:pStyle w:val="Header"/>
    </w:pPr>
    <w:r>
      <w:rPr>
        <w:sz w:val="16"/>
      </w:rPr>
      <w:fldChar w:fldCharType="begin"/>
    </w:r>
    <w:r>
      <w:rPr>
        <w:sz w:val="16"/>
      </w:rPr>
      <w:instrText xml:space="preserve"> FILENAME \* MERGEFORMAT </w:instrText>
    </w:r>
    <w:r>
      <w:rPr>
        <w:sz w:val="16"/>
      </w:rPr>
      <w:fldChar w:fldCharType="separate"/>
    </w:r>
    <w:r w:rsidR="00C60DDD">
      <w:rPr>
        <w:noProof/>
        <w:sz w:val="16"/>
      </w:rPr>
      <w:t xml:space="preserve">PPT </w:t>
    </w:r>
    <w:r w:rsidR="009E05A6">
      <w:rPr>
        <w:noProof/>
        <w:sz w:val="16"/>
      </w:rPr>
      <w:t>5-U2-T1-Task 5</w:t>
    </w:r>
    <w:r w:rsidR="00C60DDD">
      <w:rPr>
        <w:noProof/>
        <w:sz w:val="16"/>
      </w:rPr>
      <w:t xml:space="preserve"> for submission.docx</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CB6"/>
    <w:multiLevelType w:val="hybridMultilevel"/>
    <w:tmpl w:val="ACE69A52"/>
    <w:lvl w:ilvl="0" w:tplc="B5C6DD20">
      <w:start w:val="1"/>
      <w:numFmt w:val="lowerLetter"/>
      <w:lvlText w:val="%1)"/>
      <w:lvlJc w:val="left"/>
      <w:pPr>
        <w:tabs>
          <w:tab w:val="num" w:pos="720"/>
        </w:tabs>
        <w:ind w:left="720" w:hanging="360"/>
      </w:pPr>
    </w:lvl>
    <w:lvl w:ilvl="1" w:tplc="9806BD98" w:tentative="1">
      <w:start w:val="1"/>
      <w:numFmt w:val="lowerLetter"/>
      <w:lvlText w:val="%2)"/>
      <w:lvlJc w:val="left"/>
      <w:pPr>
        <w:tabs>
          <w:tab w:val="num" w:pos="1440"/>
        </w:tabs>
        <w:ind w:left="1440" w:hanging="360"/>
      </w:pPr>
    </w:lvl>
    <w:lvl w:ilvl="2" w:tplc="E93067F6" w:tentative="1">
      <w:start w:val="1"/>
      <w:numFmt w:val="lowerLetter"/>
      <w:lvlText w:val="%3)"/>
      <w:lvlJc w:val="left"/>
      <w:pPr>
        <w:tabs>
          <w:tab w:val="num" w:pos="2160"/>
        </w:tabs>
        <w:ind w:left="2160" w:hanging="360"/>
      </w:pPr>
    </w:lvl>
    <w:lvl w:ilvl="3" w:tplc="C2889696" w:tentative="1">
      <w:start w:val="1"/>
      <w:numFmt w:val="lowerLetter"/>
      <w:lvlText w:val="%4)"/>
      <w:lvlJc w:val="left"/>
      <w:pPr>
        <w:tabs>
          <w:tab w:val="num" w:pos="2880"/>
        </w:tabs>
        <w:ind w:left="2880" w:hanging="360"/>
      </w:pPr>
    </w:lvl>
    <w:lvl w:ilvl="4" w:tplc="A1826B96" w:tentative="1">
      <w:start w:val="1"/>
      <w:numFmt w:val="lowerLetter"/>
      <w:lvlText w:val="%5)"/>
      <w:lvlJc w:val="left"/>
      <w:pPr>
        <w:tabs>
          <w:tab w:val="num" w:pos="3600"/>
        </w:tabs>
        <w:ind w:left="3600" w:hanging="360"/>
      </w:pPr>
    </w:lvl>
    <w:lvl w:ilvl="5" w:tplc="E1A63BF2" w:tentative="1">
      <w:start w:val="1"/>
      <w:numFmt w:val="lowerLetter"/>
      <w:lvlText w:val="%6)"/>
      <w:lvlJc w:val="left"/>
      <w:pPr>
        <w:tabs>
          <w:tab w:val="num" w:pos="4320"/>
        </w:tabs>
        <w:ind w:left="4320" w:hanging="360"/>
      </w:pPr>
    </w:lvl>
    <w:lvl w:ilvl="6" w:tplc="065AF6A0" w:tentative="1">
      <w:start w:val="1"/>
      <w:numFmt w:val="lowerLetter"/>
      <w:lvlText w:val="%7)"/>
      <w:lvlJc w:val="left"/>
      <w:pPr>
        <w:tabs>
          <w:tab w:val="num" w:pos="5040"/>
        </w:tabs>
        <w:ind w:left="5040" w:hanging="360"/>
      </w:pPr>
    </w:lvl>
    <w:lvl w:ilvl="7" w:tplc="DBA843D8" w:tentative="1">
      <w:start w:val="1"/>
      <w:numFmt w:val="lowerLetter"/>
      <w:lvlText w:val="%8)"/>
      <w:lvlJc w:val="left"/>
      <w:pPr>
        <w:tabs>
          <w:tab w:val="num" w:pos="5760"/>
        </w:tabs>
        <w:ind w:left="5760" w:hanging="360"/>
      </w:pPr>
    </w:lvl>
    <w:lvl w:ilvl="8" w:tplc="00AAF902" w:tentative="1">
      <w:start w:val="1"/>
      <w:numFmt w:val="lowerLetter"/>
      <w:lvlText w:val="%9)"/>
      <w:lvlJc w:val="left"/>
      <w:pPr>
        <w:tabs>
          <w:tab w:val="num" w:pos="6480"/>
        </w:tabs>
        <w:ind w:left="6480" w:hanging="360"/>
      </w:pPr>
    </w:lvl>
  </w:abstractNum>
  <w:abstractNum w:abstractNumId="1" w15:restartNumberingAfterBreak="0">
    <w:nsid w:val="117027FB"/>
    <w:multiLevelType w:val="hybridMultilevel"/>
    <w:tmpl w:val="EF9CF12E"/>
    <w:lvl w:ilvl="0" w:tplc="35C420A4">
      <w:start w:val="1"/>
      <w:numFmt w:val="lowerLetter"/>
      <w:lvlText w:val="%1)"/>
      <w:lvlJc w:val="left"/>
      <w:pPr>
        <w:tabs>
          <w:tab w:val="num" w:pos="720"/>
        </w:tabs>
        <w:ind w:left="720" w:hanging="360"/>
      </w:pPr>
    </w:lvl>
    <w:lvl w:ilvl="1" w:tplc="982A1714" w:tentative="1">
      <w:start w:val="1"/>
      <w:numFmt w:val="lowerLetter"/>
      <w:lvlText w:val="%2)"/>
      <w:lvlJc w:val="left"/>
      <w:pPr>
        <w:tabs>
          <w:tab w:val="num" w:pos="1440"/>
        </w:tabs>
        <w:ind w:left="1440" w:hanging="360"/>
      </w:pPr>
    </w:lvl>
    <w:lvl w:ilvl="2" w:tplc="D9D0907A" w:tentative="1">
      <w:start w:val="1"/>
      <w:numFmt w:val="lowerLetter"/>
      <w:lvlText w:val="%3)"/>
      <w:lvlJc w:val="left"/>
      <w:pPr>
        <w:tabs>
          <w:tab w:val="num" w:pos="2160"/>
        </w:tabs>
        <w:ind w:left="2160" w:hanging="360"/>
      </w:pPr>
    </w:lvl>
    <w:lvl w:ilvl="3" w:tplc="38B4E204" w:tentative="1">
      <w:start w:val="1"/>
      <w:numFmt w:val="lowerLetter"/>
      <w:lvlText w:val="%4)"/>
      <w:lvlJc w:val="left"/>
      <w:pPr>
        <w:tabs>
          <w:tab w:val="num" w:pos="2880"/>
        </w:tabs>
        <w:ind w:left="2880" w:hanging="360"/>
      </w:pPr>
    </w:lvl>
    <w:lvl w:ilvl="4" w:tplc="67129184" w:tentative="1">
      <w:start w:val="1"/>
      <w:numFmt w:val="lowerLetter"/>
      <w:lvlText w:val="%5)"/>
      <w:lvlJc w:val="left"/>
      <w:pPr>
        <w:tabs>
          <w:tab w:val="num" w:pos="3600"/>
        </w:tabs>
        <w:ind w:left="3600" w:hanging="360"/>
      </w:pPr>
    </w:lvl>
    <w:lvl w:ilvl="5" w:tplc="DB6A1266" w:tentative="1">
      <w:start w:val="1"/>
      <w:numFmt w:val="lowerLetter"/>
      <w:lvlText w:val="%6)"/>
      <w:lvlJc w:val="left"/>
      <w:pPr>
        <w:tabs>
          <w:tab w:val="num" w:pos="4320"/>
        </w:tabs>
        <w:ind w:left="4320" w:hanging="360"/>
      </w:pPr>
    </w:lvl>
    <w:lvl w:ilvl="6" w:tplc="3CE8DEDA" w:tentative="1">
      <w:start w:val="1"/>
      <w:numFmt w:val="lowerLetter"/>
      <w:lvlText w:val="%7)"/>
      <w:lvlJc w:val="left"/>
      <w:pPr>
        <w:tabs>
          <w:tab w:val="num" w:pos="5040"/>
        </w:tabs>
        <w:ind w:left="5040" w:hanging="360"/>
      </w:pPr>
    </w:lvl>
    <w:lvl w:ilvl="7" w:tplc="D9541A74" w:tentative="1">
      <w:start w:val="1"/>
      <w:numFmt w:val="lowerLetter"/>
      <w:lvlText w:val="%8)"/>
      <w:lvlJc w:val="left"/>
      <w:pPr>
        <w:tabs>
          <w:tab w:val="num" w:pos="5760"/>
        </w:tabs>
        <w:ind w:left="5760" w:hanging="360"/>
      </w:pPr>
    </w:lvl>
    <w:lvl w:ilvl="8" w:tplc="3F7CE386" w:tentative="1">
      <w:start w:val="1"/>
      <w:numFmt w:val="lowerLetter"/>
      <w:lvlText w:val="%9)"/>
      <w:lvlJc w:val="left"/>
      <w:pPr>
        <w:tabs>
          <w:tab w:val="num" w:pos="6480"/>
        </w:tabs>
        <w:ind w:left="6480" w:hanging="360"/>
      </w:pPr>
    </w:lvl>
  </w:abstractNum>
  <w:abstractNum w:abstractNumId="2" w15:restartNumberingAfterBreak="0">
    <w:nsid w:val="2E04016A"/>
    <w:multiLevelType w:val="hybridMultilevel"/>
    <w:tmpl w:val="CC86B366"/>
    <w:lvl w:ilvl="0" w:tplc="C41606E8">
      <w:start w:val="1"/>
      <w:numFmt w:val="decimal"/>
      <w:lvlText w:val="%1."/>
      <w:lvlJc w:val="left"/>
      <w:pPr>
        <w:tabs>
          <w:tab w:val="num" w:pos="720"/>
        </w:tabs>
        <w:ind w:left="720" w:hanging="360"/>
      </w:pPr>
    </w:lvl>
    <w:lvl w:ilvl="1" w:tplc="4B4ACFA4" w:tentative="1">
      <w:start w:val="1"/>
      <w:numFmt w:val="decimal"/>
      <w:lvlText w:val="%2."/>
      <w:lvlJc w:val="left"/>
      <w:pPr>
        <w:tabs>
          <w:tab w:val="num" w:pos="1440"/>
        </w:tabs>
        <w:ind w:left="1440" w:hanging="360"/>
      </w:pPr>
    </w:lvl>
    <w:lvl w:ilvl="2" w:tplc="80886650" w:tentative="1">
      <w:start w:val="1"/>
      <w:numFmt w:val="decimal"/>
      <w:lvlText w:val="%3."/>
      <w:lvlJc w:val="left"/>
      <w:pPr>
        <w:tabs>
          <w:tab w:val="num" w:pos="2160"/>
        </w:tabs>
        <w:ind w:left="2160" w:hanging="360"/>
      </w:pPr>
    </w:lvl>
    <w:lvl w:ilvl="3" w:tplc="A81E2ADC" w:tentative="1">
      <w:start w:val="1"/>
      <w:numFmt w:val="decimal"/>
      <w:lvlText w:val="%4."/>
      <w:lvlJc w:val="left"/>
      <w:pPr>
        <w:tabs>
          <w:tab w:val="num" w:pos="2880"/>
        </w:tabs>
        <w:ind w:left="2880" w:hanging="360"/>
      </w:pPr>
    </w:lvl>
    <w:lvl w:ilvl="4" w:tplc="B13E29A6" w:tentative="1">
      <w:start w:val="1"/>
      <w:numFmt w:val="decimal"/>
      <w:lvlText w:val="%5."/>
      <w:lvlJc w:val="left"/>
      <w:pPr>
        <w:tabs>
          <w:tab w:val="num" w:pos="3600"/>
        </w:tabs>
        <w:ind w:left="3600" w:hanging="360"/>
      </w:pPr>
    </w:lvl>
    <w:lvl w:ilvl="5" w:tplc="2646C68C" w:tentative="1">
      <w:start w:val="1"/>
      <w:numFmt w:val="decimal"/>
      <w:lvlText w:val="%6."/>
      <w:lvlJc w:val="left"/>
      <w:pPr>
        <w:tabs>
          <w:tab w:val="num" w:pos="4320"/>
        </w:tabs>
        <w:ind w:left="4320" w:hanging="360"/>
      </w:pPr>
    </w:lvl>
    <w:lvl w:ilvl="6" w:tplc="63ECE0AA" w:tentative="1">
      <w:start w:val="1"/>
      <w:numFmt w:val="decimal"/>
      <w:lvlText w:val="%7."/>
      <w:lvlJc w:val="left"/>
      <w:pPr>
        <w:tabs>
          <w:tab w:val="num" w:pos="5040"/>
        </w:tabs>
        <w:ind w:left="5040" w:hanging="360"/>
      </w:pPr>
    </w:lvl>
    <w:lvl w:ilvl="7" w:tplc="7ED2A10C" w:tentative="1">
      <w:start w:val="1"/>
      <w:numFmt w:val="decimal"/>
      <w:lvlText w:val="%8."/>
      <w:lvlJc w:val="left"/>
      <w:pPr>
        <w:tabs>
          <w:tab w:val="num" w:pos="5760"/>
        </w:tabs>
        <w:ind w:left="5760" w:hanging="360"/>
      </w:pPr>
    </w:lvl>
    <w:lvl w:ilvl="8" w:tplc="D958C546" w:tentative="1">
      <w:start w:val="1"/>
      <w:numFmt w:val="decimal"/>
      <w:lvlText w:val="%9."/>
      <w:lvlJc w:val="left"/>
      <w:pPr>
        <w:tabs>
          <w:tab w:val="num" w:pos="6480"/>
        </w:tabs>
        <w:ind w:left="6480" w:hanging="360"/>
      </w:pPr>
    </w:lvl>
  </w:abstractNum>
  <w:abstractNum w:abstractNumId="3" w15:restartNumberingAfterBreak="0">
    <w:nsid w:val="31BF301D"/>
    <w:multiLevelType w:val="hybridMultilevel"/>
    <w:tmpl w:val="09C8964A"/>
    <w:lvl w:ilvl="0" w:tplc="2AE02A92">
      <w:start w:val="1"/>
      <w:numFmt w:val="decimal"/>
      <w:lvlText w:val="%1."/>
      <w:lvlJc w:val="left"/>
      <w:pPr>
        <w:tabs>
          <w:tab w:val="num" w:pos="720"/>
        </w:tabs>
        <w:ind w:left="720" w:hanging="360"/>
      </w:pPr>
    </w:lvl>
    <w:lvl w:ilvl="1" w:tplc="A5FE92E2" w:tentative="1">
      <w:start w:val="1"/>
      <w:numFmt w:val="decimal"/>
      <w:lvlText w:val="%2."/>
      <w:lvlJc w:val="left"/>
      <w:pPr>
        <w:tabs>
          <w:tab w:val="num" w:pos="1440"/>
        </w:tabs>
        <w:ind w:left="1440" w:hanging="360"/>
      </w:pPr>
    </w:lvl>
    <w:lvl w:ilvl="2" w:tplc="5302072C" w:tentative="1">
      <w:start w:val="1"/>
      <w:numFmt w:val="decimal"/>
      <w:lvlText w:val="%3."/>
      <w:lvlJc w:val="left"/>
      <w:pPr>
        <w:tabs>
          <w:tab w:val="num" w:pos="2160"/>
        </w:tabs>
        <w:ind w:left="2160" w:hanging="360"/>
      </w:pPr>
    </w:lvl>
    <w:lvl w:ilvl="3" w:tplc="A69E6F00" w:tentative="1">
      <w:start w:val="1"/>
      <w:numFmt w:val="decimal"/>
      <w:lvlText w:val="%4."/>
      <w:lvlJc w:val="left"/>
      <w:pPr>
        <w:tabs>
          <w:tab w:val="num" w:pos="2880"/>
        </w:tabs>
        <w:ind w:left="2880" w:hanging="360"/>
      </w:pPr>
    </w:lvl>
    <w:lvl w:ilvl="4" w:tplc="BEF0928A" w:tentative="1">
      <w:start w:val="1"/>
      <w:numFmt w:val="decimal"/>
      <w:lvlText w:val="%5."/>
      <w:lvlJc w:val="left"/>
      <w:pPr>
        <w:tabs>
          <w:tab w:val="num" w:pos="3600"/>
        </w:tabs>
        <w:ind w:left="3600" w:hanging="360"/>
      </w:pPr>
    </w:lvl>
    <w:lvl w:ilvl="5" w:tplc="1F0ECFEA" w:tentative="1">
      <w:start w:val="1"/>
      <w:numFmt w:val="decimal"/>
      <w:lvlText w:val="%6."/>
      <w:lvlJc w:val="left"/>
      <w:pPr>
        <w:tabs>
          <w:tab w:val="num" w:pos="4320"/>
        </w:tabs>
        <w:ind w:left="4320" w:hanging="360"/>
      </w:pPr>
    </w:lvl>
    <w:lvl w:ilvl="6" w:tplc="D86C65AC" w:tentative="1">
      <w:start w:val="1"/>
      <w:numFmt w:val="decimal"/>
      <w:lvlText w:val="%7."/>
      <w:lvlJc w:val="left"/>
      <w:pPr>
        <w:tabs>
          <w:tab w:val="num" w:pos="5040"/>
        </w:tabs>
        <w:ind w:left="5040" w:hanging="360"/>
      </w:pPr>
    </w:lvl>
    <w:lvl w:ilvl="7" w:tplc="ED4AAFB6" w:tentative="1">
      <w:start w:val="1"/>
      <w:numFmt w:val="decimal"/>
      <w:lvlText w:val="%8."/>
      <w:lvlJc w:val="left"/>
      <w:pPr>
        <w:tabs>
          <w:tab w:val="num" w:pos="5760"/>
        </w:tabs>
        <w:ind w:left="5760" w:hanging="360"/>
      </w:pPr>
    </w:lvl>
    <w:lvl w:ilvl="8" w:tplc="6A64FED0" w:tentative="1">
      <w:start w:val="1"/>
      <w:numFmt w:val="decimal"/>
      <w:lvlText w:val="%9."/>
      <w:lvlJc w:val="left"/>
      <w:pPr>
        <w:tabs>
          <w:tab w:val="num" w:pos="6480"/>
        </w:tabs>
        <w:ind w:left="6480" w:hanging="360"/>
      </w:pPr>
    </w:lvl>
  </w:abstractNum>
  <w:abstractNum w:abstractNumId="4" w15:restartNumberingAfterBreak="0">
    <w:nsid w:val="466B352E"/>
    <w:multiLevelType w:val="hybridMultilevel"/>
    <w:tmpl w:val="940E5132"/>
    <w:lvl w:ilvl="0" w:tplc="6FCEBDF2">
      <w:start w:val="3"/>
      <w:numFmt w:val="decimal"/>
      <w:lvlText w:val="%1."/>
      <w:lvlJc w:val="left"/>
      <w:pPr>
        <w:tabs>
          <w:tab w:val="num" w:pos="360"/>
        </w:tabs>
        <w:ind w:left="360" w:hanging="360"/>
      </w:pPr>
      <w:rPr>
        <w:rFonts w:asciiTheme="minorHAnsi" w:hAnsiTheme="minorHAnsi" w:hint="default"/>
      </w:rPr>
    </w:lvl>
    <w:lvl w:ilvl="1" w:tplc="6436D728" w:tentative="1">
      <w:start w:val="1"/>
      <w:numFmt w:val="decimal"/>
      <w:lvlText w:val="%2."/>
      <w:lvlJc w:val="left"/>
      <w:pPr>
        <w:tabs>
          <w:tab w:val="num" w:pos="1080"/>
        </w:tabs>
        <w:ind w:left="1080" w:hanging="360"/>
      </w:pPr>
    </w:lvl>
    <w:lvl w:ilvl="2" w:tplc="A02ADA60" w:tentative="1">
      <w:start w:val="1"/>
      <w:numFmt w:val="decimal"/>
      <w:lvlText w:val="%3."/>
      <w:lvlJc w:val="left"/>
      <w:pPr>
        <w:tabs>
          <w:tab w:val="num" w:pos="1800"/>
        </w:tabs>
        <w:ind w:left="1800" w:hanging="360"/>
      </w:pPr>
    </w:lvl>
    <w:lvl w:ilvl="3" w:tplc="22DA7A5E" w:tentative="1">
      <w:start w:val="1"/>
      <w:numFmt w:val="decimal"/>
      <w:lvlText w:val="%4."/>
      <w:lvlJc w:val="left"/>
      <w:pPr>
        <w:tabs>
          <w:tab w:val="num" w:pos="2520"/>
        </w:tabs>
        <w:ind w:left="2520" w:hanging="360"/>
      </w:pPr>
    </w:lvl>
    <w:lvl w:ilvl="4" w:tplc="03D8C7BC" w:tentative="1">
      <w:start w:val="1"/>
      <w:numFmt w:val="decimal"/>
      <w:lvlText w:val="%5."/>
      <w:lvlJc w:val="left"/>
      <w:pPr>
        <w:tabs>
          <w:tab w:val="num" w:pos="3240"/>
        </w:tabs>
        <w:ind w:left="3240" w:hanging="360"/>
      </w:pPr>
    </w:lvl>
    <w:lvl w:ilvl="5" w:tplc="34809DCA" w:tentative="1">
      <w:start w:val="1"/>
      <w:numFmt w:val="decimal"/>
      <w:lvlText w:val="%6."/>
      <w:lvlJc w:val="left"/>
      <w:pPr>
        <w:tabs>
          <w:tab w:val="num" w:pos="3960"/>
        </w:tabs>
        <w:ind w:left="3960" w:hanging="360"/>
      </w:pPr>
    </w:lvl>
    <w:lvl w:ilvl="6" w:tplc="F96A1BE0" w:tentative="1">
      <w:start w:val="1"/>
      <w:numFmt w:val="decimal"/>
      <w:lvlText w:val="%7."/>
      <w:lvlJc w:val="left"/>
      <w:pPr>
        <w:tabs>
          <w:tab w:val="num" w:pos="4680"/>
        </w:tabs>
        <w:ind w:left="4680" w:hanging="360"/>
      </w:pPr>
    </w:lvl>
    <w:lvl w:ilvl="7" w:tplc="CB749DEC" w:tentative="1">
      <w:start w:val="1"/>
      <w:numFmt w:val="decimal"/>
      <w:lvlText w:val="%8."/>
      <w:lvlJc w:val="left"/>
      <w:pPr>
        <w:tabs>
          <w:tab w:val="num" w:pos="5400"/>
        </w:tabs>
        <w:ind w:left="5400" w:hanging="360"/>
      </w:pPr>
    </w:lvl>
    <w:lvl w:ilvl="8" w:tplc="ED4633FE" w:tentative="1">
      <w:start w:val="1"/>
      <w:numFmt w:val="decimal"/>
      <w:lvlText w:val="%9."/>
      <w:lvlJc w:val="left"/>
      <w:pPr>
        <w:tabs>
          <w:tab w:val="num" w:pos="6120"/>
        </w:tabs>
        <w:ind w:left="6120" w:hanging="360"/>
      </w:pPr>
    </w:lvl>
  </w:abstractNum>
  <w:abstractNum w:abstractNumId="5" w15:restartNumberingAfterBreak="0">
    <w:nsid w:val="46CC44CF"/>
    <w:multiLevelType w:val="hybridMultilevel"/>
    <w:tmpl w:val="E466C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9577FC"/>
    <w:multiLevelType w:val="hybridMultilevel"/>
    <w:tmpl w:val="A2563E5E"/>
    <w:lvl w:ilvl="0" w:tplc="2222FB84">
      <w:start w:val="1"/>
      <w:numFmt w:val="lowerLetter"/>
      <w:lvlText w:val="%1)"/>
      <w:lvlJc w:val="left"/>
      <w:pPr>
        <w:tabs>
          <w:tab w:val="num" w:pos="720"/>
        </w:tabs>
        <w:ind w:left="720" w:hanging="360"/>
      </w:pPr>
    </w:lvl>
    <w:lvl w:ilvl="1" w:tplc="7EEC9286" w:tentative="1">
      <w:start w:val="1"/>
      <w:numFmt w:val="lowerLetter"/>
      <w:lvlText w:val="%2)"/>
      <w:lvlJc w:val="left"/>
      <w:pPr>
        <w:tabs>
          <w:tab w:val="num" w:pos="1440"/>
        </w:tabs>
        <w:ind w:left="1440" w:hanging="360"/>
      </w:pPr>
    </w:lvl>
    <w:lvl w:ilvl="2" w:tplc="A214866C" w:tentative="1">
      <w:start w:val="1"/>
      <w:numFmt w:val="lowerLetter"/>
      <w:lvlText w:val="%3)"/>
      <w:lvlJc w:val="left"/>
      <w:pPr>
        <w:tabs>
          <w:tab w:val="num" w:pos="2160"/>
        </w:tabs>
        <w:ind w:left="2160" w:hanging="360"/>
      </w:pPr>
    </w:lvl>
    <w:lvl w:ilvl="3" w:tplc="64CE9602" w:tentative="1">
      <w:start w:val="1"/>
      <w:numFmt w:val="lowerLetter"/>
      <w:lvlText w:val="%4)"/>
      <w:lvlJc w:val="left"/>
      <w:pPr>
        <w:tabs>
          <w:tab w:val="num" w:pos="2880"/>
        </w:tabs>
        <w:ind w:left="2880" w:hanging="360"/>
      </w:pPr>
    </w:lvl>
    <w:lvl w:ilvl="4" w:tplc="3DCC3BF4" w:tentative="1">
      <w:start w:val="1"/>
      <w:numFmt w:val="lowerLetter"/>
      <w:lvlText w:val="%5)"/>
      <w:lvlJc w:val="left"/>
      <w:pPr>
        <w:tabs>
          <w:tab w:val="num" w:pos="3600"/>
        </w:tabs>
        <w:ind w:left="3600" w:hanging="360"/>
      </w:pPr>
    </w:lvl>
    <w:lvl w:ilvl="5" w:tplc="79F080C4" w:tentative="1">
      <w:start w:val="1"/>
      <w:numFmt w:val="lowerLetter"/>
      <w:lvlText w:val="%6)"/>
      <w:lvlJc w:val="left"/>
      <w:pPr>
        <w:tabs>
          <w:tab w:val="num" w:pos="4320"/>
        </w:tabs>
        <w:ind w:left="4320" w:hanging="360"/>
      </w:pPr>
    </w:lvl>
    <w:lvl w:ilvl="6" w:tplc="4720F570" w:tentative="1">
      <w:start w:val="1"/>
      <w:numFmt w:val="lowerLetter"/>
      <w:lvlText w:val="%7)"/>
      <w:lvlJc w:val="left"/>
      <w:pPr>
        <w:tabs>
          <w:tab w:val="num" w:pos="5040"/>
        </w:tabs>
        <w:ind w:left="5040" w:hanging="360"/>
      </w:pPr>
    </w:lvl>
    <w:lvl w:ilvl="7" w:tplc="58006518" w:tentative="1">
      <w:start w:val="1"/>
      <w:numFmt w:val="lowerLetter"/>
      <w:lvlText w:val="%8)"/>
      <w:lvlJc w:val="left"/>
      <w:pPr>
        <w:tabs>
          <w:tab w:val="num" w:pos="5760"/>
        </w:tabs>
        <w:ind w:left="5760" w:hanging="360"/>
      </w:pPr>
    </w:lvl>
    <w:lvl w:ilvl="8" w:tplc="CF6AC1D8" w:tentative="1">
      <w:start w:val="1"/>
      <w:numFmt w:val="lowerLetter"/>
      <w:lvlText w:val="%9)"/>
      <w:lvlJc w:val="left"/>
      <w:pPr>
        <w:tabs>
          <w:tab w:val="num" w:pos="6480"/>
        </w:tabs>
        <w:ind w:left="6480" w:hanging="360"/>
      </w:pPr>
    </w:lvl>
  </w:abstractNum>
  <w:abstractNum w:abstractNumId="7" w15:restartNumberingAfterBreak="0">
    <w:nsid w:val="54AC2317"/>
    <w:multiLevelType w:val="hybridMultilevel"/>
    <w:tmpl w:val="A78E90C6"/>
    <w:lvl w:ilvl="0" w:tplc="86C82B10">
      <w:start w:val="1"/>
      <w:numFmt w:val="bullet"/>
      <w:lvlText w:val=""/>
      <w:lvlJc w:val="left"/>
      <w:pPr>
        <w:tabs>
          <w:tab w:val="num" w:pos="720"/>
        </w:tabs>
        <w:ind w:left="720" w:hanging="360"/>
      </w:pPr>
      <w:rPr>
        <w:rFonts w:ascii="Wingdings" w:hAnsi="Wingdings" w:hint="default"/>
      </w:rPr>
    </w:lvl>
    <w:lvl w:ilvl="1" w:tplc="6B2C16A8" w:tentative="1">
      <w:start w:val="1"/>
      <w:numFmt w:val="bullet"/>
      <w:lvlText w:val=""/>
      <w:lvlJc w:val="left"/>
      <w:pPr>
        <w:tabs>
          <w:tab w:val="num" w:pos="1440"/>
        </w:tabs>
        <w:ind w:left="1440" w:hanging="360"/>
      </w:pPr>
      <w:rPr>
        <w:rFonts w:ascii="Wingdings" w:hAnsi="Wingdings" w:hint="default"/>
      </w:rPr>
    </w:lvl>
    <w:lvl w:ilvl="2" w:tplc="A566B938" w:tentative="1">
      <w:start w:val="1"/>
      <w:numFmt w:val="bullet"/>
      <w:lvlText w:val=""/>
      <w:lvlJc w:val="left"/>
      <w:pPr>
        <w:tabs>
          <w:tab w:val="num" w:pos="2160"/>
        </w:tabs>
        <w:ind w:left="2160" w:hanging="360"/>
      </w:pPr>
      <w:rPr>
        <w:rFonts w:ascii="Wingdings" w:hAnsi="Wingdings" w:hint="default"/>
      </w:rPr>
    </w:lvl>
    <w:lvl w:ilvl="3" w:tplc="239EAAB2" w:tentative="1">
      <w:start w:val="1"/>
      <w:numFmt w:val="bullet"/>
      <w:lvlText w:val=""/>
      <w:lvlJc w:val="left"/>
      <w:pPr>
        <w:tabs>
          <w:tab w:val="num" w:pos="2880"/>
        </w:tabs>
        <w:ind w:left="2880" w:hanging="360"/>
      </w:pPr>
      <w:rPr>
        <w:rFonts w:ascii="Wingdings" w:hAnsi="Wingdings" w:hint="default"/>
      </w:rPr>
    </w:lvl>
    <w:lvl w:ilvl="4" w:tplc="F1783D34" w:tentative="1">
      <w:start w:val="1"/>
      <w:numFmt w:val="bullet"/>
      <w:lvlText w:val=""/>
      <w:lvlJc w:val="left"/>
      <w:pPr>
        <w:tabs>
          <w:tab w:val="num" w:pos="3600"/>
        </w:tabs>
        <w:ind w:left="3600" w:hanging="360"/>
      </w:pPr>
      <w:rPr>
        <w:rFonts w:ascii="Wingdings" w:hAnsi="Wingdings" w:hint="default"/>
      </w:rPr>
    </w:lvl>
    <w:lvl w:ilvl="5" w:tplc="428A0608" w:tentative="1">
      <w:start w:val="1"/>
      <w:numFmt w:val="bullet"/>
      <w:lvlText w:val=""/>
      <w:lvlJc w:val="left"/>
      <w:pPr>
        <w:tabs>
          <w:tab w:val="num" w:pos="4320"/>
        </w:tabs>
        <w:ind w:left="4320" w:hanging="360"/>
      </w:pPr>
      <w:rPr>
        <w:rFonts w:ascii="Wingdings" w:hAnsi="Wingdings" w:hint="default"/>
      </w:rPr>
    </w:lvl>
    <w:lvl w:ilvl="6" w:tplc="C820EFBE" w:tentative="1">
      <w:start w:val="1"/>
      <w:numFmt w:val="bullet"/>
      <w:lvlText w:val=""/>
      <w:lvlJc w:val="left"/>
      <w:pPr>
        <w:tabs>
          <w:tab w:val="num" w:pos="5040"/>
        </w:tabs>
        <w:ind w:left="5040" w:hanging="360"/>
      </w:pPr>
      <w:rPr>
        <w:rFonts w:ascii="Wingdings" w:hAnsi="Wingdings" w:hint="default"/>
      </w:rPr>
    </w:lvl>
    <w:lvl w:ilvl="7" w:tplc="F1C2315C" w:tentative="1">
      <w:start w:val="1"/>
      <w:numFmt w:val="bullet"/>
      <w:lvlText w:val=""/>
      <w:lvlJc w:val="left"/>
      <w:pPr>
        <w:tabs>
          <w:tab w:val="num" w:pos="5760"/>
        </w:tabs>
        <w:ind w:left="5760" w:hanging="360"/>
      </w:pPr>
      <w:rPr>
        <w:rFonts w:ascii="Wingdings" w:hAnsi="Wingdings" w:hint="default"/>
      </w:rPr>
    </w:lvl>
    <w:lvl w:ilvl="8" w:tplc="139CCC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323DC3"/>
    <w:multiLevelType w:val="hybridMultilevel"/>
    <w:tmpl w:val="20081D4A"/>
    <w:lvl w:ilvl="0" w:tplc="0A6C240E">
      <w:start w:val="1"/>
      <w:numFmt w:val="bullet"/>
      <w:lvlText w:val="•"/>
      <w:lvlJc w:val="left"/>
      <w:pPr>
        <w:tabs>
          <w:tab w:val="num" w:pos="720"/>
        </w:tabs>
        <w:ind w:left="720" w:hanging="360"/>
      </w:pPr>
      <w:rPr>
        <w:rFonts w:ascii="Arial" w:hAnsi="Arial" w:hint="default"/>
      </w:rPr>
    </w:lvl>
    <w:lvl w:ilvl="1" w:tplc="A3568CA4" w:tentative="1">
      <w:start w:val="1"/>
      <w:numFmt w:val="bullet"/>
      <w:lvlText w:val="•"/>
      <w:lvlJc w:val="left"/>
      <w:pPr>
        <w:tabs>
          <w:tab w:val="num" w:pos="1440"/>
        </w:tabs>
        <w:ind w:left="1440" w:hanging="360"/>
      </w:pPr>
      <w:rPr>
        <w:rFonts w:ascii="Arial" w:hAnsi="Arial" w:hint="default"/>
      </w:rPr>
    </w:lvl>
    <w:lvl w:ilvl="2" w:tplc="D462595A" w:tentative="1">
      <w:start w:val="1"/>
      <w:numFmt w:val="bullet"/>
      <w:lvlText w:val="•"/>
      <w:lvlJc w:val="left"/>
      <w:pPr>
        <w:tabs>
          <w:tab w:val="num" w:pos="2160"/>
        </w:tabs>
        <w:ind w:left="2160" w:hanging="360"/>
      </w:pPr>
      <w:rPr>
        <w:rFonts w:ascii="Arial" w:hAnsi="Arial" w:hint="default"/>
      </w:rPr>
    </w:lvl>
    <w:lvl w:ilvl="3" w:tplc="22BE3D7E" w:tentative="1">
      <w:start w:val="1"/>
      <w:numFmt w:val="bullet"/>
      <w:lvlText w:val="•"/>
      <w:lvlJc w:val="left"/>
      <w:pPr>
        <w:tabs>
          <w:tab w:val="num" w:pos="2880"/>
        </w:tabs>
        <w:ind w:left="2880" w:hanging="360"/>
      </w:pPr>
      <w:rPr>
        <w:rFonts w:ascii="Arial" w:hAnsi="Arial" w:hint="default"/>
      </w:rPr>
    </w:lvl>
    <w:lvl w:ilvl="4" w:tplc="6576E7E8" w:tentative="1">
      <w:start w:val="1"/>
      <w:numFmt w:val="bullet"/>
      <w:lvlText w:val="•"/>
      <w:lvlJc w:val="left"/>
      <w:pPr>
        <w:tabs>
          <w:tab w:val="num" w:pos="3600"/>
        </w:tabs>
        <w:ind w:left="3600" w:hanging="360"/>
      </w:pPr>
      <w:rPr>
        <w:rFonts w:ascii="Arial" w:hAnsi="Arial" w:hint="default"/>
      </w:rPr>
    </w:lvl>
    <w:lvl w:ilvl="5" w:tplc="6688E63A" w:tentative="1">
      <w:start w:val="1"/>
      <w:numFmt w:val="bullet"/>
      <w:lvlText w:val="•"/>
      <w:lvlJc w:val="left"/>
      <w:pPr>
        <w:tabs>
          <w:tab w:val="num" w:pos="4320"/>
        </w:tabs>
        <w:ind w:left="4320" w:hanging="360"/>
      </w:pPr>
      <w:rPr>
        <w:rFonts w:ascii="Arial" w:hAnsi="Arial" w:hint="default"/>
      </w:rPr>
    </w:lvl>
    <w:lvl w:ilvl="6" w:tplc="D36C73B4" w:tentative="1">
      <w:start w:val="1"/>
      <w:numFmt w:val="bullet"/>
      <w:lvlText w:val="•"/>
      <w:lvlJc w:val="left"/>
      <w:pPr>
        <w:tabs>
          <w:tab w:val="num" w:pos="5040"/>
        </w:tabs>
        <w:ind w:left="5040" w:hanging="360"/>
      </w:pPr>
      <w:rPr>
        <w:rFonts w:ascii="Arial" w:hAnsi="Arial" w:hint="default"/>
      </w:rPr>
    </w:lvl>
    <w:lvl w:ilvl="7" w:tplc="1D48B6FE" w:tentative="1">
      <w:start w:val="1"/>
      <w:numFmt w:val="bullet"/>
      <w:lvlText w:val="•"/>
      <w:lvlJc w:val="left"/>
      <w:pPr>
        <w:tabs>
          <w:tab w:val="num" w:pos="5760"/>
        </w:tabs>
        <w:ind w:left="5760" w:hanging="360"/>
      </w:pPr>
      <w:rPr>
        <w:rFonts w:ascii="Arial" w:hAnsi="Arial" w:hint="default"/>
      </w:rPr>
    </w:lvl>
    <w:lvl w:ilvl="8" w:tplc="BC00C8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D51E32"/>
    <w:multiLevelType w:val="hybridMultilevel"/>
    <w:tmpl w:val="F33ABD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8"/>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8"/>
    <w:rsid w:val="00046F6E"/>
    <w:rsid w:val="001706B0"/>
    <w:rsid w:val="00175A59"/>
    <w:rsid w:val="00236E9A"/>
    <w:rsid w:val="00293B5C"/>
    <w:rsid w:val="002D39DB"/>
    <w:rsid w:val="002D3CF6"/>
    <w:rsid w:val="00351B29"/>
    <w:rsid w:val="00351D12"/>
    <w:rsid w:val="003D6094"/>
    <w:rsid w:val="003E77C1"/>
    <w:rsid w:val="003F3CD5"/>
    <w:rsid w:val="004121C9"/>
    <w:rsid w:val="004555FF"/>
    <w:rsid w:val="00460C21"/>
    <w:rsid w:val="00473C19"/>
    <w:rsid w:val="00504066"/>
    <w:rsid w:val="00551611"/>
    <w:rsid w:val="00591EF6"/>
    <w:rsid w:val="006819B7"/>
    <w:rsid w:val="00691B34"/>
    <w:rsid w:val="006A0E1F"/>
    <w:rsid w:val="006A53FE"/>
    <w:rsid w:val="006B35BE"/>
    <w:rsid w:val="006D54B8"/>
    <w:rsid w:val="00723832"/>
    <w:rsid w:val="007526E3"/>
    <w:rsid w:val="00754B1E"/>
    <w:rsid w:val="00785ADD"/>
    <w:rsid w:val="00812E4B"/>
    <w:rsid w:val="0083413E"/>
    <w:rsid w:val="008421E5"/>
    <w:rsid w:val="008563FE"/>
    <w:rsid w:val="00857624"/>
    <w:rsid w:val="00863CB6"/>
    <w:rsid w:val="008E7860"/>
    <w:rsid w:val="00900498"/>
    <w:rsid w:val="00901D6F"/>
    <w:rsid w:val="00913B8D"/>
    <w:rsid w:val="009B41E4"/>
    <w:rsid w:val="009E05A6"/>
    <w:rsid w:val="00A933B9"/>
    <w:rsid w:val="00AF78A8"/>
    <w:rsid w:val="00B55F94"/>
    <w:rsid w:val="00BA6370"/>
    <w:rsid w:val="00BA7C80"/>
    <w:rsid w:val="00BD1E39"/>
    <w:rsid w:val="00C07CCA"/>
    <w:rsid w:val="00C1666E"/>
    <w:rsid w:val="00C37616"/>
    <w:rsid w:val="00C60DDD"/>
    <w:rsid w:val="00C852F4"/>
    <w:rsid w:val="00D80893"/>
    <w:rsid w:val="00E91EEC"/>
    <w:rsid w:val="00E94A7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0B0C11"/>
  <w15:chartTrackingRefBased/>
  <w15:docId w15:val="{FD0E5DC6-0AE0-4D0F-9F97-82C7EC53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49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6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E9A"/>
  </w:style>
  <w:style w:type="paragraph" w:styleId="Footer">
    <w:name w:val="footer"/>
    <w:basedOn w:val="Normal"/>
    <w:link w:val="FooterChar"/>
    <w:uiPriority w:val="99"/>
    <w:unhideWhenUsed/>
    <w:rsid w:val="00236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729">
      <w:bodyDiv w:val="1"/>
      <w:marLeft w:val="0"/>
      <w:marRight w:val="0"/>
      <w:marTop w:val="0"/>
      <w:marBottom w:val="0"/>
      <w:divBdr>
        <w:top w:val="none" w:sz="0" w:space="0" w:color="auto"/>
        <w:left w:val="none" w:sz="0" w:space="0" w:color="auto"/>
        <w:bottom w:val="none" w:sz="0" w:space="0" w:color="auto"/>
        <w:right w:val="none" w:sz="0" w:space="0" w:color="auto"/>
      </w:divBdr>
    </w:div>
    <w:div w:id="221914076">
      <w:bodyDiv w:val="1"/>
      <w:marLeft w:val="0"/>
      <w:marRight w:val="0"/>
      <w:marTop w:val="0"/>
      <w:marBottom w:val="0"/>
      <w:divBdr>
        <w:top w:val="none" w:sz="0" w:space="0" w:color="auto"/>
        <w:left w:val="none" w:sz="0" w:space="0" w:color="auto"/>
        <w:bottom w:val="none" w:sz="0" w:space="0" w:color="auto"/>
        <w:right w:val="none" w:sz="0" w:space="0" w:color="auto"/>
      </w:divBdr>
    </w:div>
    <w:div w:id="355810892">
      <w:bodyDiv w:val="1"/>
      <w:marLeft w:val="0"/>
      <w:marRight w:val="0"/>
      <w:marTop w:val="0"/>
      <w:marBottom w:val="0"/>
      <w:divBdr>
        <w:top w:val="none" w:sz="0" w:space="0" w:color="auto"/>
        <w:left w:val="none" w:sz="0" w:space="0" w:color="auto"/>
        <w:bottom w:val="none" w:sz="0" w:space="0" w:color="auto"/>
        <w:right w:val="none" w:sz="0" w:space="0" w:color="auto"/>
      </w:divBdr>
      <w:divsChild>
        <w:div w:id="319967952">
          <w:marLeft w:val="144"/>
          <w:marRight w:val="0"/>
          <w:marTop w:val="0"/>
          <w:marBottom w:val="40"/>
          <w:divBdr>
            <w:top w:val="none" w:sz="0" w:space="0" w:color="auto"/>
            <w:left w:val="none" w:sz="0" w:space="0" w:color="auto"/>
            <w:bottom w:val="none" w:sz="0" w:space="0" w:color="auto"/>
            <w:right w:val="none" w:sz="0" w:space="0" w:color="auto"/>
          </w:divBdr>
        </w:div>
      </w:divsChild>
    </w:div>
    <w:div w:id="399060956">
      <w:bodyDiv w:val="1"/>
      <w:marLeft w:val="0"/>
      <w:marRight w:val="0"/>
      <w:marTop w:val="0"/>
      <w:marBottom w:val="0"/>
      <w:divBdr>
        <w:top w:val="none" w:sz="0" w:space="0" w:color="auto"/>
        <w:left w:val="none" w:sz="0" w:space="0" w:color="auto"/>
        <w:bottom w:val="none" w:sz="0" w:space="0" w:color="auto"/>
        <w:right w:val="none" w:sz="0" w:space="0" w:color="auto"/>
      </w:divBdr>
    </w:div>
    <w:div w:id="445200702">
      <w:bodyDiv w:val="1"/>
      <w:marLeft w:val="0"/>
      <w:marRight w:val="0"/>
      <w:marTop w:val="0"/>
      <w:marBottom w:val="0"/>
      <w:divBdr>
        <w:top w:val="none" w:sz="0" w:space="0" w:color="auto"/>
        <w:left w:val="none" w:sz="0" w:space="0" w:color="auto"/>
        <w:bottom w:val="none" w:sz="0" w:space="0" w:color="auto"/>
        <w:right w:val="none" w:sz="0" w:space="0" w:color="auto"/>
      </w:divBdr>
    </w:div>
    <w:div w:id="520896415">
      <w:bodyDiv w:val="1"/>
      <w:marLeft w:val="0"/>
      <w:marRight w:val="0"/>
      <w:marTop w:val="0"/>
      <w:marBottom w:val="0"/>
      <w:divBdr>
        <w:top w:val="none" w:sz="0" w:space="0" w:color="auto"/>
        <w:left w:val="none" w:sz="0" w:space="0" w:color="auto"/>
        <w:bottom w:val="none" w:sz="0" w:space="0" w:color="auto"/>
        <w:right w:val="none" w:sz="0" w:space="0" w:color="auto"/>
      </w:divBdr>
      <w:divsChild>
        <w:div w:id="1825275800">
          <w:marLeft w:val="446"/>
          <w:marRight w:val="0"/>
          <w:marTop w:val="0"/>
          <w:marBottom w:val="0"/>
          <w:divBdr>
            <w:top w:val="none" w:sz="0" w:space="0" w:color="auto"/>
            <w:left w:val="none" w:sz="0" w:space="0" w:color="auto"/>
            <w:bottom w:val="none" w:sz="0" w:space="0" w:color="auto"/>
            <w:right w:val="none" w:sz="0" w:space="0" w:color="auto"/>
          </w:divBdr>
        </w:div>
        <w:div w:id="736393644">
          <w:marLeft w:val="446"/>
          <w:marRight w:val="0"/>
          <w:marTop w:val="0"/>
          <w:marBottom w:val="0"/>
          <w:divBdr>
            <w:top w:val="none" w:sz="0" w:space="0" w:color="auto"/>
            <w:left w:val="none" w:sz="0" w:space="0" w:color="auto"/>
            <w:bottom w:val="none" w:sz="0" w:space="0" w:color="auto"/>
            <w:right w:val="none" w:sz="0" w:space="0" w:color="auto"/>
          </w:divBdr>
        </w:div>
        <w:div w:id="1975403552">
          <w:marLeft w:val="446"/>
          <w:marRight w:val="0"/>
          <w:marTop w:val="0"/>
          <w:marBottom w:val="0"/>
          <w:divBdr>
            <w:top w:val="none" w:sz="0" w:space="0" w:color="auto"/>
            <w:left w:val="none" w:sz="0" w:space="0" w:color="auto"/>
            <w:bottom w:val="none" w:sz="0" w:space="0" w:color="auto"/>
            <w:right w:val="none" w:sz="0" w:space="0" w:color="auto"/>
          </w:divBdr>
        </w:div>
      </w:divsChild>
    </w:div>
    <w:div w:id="654069133">
      <w:bodyDiv w:val="1"/>
      <w:marLeft w:val="0"/>
      <w:marRight w:val="0"/>
      <w:marTop w:val="0"/>
      <w:marBottom w:val="0"/>
      <w:divBdr>
        <w:top w:val="none" w:sz="0" w:space="0" w:color="auto"/>
        <w:left w:val="none" w:sz="0" w:space="0" w:color="auto"/>
        <w:bottom w:val="none" w:sz="0" w:space="0" w:color="auto"/>
        <w:right w:val="none" w:sz="0" w:space="0" w:color="auto"/>
      </w:divBdr>
    </w:div>
    <w:div w:id="666518609">
      <w:bodyDiv w:val="1"/>
      <w:marLeft w:val="0"/>
      <w:marRight w:val="0"/>
      <w:marTop w:val="0"/>
      <w:marBottom w:val="0"/>
      <w:divBdr>
        <w:top w:val="none" w:sz="0" w:space="0" w:color="auto"/>
        <w:left w:val="none" w:sz="0" w:space="0" w:color="auto"/>
        <w:bottom w:val="none" w:sz="0" w:space="0" w:color="auto"/>
        <w:right w:val="none" w:sz="0" w:space="0" w:color="auto"/>
      </w:divBdr>
      <w:divsChild>
        <w:div w:id="1338384334">
          <w:marLeft w:val="720"/>
          <w:marRight w:val="0"/>
          <w:marTop w:val="0"/>
          <w:marBottom w:val="0"/>
          <w:divBdr>
            <w:top w:val="none" w:sz="0" w:space="0" w:color="auto"/>
            <w:left w:val="none" w:sz="0" w:space="0" w:color="auto"/>
            <w:bottom w:val="none" w:sz="0" w:space="0" w:color="auto"/>
            <w:right w:val="none" w:sz="0" w:space="0" w:color="auto"/>
          </w:divBdr>
        </w:div>
        <w:div w:id="305399859">
          <w:marLeft w:val="720"/>
          <w:marRight w:val="0"/>
          <w:marTop w:val="0"/>
          <w:marBottom w:val="0"/>
          <w:divBdr>
            <w:top w:val="none" w:sz="0" w:space="0" w:color="auto"/>
            <w:left w:val="none" w:sz="0" w:space="0" w:color="auto"/>
            <w:bottom w:val="none" w:sz="0" w:space="0" w:color="auto"/>
            <w:right w:val="none" w:sz="0" w:space="0" w:color="auto"/>
          </w:divBdr>
        </w:div>
      </w:divsChild>
    </w:div>
    <w:div w:id="736173444">
      <w:bodyDiv w:val="1"/>
      <w:marLeft w:val="0"/>
      <w:marRight w:val="0"/>
      <w:marTop w:val="0"/>
      <w:marBottom w:val="0"/>
      <w:divBdr>
        <w:top w:val="none" w:sz="0" w:space="0" w:color="auto"/>
        <w:left w:val="none" w:sz="0" w:space="0" w:color="auto"/>
        <w:bottom w:val="none" w:sz="0" w:space="0" w:color="auto"/>
        <w:right w:val="none" w:sz="0" w:space="0" w:color="auto"/>
      </w:divBdr>
    </w:div>
    <w:div w:id="797526833">
      <w:bodyDiv w:val="1"/>
      <w:marLeft w:val="0"/>
      <w:marRight w:val="0"/>
      <w:marTop w:val="0"/>
      <w:marBottom w:val="0"/>
      <w:divBdr>
        <w:top w:val="none" w:sz="0" w:space="0" w:color="auto"/>
        <w:left w:val="none" w:sz="0" w:space="0" w:color="auto"/>
        <w:bottom w:val="none" w:sz="0" w:space="0" w:color="auto"/>
        <w:right w:val="none" w:sz="0" w:space="0" w:color="auto"/>
      </w:divBdr>
    </w:div>
    <w:div w:id="923224872">
      <w:bodyDiv w:val="1"/>
      <w:marLeft w:val="0"/>
      <w:marRight w:val="0"/>
      <w:marTop w:val="0"/>
      <w:marBottom w:val="0"/>
      <w:divBdr>
        <w:top w:val="none" w:sz="0" w:space="0" w:color="auto"/>
        <w:left w:val="none" w:sz="0" w:space="0" w:color="auto"/>
        <w:bottom w:val="none" w:sz="0" w:space="0" w:color="auto"/>
        <w:right w:val="none" w:sz="0" w:space="0" w:color="auto"/>
      </w:divBdr>
    </w:div>
    <w:div w:id="1133333875">
      <w:bodyDiv w:val="1"/>
      <w:marLeft w:val="0"/>
      <w:marRight w:val="0"/>
      <w:marTop w:val="0"/>
      <w:marBottom w:val="0"/>
      <w:divBdr>
        <w:top w:val="none" w:sz="0" w:space="0" w:color="auto"/>
        <w:left w:val="none" w:sz="0" w:space="0" w:color="auto"/>
        <w:bottom w:val="none" w:sz="0" w:space="0" w:color="auto"/>
        <w:right w:val="none" w:sz="0" w:space="0" w:color="auto"/>
      </w:divBdr>
    </w:div>
    <w:div w:id="1236402374">
      <w:bodyDiv w:val="1"/>
      <w:marLeft w:val="0"/>
      <w:marRight w:val="0"/>
      <w:marTop w:val="0"/>
      <w:marBottom w:val="0"/>
      <w:divBdr>
        <w:top w:val="none" w:sz="0" w:space="0" w:color="auto"/>
        <w:left w:val="none" w:sz="0" w:space="0" w:color="auto"/>
        <w:bottom w:val="none" w:sz="0" w:space="0" w:color="auto"/>
        <w:right w:val="none" w:sz="0" w:space="0" w:color="auto"/>
      </w:divBdr>
    </w:div>
    <w:div w:id="1245452500">
      <w:bodyDiv w:val="1"/>
      <w:marLeft w:val="0"/>
      <w:marRight w:val="0"/>
      <w:marTop w:val="0"/>
      <w:marBottom w:val="0"/>
      <w:divBdr>
        <w:top w:val="none" w:sz="0" w:space="0" w:color="auto"/>
        <w:left w:val="none" w:sz="0" w:space="0" w:color="auto"/>
        <w:bottom w:val="none" w:sz="0" w:space="0" w:color="auto"/>
        <w:right w:val="none" w:sz="0" w:space="0" w:color="auto"/>
      </w:divBdr>
    </w:div>
    <w:div w:id="1531840108">
      <w:bodyDiv w:val="1"/>
      <w:marLeft w:val="0"/>
      <w:marRight w:val="0"/>
      <w:marTop w:val="0"/>
      <w:marBottom w:val="0"/>
      <w:divBdr>
        <w:top w:val="none" w:sz="0" w:space="0" w:color="auto"/>
        <w:left w:val="none" w:sz="0" w:space="0" w:color="auto"/>
        <w:bottom w:val="none" w:sz="0" w:space="0" w:color="auto"/>
        <w:right w:val="none" w:sz="0" w:space="0" w:color="auto"/>
      </w:divBdr>
    </w:div>
    <w:div w:id="1674719230">
      <w:bodyDiv w:val="1"/>
      <w:marLeft w:val="0"/>
      <w:marRight w:val="0"/>
      <w:marTop w:val="0"/>
      <w:marBottom w:val="0"/>
      <w:divBdr>
        <w:top w:val="none" w:sz="0" w:space="0" w:color="auto"/>
        <w:left w:val="none" w:sz="0" w:space="0" w:color="auto"/>
        <w:bottom w:val="none" w:sz="0" w:space="0" w:color="auto"/>
        <w:right w:val="none" w:sz="0" w:space="0" w:color="auto"/>
      </w:divBdr>
    </w:div>
    <w:div w:id="1714113185">
      <w:bodyDiv w:val="1"/>
      <w:marLeft w:val="0"/>
      <w:marRight w:val="0"/>
      <w:marTop w:val="0"/>
      <w:marBottom w:val="0"/>
      <w:divBdr>
        <w:top w:val="none" w:sz="0" w:space="0" w:color="auto"/>
        <w:left w:val="none" w:sz="0" w:space="0" w:color="auto"/>
        <w:bottom w:val="none" w:sz="0" w:space="0" w:color="auto"/>
        <w:right w:val="none" w:sz="0" w:space="0" w:color="auto"/>
      </w:divBdr>
    </w:div>
    <w:div w:id="1763911338">
      <w:bodyDiv w:val="1"/>
      <w:marLeft w:val="0"/>
      <w:marRight w:val="0"/>
      <w:marTop w:val="0"/>
      <w:marBottom w:val="0"/>
      <w:divBdr>
        <w:top w:val="none" w:sz="0" w:space="0" w:color="auto"/>
        <w:left w:val="none" w:sz="0" w:space="0" w:color="auto"/>
        <w:bottom w:val="none" w:sz="0" w:space="0" w:color="auto"/>
        <w:right w:val="none" w:sz="0" w:space="0" w:color="auto"/>
      </w:divBdr>
    </w:div>
    <w:div w:id="1788425122">
      <w:bodyDiv w:val="1"/>
      <w:marLeft w:val="0"/>
      <w:marRight w:val="0"/>
      <w:marTop w:val="0"/>
      <w:marBottom w:val="0"/>
      <w:divBdr>
        <w:top w:val="none" w:sz="0" w:space="0" w:color="auto"/>
        <w:left w:val="none" w:sz="0" w:space="0" w:color="auto"/>
        <w:bottom w:val="none" w:sz="0" w:space="0" w:color="auto"/>
        <w:right w:val="none" w:sz="0" w:space="0" w:color="auto"/>
      </w:divBdr>
      <w:divsChild>
        <w:div w:id="932710588">
          <w:marLeft w:val="720"/>
          <w:marRight w:val="0"/>
          <w:marTop w:val="0"/>
          <w:marBottom w:val="0"/>
          <w:divBdr>
            <w:top w:val="none" w:sz="0" w:space="0" w:color="auto"/>
            <w:left w:val="none" w:sz="0" w:space="0" w:color="auto"/>
            <w:bottom w:val="none" w:sz="0" w:space="0" w:color="auto"/>
            <w:right w:val="none" w:sz="0" w:space="0" w:color="auto"/>
          </w:divBdr>
        </w:div>
        <w:div w:id="1201549754">
          <w:marLeft w:val="720"/>
          <w:marRight w:val="0"/>
          <w:marTop w:val="0"/>
          <w:marBottom w:val="0"/>
          <w:divBdr>
            <w:top w:val="none" w:sz="0" w:space="0" w:color="auto"/>
            <w:left w:val="none" w:sz="0" w:space="0" w:color="auto"/>
            <w:bottom w:val="none" w:sz="0" w:space="0" w:color="auto"/>
            <w:right w:val="none" w:sz="0" w:space="0" w:color="auto"/>
          </w:divBdr>
        </w:div>
        <w:div w:id="1739940921">
          <w:marLeft w:val="720"/>
          <w:marRight w:val="0"/>
          <w:marTop w:val="0"/>
          <w:marBottom w:val="0"/>
          <w:divBdr>
            <w:top w:val="none" w:sz="0" w:space="0" w:color="auto"/>
            <w:left w:val="none" w:sz="0" w:space="0" w:color="auto"/>
            <w:bottom w:val="none" w:sz="0" w:space="0" w:color="auto"/>
            <w:right w:val="none" w:sz="0" w:space="0" w:color="auto"/>
          </w:divBdr>
        </w:div>
        <w:div w:id="1934508428">
          <w:marLeft w:val="720"/>
          <w:marRight w:val="0"/>
          <w:marTop w:val="0"/>
          <w:marBottom w:val="0"/>
          <w:divBdr>
            <w:top w:val="none" w:sz="0" w:space="0" w:color="auto"/>
            <w:left w:val="none" w:sz="0" w:space="0" w:color="auto"/>
            <w:bottom w:val="none" w:sz="0" w:space="0" w:color="auto"/>
            <w:right w:val="none" w:sz="0" w:space="0" w:color="auto"/>
          </w:divBdr>
        </w:div>
        <w:div w:id="1150485521">
          <w:marLeft w:val="720"/>
          <w:marRight w:val="0"/>
          <w:marTop w:val="0"/>
          <w:marBottom w:val="0"/>
          <w:divBdr>
            <w:top w:val="none" w:sz="0" w:space="0" w:color="auto"/>
            <w:left w:val="none" w:sz="0" w:space="0" w:color="auto"/>
            <w:bottom w:val="none" w:sz="0" w:space="0" w:color="auto"/>
            <w:right w:val="none" w:sz="0" w:space="0" w:color="auto"/>
          </w:divBdr>
        </w:div>
        <w:div w:id="1535313844">
          <w:marLeft w:val="720"/>
          <w:marRight w:val="0"/>
          <w:marTop w:val="0"/>
          <w:marBottom w:val="0"/>
          <w:divBdr>
            <w:top w:val="none" w:sz="0" w:space="0" w:color="auto"/>
            <w:left w:val="none" w:sz="0" w:space="0" w:color="auto"/>
            <w:bottom w:val="none" w:sz="0" w:space="0" w:color="auto"/>
            <w:right w:val="none" w:sz="0" w:space="0" w:color="auto"/>
          </w:divBdr>
        </w:div>
        <w:div w:id="1055351641">
          <w:marLeft w:val="720"/>
          <w:marRight w:val="0"/>
          <w:marTop w:val="0"/>
          <w:marBottom w:val="0"/>
          <w:divBdr>
            <w:top w:val="none" w:sz="0" w:space="0" w:color="auto"/>
            <w:left w:val="none" w:sz="0" w:space="0" w:color="auto"/>
            <w:bottom w:val="none" w:sz="0" w:space="0" w:color="auto"/>
            <w:right w:val="none" w:sz="0" w:space="0" w:color="auto"/>
          </w:divBdr>
        </w:div>
      </w:divsChild>
    </w:div>
    <w:div w:id="1924412711">
      <w:bodyDiv w:val="1"/>
      <w:marLeft w:val="0"/>
      <w:marRight w:val="0"/>
      <w:marTop w:val="0"/>
      <w:marBottom w:val="0"/>
      <w:divBdr>
        <w:top w:val="none" w:sz="0" w:space="0" w:color="auto"/>
        <w:left w:val="none" w:sz="0" w:space="0" w:color="auto"/>
        <w:bottom w:val="none" w:sz="0" w:space="0" w:color="auto"/>
        <w:right w:val="none" w:sz="0" w:space="0" w:color="auto"/>
      </w:divBdr>
      <w:divsChild>
        <w:div w:id="18314082">
          <w:marLeft w:val="720"/>
          <w:marRight w:val="0"/>
          <w:marTop w:val="0"/>
          <w:marBottom w:val="0"/>
          <w:divBdr>
            <w:top w:val="none" w:sz="0" w:space="0" w:color="auto"/>
            <w:left w:val="none" w:sz="0" w:space="0" w:color="auto"/>
            <w:bottom w:val="none" w:sz="0" w:space="0" w:color="auto"/>
            <w:right w:val="none" w:sz="0" w:space="0" w:color="auto"/>
          </w:divBdr>
        </w:div>
        <w:div w:id="1812095833">
          <w:marLeft w:val="720"/>
          <w:marRight w:val="0"/>
          <w:marTop w:val="0"/>
          <w:marBottom w:val="0"/>
          <w:divBdr>
            <w:top w:val="none" w:sz="0" w:space="0" w:color="auto"/>
            <w:left w:val="none" w:sz="0" w:space="0" w:color="auto"/>
            <w:bottom w:val="none" w:sz="0" w:space="0" w:color="auto"/>
            <w:right w:val="none" w:sz="0" w:space="0" w:color="auto"/>
          </w:divBdr>
        </w:div>
      </w:divsChild>
    </w:div>
    <w:div w:id="203372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08E37-E513-436B-87C8-255946FC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cp:lastModifiedBy>
  <cp:revision>41</cp:revision>
  <dcterms:created xsi:type="dcterms:W3CDTF">2018-12-02T22:19:00Z</dcterms:created>
  <dcterms:modified xsi:type="dcterms:W3CDTF">2023-07-18T00:23:00Z</dcterms:modified>
</cp:coreProperties>
</file>