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C9EF" w14:textId="77777777" w:rsidR="003B248D" w:rsidRDefault="00000000">
      <w:pPr>
        <w:jc w:val="center"/>
      </w:pPr>
      <w:r>
        <w:rPr>
          <w:b/>
          <w:sz w:val="26"/>
        </w:rPr>
        <w:t>Project Design Phase</w:t>
      </w:r>
    </w:p>
    <w:p w14:paraId="3590930B" w14:textId="77777777" w:rsidR="003B248D" w:rsidRDefault="00000000">
      <w:pPr>
        <w:jc w:val="center"/>
      </w:pPr>
      <w:r>
        <w:rPr>
          <w:b/>
          <w:sz w:val="26"/>
        </w:rPr>
        <w:t>Proposed Solution Template</w:t>
      </w:r>
    </w:p>
    <w:p w14:paraId="0665CFD6" w14:textId="77777777" w:rsidR="003B248D" w:rsidRDefault="003B248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248D" w14:paraId="685FBF87" w14:textId="77777777">
        <w:tc>
          <w:tcPr>
            <w:tcW w:w="4320" w:type="dxa"/>
          </w:tcPr>
          <w:p w14:paraId="0AE2F91F" w14:textId="77777777" w:rsidR="003B248D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407BCC77" w14:textId="783B868E" w:rsidR="003B248D" w:rsidRDefault="00F427F7">
            <w:r>
              <w:t>26</w:t>
            </w:r>
            <w:r w:rsidRPr="00F427F7">
              <w:rPr>
                <w:vertAlign w:val="superscript"/>
              </w:rPr>
              <w:t>th</w:t>
            </w:r>
            <w:r>
              <w:t xml:space="preserve"> September 2026</w:t>
            </w:r>
          </w:p>
        </w:tc>
      </w:tr>
      <w:tr w:rsidR="003B248D" w14:paraId="72A003B9" w14:textId="77777777">
        <w:tc>
          <w:tcPr>
            <w:tcW w:w="4320" w:type="dxa"/>
          </w:tcPr>
          <w:p w14:paraId="3C439721" w14:textId="77777777" w:rsidR="003B248D" w:rsidRDefault="00000000">
            <w:r>
              <w:rPr>
                <w:b/>
              </w:rPr>
              <w:t>Team ID</w:t>
            </w:r>
          </w:p>
        </w:tc>
        <w:tc>
          <w:tcPr>
            <w:tcW w:w="4320" w:type="dxa"/>
          </w:tcPr>
          <w:p w14:paraId="080994D9" w14:textId="27C530A8" w:rsidR="003B248D" w:rsidRPr="00F427F7" w:rsidRDefault="00F427F7">
            <w:pPr>
              <w:rPr>
                <w:lang w:val="en-IN"/>
              </w:rPr>
            </w:pPr>
            <w:r w:rsidRPr="00F427F7">
              <w:t>6ab220b2bee0b08a2d2c639f</w:t>
            </w:r>
          </w:p>
        </w:tc>
      </w:tr>
      <w:tr w:rsidR="003B248D" w14:paraId="000DC52B" w14:textId="77777777">
        <w:tc>
          <w:tcPr>
            <w:tcW w:w="4320" w:type="dxa"/>
          </w:tcPr>
          <w:p w14:paraId="7FBBC790" w14:textId="77777777" w:rsidR="003B248D" w:rsidRDefault="00000000">
            <w:r>
              <w:rPr>
                <w:b/>
              </w:rPr>
              <w:t>Project Name</w:t>
            </w:r>
          </w:p>
        </w:tc>
        <w:tc>
          <w:tcPr>
            <w:tcW w:w="4320" w:type="dxa"/>
          </w:tcPr>
          <w:p w14:paraId="61E3ED26" w14:textId="77777777" w:rsidR="003B248D" w:rsidRDefault="00000000">
            <w:r>
              <w:t>Implement Client Script &amp; UI Policy (Incident)</w:t>
            </w:r>
          </w:p>
        </w:tc>
      </w:tr>
      <w:tr w:rsidR="003B248D" w14:paraId="06716077" w14:textId="77777777">
        <w:tc>
          <w:tcPr>
            <w:tcW w:w="4320" w:type="dxa"/>
          </w:tcPr>
          <w:p w14:paraId="2B51A77D" w14:textId="77777777" w:rsidR="003B248D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769327F9" w14:textId="77777777" w:rsidR="003B248D" w:rsidRDefault="00000000">
            <w:r>
              <w:t>2 Marks</w:t>
            </w:r>
          </w:p>
        </w:tc>
      </w:tr>
    </w:tbl>
    <w:p w14:paraId="468E6303" w14:textId="77777777" w:rsidR="003B248D" w:rsidRDefault="003B248D"/>
    <w:p w14:paraId="5F794341" w14:textId="77777777" w:rsidR="003B248D" w:rsidRDefault="00000000">
      <w:r>
        <w:rPr>
          <w:b/>
          <w:sz w:val="24"/>
        </w:rPr>
        <w:t>Proposed Solution Template:</w:t>
      </w:r>
    </w:p>
    <w:p w14:paraId="4A15F44C" w14:textId="77777777" w:rsidR="003B248D" w:rsidRDefault="00000000">
      <w:r>
        <w:t>Project team shall fill the following information in the proposed solution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248D" w14:paraId="5CAE4655" w14:textId="77777777">
        <w:tc>
          <w:tcPr>
            <w:tcW w:w="2880" w:type="dxa"/>
          </w:tcPr>
          <w:p w14:paraId="4749DFBA" w14:textId="77777777" w:rsidR="003B248D" w:rsidRDefault="00000000">
            <w:r>
              <w:rPr>
                <w:b/>
              </w:rPr>
              <w:t>S.No.</w:t>
            </w:r>
          </w:p>
        </w:tc>
        <w:tc>
          <w:tcPr>
            <w:tcW w:w="2880" w:type="dxa"/>
          </w:tcPr>
          <w:p w14:paraId="7818AD6C" w14:textId="77777777" w:rsidR="003B248D" w:rsidRDefault="00000000">
            <w:r>
              <w:rPr>
                <w:b/>
              </w:rPr>
              <w:t>Parameter</w:t>
            </w:r>
          </w:p>
        </w:tc>
        <w:tc>
          <w:tcPr>
            <w:tcW w:w="2880" w:type="dxa"/>
          </w:tcPr>
          <w:p w14:paraId="65C1F3AE" w14:textId="77777777" w:rsidR="003B248D" w:rsidRDefault="00000000">
            <w:r>
              <w:rPr>
                <w:b/>
              </w:rPr>
              <w:t>Description</w:t>
            </w:r>
          </w:p>
        </w:tc>
      </w:tr>
      <w:tr w:rsidR="003B248D" w14:paraId="72EB4E58" w14:textId="77777777">
        <w:tc>
          <w:tcPr>
            <w:tcW w:w="2880" w:type="dxa"/>
          </w:tcPr>
          <w:p w14:paraId="24CD08D7" w14:textId="77777777" w:rsidR="003B248D" w:rsidRDefault="00000000">
            <w:r>
              <w:t>1.</w:t>
            </w:r>
          </w:p>
        </w:tc>
        <w:tc>
          <w:tcPr>
            <w:tcW w:w="2880" w:type="dxa"/>
          </w:tcPr>
          <w:p w14:paraId="68D8F167" w14:textId="77777777" w:rsidR="003B248D" w:rsidRDefault="00000000">
            <w:r>
              <w:t>Problem Statement (Problem to be solved)</w:t>
            </w:r>
          </w:p>
        </w:tc>
        <w:tc>
          <w:tcPr>
            <w:tcW w:w="2880" w:type="dxa"/>
          </w:tcPr>
          <w:p w14:paraId="65B1D954" w14:textId="77777777" w:rsidR="003B248D" w:rsidRDefault="00000000">
            <w:r>
              <w:t>Incident records — especially High Impact ones — are often submitted with missing or inconsistent data (unassigned group/agent, incorrect Urgency), affecting SLA compliance and reporting accuracy.</w:t>
            </w:r>
          </w:p>
        </w:tc>
      </w:tr>
      <w:tr w:rsidR="003B248D" w14:paraId="74215333" w14:textId="77777777">
        <w:tc>
          <w:tcPr>
            <w:tcW w:w="2880" w:type="dxa"/>
          </w:tcPr>
          <w:p w14:paraId="48297636" w14:textId="77777777" w:rsidR="003B248D" w:rsidRDefault="00000000">
            <w:r>
              <w:t>2.</w:t>
            </w:r>
          </w:p>
        </w:tc>
        <w:tc>
          <w:tcPr>
            <w:tcW w:w="2880" w:type="dxa"/>
          </w:tcPr>
          <w:p w14:paraId="79A8D359" w14:textId="77777777" w:rsidR="003B248D" w:rsidRDefault="00000000">
            <w:r>
              <w:t>Idea / Solution description</w:t>
            </w:r>
          </w:p>
        </w:tc>
        <w:tc>
          <w:tcPr>
            <w:tcW w:w="2880" w:type="dxa"/>
          </w:tcPr>
          <w:p w14:paraId="5CC10673" w14:textId="77777777" w:rsidR="003B248D" w:rsidRDefault="00000000">
            <w:r>
              <w:t>Configure UI Policies and Client Scripts (onChange, onSubmit, onCellEdit) on the Incident table to dynamically enforce mandatory fields, auto-populate values, and validate data before save.</w:t>
            </w:r>
          </w:p>
        </w:tc>
      </w:tr>
      <w:tr w:rsidR="003B248D" w14:paraId="23ACE539" w14:textId="77777777">
        <w:tc>
          <w:tcPr>
            <w:tcW w:w="2880" w:type="dxa"/>
          </w:tcPr>
          <w:p w14:paraId="3D81BB2C" w14:textId="77777777" w:rsidR="003B248D" w:rsidRDefault="00000000">
            <w:r>
              <w:t>3.</w:t>
            </w:r>
          </w:p>
        </w:tc>
        <w:tc>
          <w:tcPr>
            <w:tcW w:w="2880" w:type="dxa"/>
          </w:tcPr>
          <w:p w14:paraId="34F65356" w14:textId="77777777" w:rsidR="003B248D" w:rsidRDefault="00000000">
            <w:r>
              <w:t>Novelty / Uniqueness</w:t>
            </w:r>
          </w:p>
        </w:tc>
        <w:tc>
          <w:tcPr>
            <w:tcW w:w="2880" w:type="dxa"/>
          </w:tcPr>
          <w:p w14:paraId="68E7E79A" w14:textId="77777777" w:rsidR="003B248D" w:rsidRDefault="00000000">
            <w:r>
              <w:t>Combines a declarative UI Policy with three Client Script event types (onChange, onSubmit, onCellEdit) to cover field-level, save-time, and list-view data integrity in one cohesive configuration.</w:t>
            </w:r>
          </w:p>
        </w:tc>
      </w:tr>
      <w:tr w:rsidR="003B248D" w14:paraId="6D95D10C" w14:textId="77777777">
        <w:tc>
          <w:tcPr>
            <w:tcW w:w="2880" w:type="dxa"/>
          </w:tcPr>
          <w:p w14:paraId="3AE29339" w14:textId="77777777" w:rsidR="003B248D" w:rsidRDefault="00000000">
            <w:r>
              <w:t>4.</w:t>
            </w:r>
          </w:p>
        </w:tc>
        <w:tc>
          <w:tcPr>
            <w:tcW w:w="2880" w:type="dxa"/>
          </w:tcPr>
          <w:p w14:paraId="2136D18B" w14:textId="77777777" w:rsidR="003B248D" w:rsidRDefault="00000000">
            <w:r>
              <w:t>Social Impact / Customer Satisfaction</w:t>
            </w:r>
          </w:p>
        </w:tc>
        <w:tc>
          <w:tcPr>
            <w:tcW w:w="2880" w:type="dxa"/>
          </w:tcPr>
          <w:p w14:paraId="4F11812F" w14:textId="77777777" w:rsidR="003B248D" w:rsidRDefault="00000000">
            <w:r>
              <w:t>Reduces incident-handling errors and delays for end users relying on IT support, leading to faster and more reliable issue resolution.</w:t>
            </w:r>
          </w:p>
        </w:tc>
      </w:tr>
      <w:tr w:rsidR="003B248D" w14:paraId="35C6B546" w14:textId="77777777">
        <w:tc>
          <w:tcPr>
            <w:tcW w:w="2880" w:type="dxa"/>
          </w:tcPr>
          <w:p w14:paraId="2781A58F" w14:textId="77777777" w:rsidR="003B248D" w:rsidRDefault="00000000">
            <w:r>
              <w:t>5.</w:t>
            </w:r>
          </w:p>
        </w:tc>
        <w:tc>
          <w:tcPr>
            <w:tcW w:w="2880" w:type="dxa"/>
          </w:tcPr>
          <w:p w14:paraId="33B91D84" w14:textId="77777777" w:rsidR="003B248D" w:rsidRDefault="00000000">
            <w:r>
              <w:t>Business Model (Revenue Model)</w:t>
            </w:r>
          </w:p>
        </w:tc>
        <w:tc>
          <w:tcPr>
            <w:tcW w:w="2880" w:type="dxa"/>
          </w:tcPr>
          <w:p w14:paraId="5FAE1E21" w14:textId="77777777" w:rsidR="003B248D" w:rsidRDefault="00000000">
            <w:r>
              <w:t xml:space="preserve">Internal ITSM efficiency improvement rather than </w:t>
            </w:r>
            <w:r>
              <w:lastRenderedPageBreak/>
              <w:t>direct revenue — reduces rework, SLA-breach penalties, and support escalation costs for the organization.</w:t>
            </w:r>
          </w:p>
        </w:tc>
      </w:tr>
      <w:tr w:rsidR="003B248D" w14:paraId="2E7E7BC0" w14:textId="77777777">
        <w:tc>
          <w:tcPr>
            <w:tcW w:w="2880" w:type="dxa"/>
          </w:tcPr>
          <w:p w14:paraId="23251DBE" w14:textId="77777777" w:rsidR="003B248D" w:rsidRDefault="00000000">
            <w:r>
              <w:lastRenderedPageBreak/>
              <w:t>6.</w:t>
            </w:r>
          </w:p>
        </w:tc>
        <w:tc>
          <w:tcPr>
            <w:tcW w:w="2880" w:type="dxa"/>
          </w:tcPr>
          <w:p w14:paraId="61F2B74C" w14:textId="77777777" w:rsidR="003B248D" w:rsidRDefault="00000000">
            <w:r>
              <w:t>Scalability of the Solution</w:t>
            </w:r>
          </w:p>
        </w:tc>
        <w:tc>
          <w:tcPr>
            <w:tcW w:w="2880" w:type="dxa"/>
          </w:tcPr>
          <w:p w14:paraId="376EBE12" w14:textId="77777777" w:rsidR="003B248D" w:rsidRDefault="00000000">
            <w:r>
              <w:t>The same UI Policy / Client Script pattern can be extended to other tables (Change, Problem, Request) and other field conditions with minimal additional configuration.</w:t>
            </w:r>
          </w:p>
        </w:tc>
      </w:tr>
    </w:tbl>
    <w:p w14:paraId="455E4BF7" w14:textId="77777777" w:rsidR="00A722B3" w:rsidRDefault="00A722B3"/>
    <w:sectPr w:rsidR="00A722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7587871">
    <w:abstractNumId w:val="8"/>
  </w:num>
  <w:num w:numId="2" w16cid:durableId="494951427">
    <w:abstractNumId w:val="6"/>
  </w:num>
  <w:num w:numId="3" w16cid:durableId="481239248">
    <w:abstractNumId w:val="5"/>
  </w:num>
  <w:num w:numId="4" w16cid:durableId="404685809">
    <w:abstractNumId w:val="4"/>
  </w:num>
  <w:num w:numId="5" w16cid:durableId="937910437">
    <w:abstractNumId w:val="7"/>
  </w:num>
  <w:num w:numId="6" w16cid:durableId="790824146">
    <w:abstractNumId w:val="3"/>
  </w:num>
  <w:num w:numId="7" w16cid:durableId="120342983">
    <w:abstractNumId w:val="2"/>
  </w:num>
  <w:num w:numId="8" w16cid:durableId="139228997">
    <w:abstractNumId w:val="1"/>
  </w:num>
  <w:num w:numId="9" w16cid:durableId="1305353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48D"/>
    <w:rsid w:val="00583BB9"/>
    <w:rsid w:val="00A722B3"/>
    <w:rsid w:val="00AA1D8D"/>
    <w:rsid w:val="00B47730"/>
    <w:rsid w:val="00CB0664"/>
    <w:rsid w:val="00F42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6897A"/>
  <w14:defaultImageDpi w14:val="300"/>
  <w15:docId w15:val="{A9073B96-3F84-4306-97CA-33AC659DB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S0537246</cp:lastModifiedBy>
  <cp:revision>2</cp:revision>
  <dcterms:created xsi:type="dcterms:W3CDTF">2013-12-23T23:15:00Z</dcterms:created>
  <dcterms:modified xsi:type="dcterms:W3CDTF">2026-09-26T10:27:00Z</dcterms:modified>
  <cp:category/>
</cp:coreProperties>
</file>