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0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Analiza i dizajn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10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U nastavku su definirane sve potencijalne klase koje se koriste u sistemu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Za određivanje klasa korišteni su scenariji projekta (slučajevi upotrebe) koji opisuju funkcionalnosti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Sistem obuhvata 11 funkcionalnih zahtjeva raspoređenih u 11 klasa.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e75b6" w:space="1" w:sz="6" w:val="single"/>
        </w:pBdr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Pregled funkcionalnih zahtjeva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8155"/>
        <w:tblGridChange w:id="0">
          <w:tblGrid>
            <w:gridCol w:w="1200"/>
            <w:gridCol w:w="81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funkcionalnog zahtjeva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Registracija korisnika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Prijava korisnika (Login)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Prodaja artikla (Objavljivanje oglasa)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Iznajmljivanje artikla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Kontaktiranje prodavača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Pregled i sortiranje oglasa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Moderacija artikala i korisnika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Administracija (uklanjanje objava)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Dodavanje artikla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Uklanjanje artikla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FZ11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Ocjenjivanje artikla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after="8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2e75b6" w:space="1" w:sz="6" w:val="single"/>
        </w:pBdr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Definicija klasa u sistemu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Korisnik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(FZ01: Registracija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(FZ02: Prijava korisnika (Login))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(FZ05: Kontaktiranje prodavača)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(FZ06: Pregled i sortiranje oglasa)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(FZ09: Dodavanje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(FZ10: Uklanjanje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(FZ11: Ocjenjivanje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3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korisnikId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prezime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uloga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UlogaEnum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after="80" w:before="80" w:lineRule="auto"/>
              <w:rPr/>
            </w:pPr>
            <w:sdt>
              <w:sdtPr>
                <w:id w:val="-178855645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racija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datumRegistracije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aktivan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Artikal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(FZ06: Pregled i sortiranje oglasa)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(FZ07: Moderacija artikala i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(FZ08: Administracija (uklanjanje objava))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(FZ09: Dodavanje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(FZ10: Uklanjanje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(FZ11: Ocjenjivanje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5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artikalId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naziv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cijena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stanje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StanjeEnum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after="80" w:before="80" w:lineRule="auto"/>
              <w:rPr/>
            </w:pPr>
            <w:sdt>
              <w:sdtPr>
                <w:id w:val="-1028185539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enumeracija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TipArtiklaEnum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after="80" w:before="80" w:lineRule="auto"/>
              <w:rPr/>
            </w:pPr>
            <w:sdt>
              <w:sdtPr>
                <w:id w:val="651397775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enumeracija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datumObjave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aktivan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prosjecnaOcjena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SlikaArtikla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(FZ09: Dodavanje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7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slikaId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putanjaDatoteke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artikalId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Rezervacija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9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rezervacijaId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StatusRezervacijeEnum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spacing w:after="80" w:before="80" w:lineRule="auto"/>
              <w:rPr/>
            </w:pPr>
            <w:sdt>
              <w:sdtPr>
                <w:id w:val="-362044074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enumeracija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datumZahtjeva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Ocjena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(FZ11: Ocjenjivanje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11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ocjenaId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vrijednost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datumOcjenjivanja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Filter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(FZ06: Pregled i sortiranje oglasa)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13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filterId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minCijena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maxCijena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tipUsluge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TipArtiklaEnum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spacing w:after="80" w:before="80" w:lineRule="auto"/>
              <w:rPr/>
            </w:pPr>
            <w:sdt>
              <w:sdtPr>
                <w:id w:val="1657461238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enumera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cija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sortiranje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SortEnum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spacing w:after="80" w:before="80" w:lineRule="auto"/>
              <w:rPr/>
            </w:pPr>
            <w:sdt>
              <w:sdtPr>
                <w:id w:val="-2089045673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acija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Primjedba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(FZ07: Moderacija artikala i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15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primjedbaId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sadrzaj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datumPrimjedbe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ZahtjevZaUklanjanje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(FZ07: Moderacija artikala i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(FZ08: Administracija (uklanjanje objava))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17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zahtjevId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razlog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datumZahtjeva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StatusZahtjevaEnum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spacing w:after="80" w:before="80" w:lineRule="auto"/>
              <w:rPr/>
            </w:pPr>
            <w:sdt>
              <w:sdtPr>
                <w:id w:val="-1692552717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</w:t>
                </w:r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enumeracija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Administrator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(FZ07: Moderacija artikala i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(FZ08: Administracija (uklanjanje objava))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(FZ10: Uklanjanje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19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administratorId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Moderator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6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40" w:before="4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(FZ07: Moderacija artikala i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21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moderatorId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Transakcija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6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23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transakcijaID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artikalID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kupacID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prodavacID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tipTransakcije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tipArtiklaEnum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spacing w:after="80" w:before="80" w:lineRule="auto"/>
              <w:rPr>
                <w:sz w:val="20"/>
                <w:szCs w:val="20"/>
              </w:rPr>
            </w:pPr>
            <w:sdt>
              <w:sdtPr>
                <w:id w:val="446988918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enumeracija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StatusEnum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spacing w:after="80" w:before="80" w:lineRule="auto"/>
              <w:rPr/>
            </w:pPr>
            <w:sdt>
              <w:sdtPr>
                <w:id w:val="-1123772260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enumeracija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1f3864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Klasa: Notifikacija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6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(FZ01: Registracija korisnika)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(FZ02: Prijava korisnika (Login))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(FZ09: Dodavanje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(FZ10: Uklanjanje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(FZ11: Ocjenjivanje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tbl>
      <w:tblPr>
        <w:tblStyle w:val="Table25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b4c6e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notifikacijaID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korisnikID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A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tipPorukeEnum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spacing w:after="80" w:before="80" w:lineRule="auto"/>
              <w:rPr/>
            </w:pPr>
            <w:sdt>
              <w:sdtPr>
                <w:id w:val="-1735739952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enumeracija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sadrzaj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spacing w:after="80" w:before="8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uloga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spacing w:after="80" w:before="8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3864"/>
                <w:sz w:val="20"/>
                <w:szCs w:val="20"/>
                <w:rtl w:val="0"/>
              </w:rPr>
              <w:t xml:space="preserve">UlogaEnum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spacing w:after="80" w:before="80" w:lineRule="auto"/>
              <w:rPr/>
            </w:pPr>
            <w:sdt>
              <w:sdtPr>
                <w:id w:val="935168625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✔ Atribut je enumeracija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985923257"/>
        <w:tag w:val="goog_rdk_11"/>
      </w:sdtPr>
      <w:sdtContent>
        <w:tbl>
          <w:tblPr>
            <w:tblStyle w:val="Table26"/>
            <w:tblW w:w="935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9355"/>
            <w:tblGridChange w:id="0">
              <w:tblGrid>
                <w:gridCol w:w="93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ffffff" w:space="0" w:sz="4" w:val="single"/>
                  <w:left w:color="ffffff" w:space="0" w:sz="4" w:val="single"/>
                  <w:bottom w:color="ffffff" w:space="0" w:sz="4" w:val="single"/>
                  <w:right w:color="ffffff" w:space="0" w:sz="4" w:val="single"/>
                </w:tcBorders>
                <w:shd w:fill="1f3864" w:val="clear"/>
                <w:tcMar>
                  <w:top w:w="120.0" w:type="dxa"/>
                  <w:left w:w="200.0" w:type="dxa"/>
                  <w:bottom w:w="120.0" w:type="dxa"/>
                  <w:right w:w="200.0" w:type="dxa"/>
                </w:tcMar>
              </w:tcPr>
              <w:p w:rsidR="00000000" w:rsidDel="00000000" w:rsidP="00000000" w:rsidRDefault="00000000" w:rsidRPr="00000000" w14:paraId="0000016A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6"/>
                    <w:szCs w:val="26"/>
                    <w:rtl w:val="0"/>
                  </w:rPr>
                  <w:t xml:space="preserve">Klasa: Kategorija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B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6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(FZ03: Prodaja artikla (Objavljivanje oglasa))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(FZ04: Iznajmljivanje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40" w:before="40" w:lineRule="auto"/>
        <w:ind w:left="360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(FZ09: Dodavanje artikla)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40" w:before="40" w:lineRule="auto"/>
        <w:ind w:left="3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(FZ10: Uklanjanje artikla)</w:t>
      </w:r>
    </w:p>
    <w:p w:rsidR="00000000" w:rsidDel="00000000" w:rsidP="00000000" w:rsidRDefault="00000000" w:rsidRPr="00000000" w14:paraId="00000171">
      <w:pPr>
        <w:spacing w:after="40" w:before="40" w:lineRule="auto"/>
        <w:ind w:left="3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(FZ06: Pregled i sortiranje oglasa)</w:t>
      </w:r>
    </w:p>
    <w:p w:rsidR="00000000" w:rsidDel="00000000" w:rsidP="00000000" w:rsidRDefault="00000000" w:rsidRPr="00000000" w14:paraId="00000172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sdt>
      <w:sdtPr>
        <w:lock w:val="contentLocked"/>
        <w:id w:val="-1877641151"/>
        <w:tag w:val="goog_rdk_12"/>
      </w:sdtPr>
      <w:sdtContent>
        <w:tbl>
          <w:tblPr>
            <w:tblStyle w:val="Table27"/>
            <w:tblW w:w="935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785"/>
            <w:gridCol w:w="2880"/>
            <w:gridCol w:w="3690"/>
            <w:tblGridChange w:id="0">
              <w:tblGrid>
                <w:gridCol w:w="2785"/>
                <w:gridCol w:w="2880"/>
                <w:gridCol w:w="36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shd w:fill="b4c6e7" w:val="clear"/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  <w:vAlign w:val="center"/>
              </w:tcPr>
              <w:p w:rsidR="00000000" w:rsidDel="00000000" w:rsidP="00000000" w:rsidRDefault="00000000" w:rsidRPr="00000000" w14:paraId="00000174">
                <w:pPr>
                  <w:spacing w:after="80" w:before="8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Naziv atributa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shd w:fill="b4c6e7" w:val="clear"/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  <w:vAlign w:val="center"/>
              </w:tcPr>
              <w:p w:rsidR="00000000" w:rsidDel="00000000" w:rsidP="00000000" w:rsidRDefault="00000000" w:rsidRPr="00000000" w14:paraId="00000175">
                <w:pPr>
                  <w:spacing w:after="80" w:before="8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Tip varijable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shd w:fill="b4c6e7" w:val="clear"/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  <w:vAlign w:val="center"/>
              </w:tcPr>
              <w:p w:rsidR="00000000" w:rsidDel="00000000" w:rsidP="00000000" w:rsidRDefault="00000000" w:rsidRPr="00000000" w14:paraId="00000176">
                <w:pPr>
                  <w:spacing w:after="80" w:before="8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Dodatne napomene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7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kategorijaID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8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1f3864"/>
                    <w:sz w:val="20"/>
                    <w:szCs w:val="20"/>
                    <w:rtl w:val="0"/>
                  </w:rPr>
                  <w:t xml:space="preserve">int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9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A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naziv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B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1f3864"/>
                    <w:sz w:val="20"/>
                    <w:szCs w:val="20"/>
                    <w:rtl w:val="0"/>
                  </w:rPr>
                  <w:t xml:space="preserve">String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C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D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opis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E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1f3864"/>
                    <w:sz w:val="20"/>
                    <w:szCs w:val="20"/>
                    <w:rtl w:val="0"/>
                  </w:rPr>
                  <w:t xml:space="preserve">String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7F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80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listaArtikala</w:t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81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1f3864"/>
                    <w:sz w:val="20"/>
                    <w:szCs w:val="20"/>
                    <w:rtl w:val="0"/>
                  </w:rPr>
                  <w:t xml:space="preserve">List&lt;Artikal&gt;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2e75b6" w:space="0" w:sz="4" w:val="single"/>
                  <w:left w:color="2e75b6" w:space="0" w:sz="4" w:val="single"/>
                  <w:bottom w:color="2e75b6" w:space="0" w:sz="4" w:val="single"/>
                  <w:right w:color="2e75b6" w:space="0" w:sz="4" w:val="single"/>
                </w:tcBorders>
                <w:tcMar>
                  <w:top w:w="80.0" w:type="dxa"/>
                  <w:left w:w="120.0" w:type="dxa"/>
                  <w:bottom w:w="80.0" w:type="dxa"/>
                  <w:right w:w="120.0" w:type="dxa"/>
                </w:tcMar>
              </w:tcPr>
              <w:p w:rsidR="00000000" w:rsidDel="00000000" w:rsidP="00000000" w:rsidRDefault="00000000" w:rsidRPr="00000000" w14:paraId="00000182">
                <w:pPr>
                  <w:spacing w:after="80" w:before="80" w:lineRule="auto"/>
                  <w:rPr/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3">
      <w:pPr>
        <w:spacing w:after="60" w:before="6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200" w:top="1200" w:left="144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A">
    <w:pPr>
      <w:pBdr>
        <w:top w:color="2e75b6" w:space="1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28"/>
      <w:tblW w:w="9355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500"/>
      <w:gridCol w:w="2355"/>
      <w:gridCol w:w="3500"/>
      <w:tblGridChange w:id="0">
        <w:tblGrid>
          <w:gridCol w:w="3500"/>
          <w:gridCol w:w="2355"/>
          <w:gridCol w:w="3500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2e75b6" w:space="0" w:sz="6" w:val="single"/>
            <w:right w:color="000000" w:space="0" w:sz="0" w:val="nil"/>
          </w:tcBorders>
          <w:tcMar>
            <w:top w:w="80.0" w:type="dxa"/>
            <w:left w:w="0.0" w:type="dxa"/>
            <w:bottom w:w="80.0" w:type="dxa"/>
            <w:right w:w="0.0" w:type="dxa"/>
          </w:tcMar>
        </w:tcPr>
        <w:p w:rsidR="00000000" w:rsidDel="00000000" w:rsidP="00000000" w:rsidRDefault="00000000" w:rsidRPr="00000000" w14:paraId="00000185">
          <w:pPr>
            <w:rPr>
              <w:rFonts w:ascii="Arial" w:cs="Arial" w:eastAsia="Arial" w:hAnsi="Arial"/>
              <w:i w:val="1"/>
              <w:iCs w:val="1"/>
              <w:color w:val="555555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i w:val="1"/>
              <w:iCs w:val="1"/>
              <w:color w:val="555555"/>
              <w:sz w:val="18"/>
              <w:szCs w:val="18"/>
              <w:rtl w:val="0"/>
            </w:rPr>
            <w:t xml:space="preserve">Univerzitet u Sarajevu </w:t>
          </w:r>
        </w:p>
        <w:p w:rsidR="00000000" w:rsidDel="00000000" w:rsidP="00000000" w:rsidRDefault="00000000" w:rsidRPr="00000000" w14:paraId="00000186">
          <w:pPr>
            <w:rPr/>
          </w:pPr>
          <w:r w:rsidDel="00000000" w:rsidR="00000000" w:rsidRPr="00000000">
            <w:rPr>
              <w:rFonts w:ascii="Arial" w:cs="Arial" w:eastAsia="Arial" w:hAnsi="Arial"/>
              <w:i w:val="1"/>
              <w:iCs w:val="1"/>
              <w:color w:val="555555"/>
              <w:sz w:val="18"/>
              <w:szCs w:val="18"/>
              <w:rtl w:val="0"/>
            </w:rPr>
            <w:t xml:space="preserve">Elektrotehnički Fakultet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2e75b6" w:space="0" w:sz="6" w:val="single"/>
            <w:right w:color="000000" w:space="0" w:sz="0" w:val="nil"/>
          </w:tcBorders>
          <w:tcMar>
            <w:top w:w="80.0" w:type="dxa"/>
            <w:left w:w="0.0" w:type="dxa"/>
            <w:bottom w:w="80.0" w:type="dxa"/>
            <w:right w:w="0.0" w:type="dxa"/>
          </w:tcMar>
        </w:tcPr>
        <w:p w:rsidR="00000000" w:rsidDel="00000000" w:rsidP="00000000" w:rsidRDefault="00000000" w:rsidRPr="00000000" w14:paraId="00000187">
          <w:pPr>
            <w:jc w:val="center"/>
            <w:rPr/>
          </w:pPr>
          <w:r w:rsidDel="00000000" w:rsidR="00000000" w:rsidRPr="00000000">
            <w:rPr>
              <w:rFonts w:ascii="Arial" w:cs="Arial" w:eastAsia="Arial" w:hAnsi="Arial"/>
              <w:i w:val="1"/>
              <w:iCs w:val="1"/>
              <w:color w:val="555555"/>
              <w:sz w:val="18"/>
              <w:szCs w:val="18"/>
              <w:rtl w:val="0"/>
            </w:rPr>
            <w:t xml:space="preserve">Objektno Orijentisana Analiza i Dizajn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2e75b6" w:space="0" w:sz="6" w:val="single"/>
            <w:right w:color="000000" w:space="0" w:sz="0" w:val="nil"/>
          </w:tcBorders>
          <w:tcMar>
            <w:top w:w="80.0" w:type="dxa"/>
            <w:left w:w="0.0" w:type="dxa"/>
            <w:bottom w:w="80.0" w:type="dxa"/>
            <w:right w:w="0.0" w:type="dxa"/>
          </w:tcMar>
        </w:tcPr>
        <w:p w:rsidR="00000000" w:rsidDel="00000000" w:rsidP="00000000" w:rsidRDefault="00000000" w:rsidRPr="00000000" w14:paraId="00000188">
          <w:pPr>
            <w:jc w:val="right"/>
            <w:rPr/>
          </w:pPr>
          <w:r w:rsidDel="00000000" w:rsidR="00000000" w:rsidRPr="00000000">
            <w:rPr>
              <w:rFonts w:ascii="Arial" w:cs="Arial" w:eastAsia="Arial" w:hAnsi="Arial"/>
              <w:i w:val="1"/>
              <w:iCs w:val="1"/>
              <w:color w:val="555555"/>
              <w:sz w:val="18"/>
              <w:szCs w:val="18"/>
              <w:rtl w:val="0"/>
            </w:rPr>
            <w:t xml:space="preserve">Analiza i dizajn sistema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8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G5zOB95g5XE4z1M6+FGYsQjXX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dCgE3EhgKFggHQhISEEFyaWFsIFVuaWNvZGUgTVMaHQoBOBIYChYIB0ISEhBBcmlhbCBVbmljb2RlIE1TGh0KATkSGAoWCAdCEhIQQXJpYWwgVW5pY29kZSBNUxoeCgIxMBIYChYIB0ISEhBBcmlhbCBVbmljb2RlIE1TGiAKAjExEhoKGAgJUhQKEnRhYmxlLnlrd3JudmczOXZucxogCgIxMhIaChgICVIUChJ0YWJsZS5vcHh5Yms4ZW5lbDE4AHIhMUI3anlJZzJvZkJCbmZDR2o2V0lPZ0RLYXdvV292WXE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