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6</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9</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12</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12</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14</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15</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17</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17</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18</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19</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Fokke Veenstra</w:t>
      </w:r>
      <w:r>
        <w:rPr>
          <w:rFonts w:eastAsia="Times New Roman"/>
          <w:lang w:eastAsia="nl-NL"/>
        </w:rPr>
        <w:br/>
        <w:t>Jasper van der Aa</w:t>
      </w:r>
      <w:r>
        <w:rPr>
          <w:rFonts w:eastAsia="Times New Roman"/>
          <w:lang w:eastAsia="nl-NL"/>
        </w:rPr>
        <w:br/>
        <w:t>Teun Havinga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w:t>
      </w:r>
    </w:p>
    <w:p>
      <w:pPr>
        <w:pStyle w:val="Hoofdtekst"/>
        <w:rPr>
          <w:rFonts w:cs="Times New Roman"/>
        </w:rPr>
      </w:pPr>
      <w:r>
        <w:rPr>
          <w:color w:val="FF6400"/>
        </w:rPr>
        <w:t>▶</w:t>
      </w:r>
      <w:r>
        <w:tab/>
      </w:r>
      <w:r>
        <w:rPr>
          <w:rFonts w:cs="Times New Roman"/>
          <w:b/>
          <w:bCs/>
        </w:rPr>
        <w:t xml:space="preserve">Besparingen op het ambtenarenapparaat 15%</w:t>
      </w:r>
      <w:r>
        <w:rPr>
          <w:rFonts w:cs="Times New Roman"/>
          <w:b/>
          <w:bCs/>
        </w:rPr>
        <w:t xml:space="preserve">. </w:t>
      </w:r>
      <w:r>
        <w:rPr>
          <w:rFonts w:cs="Times New Roman"/>
        </w:rPr>
        <w:t xml:space="preserve">Wat de VVD betreft moet de gemeente vooral heel veel taken niet meer doen. Daarom kan er flink worden gesneden in het ambtenarenapparaat. De VVD schat in dat hierdoor 15% gesneden kan worden, in de hele organisatie. Alleen met natuurlijk verloop, zoals medewerkers op leeftijd die met pensioen gaan, lukt dat niet binnen vier jaar. Er zijn daarom ook andere maatregelen nodig, zoals het afstoten van taken. De besparing loopt op van 13,4 miljoen euro in 2027 naar 53,7 miljoen euro structureel vanaf 2030. Omdat dit sneller gaat dan natuurlijk verloop, is in 2027 eenmalig 10,9 miljoen euro aan frictiekosten gereserveerd.</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Organisatiekosten Energiebedrijf Groningen</w:t>
      </w:r>
      <w:r>
        <w:rPr>
          <w:rFonts w:cs="Times New Roman"/>
          <w:b/>
          <w:bCs/>
        </w:rPr>
        <w:t xml:space="preserve">. </w:t>
      </w:r>
      <w:r>
        <w:rPr>
          <w:rFonts w:cs="Times New Roman"/>
        </w:rPr>
        <w:t xml:space="preserve">De gemeente Groningen heeft een eigen energiebedrijf opgericht. Wat de VVD betreft is dit geen kerntaak van de overheid en moeten we hier daarom zo snel mogelijk mee stoppen. Nieuwe grote zonne- en windprojecten laat de gemeente aan de markt over. Dat scheelt in 2027 eenmalig 0,2 miljoen euro aan organisatiekosten.</w:t>
      </w:r>
    </w:p>
    <w:p>
      <w:pPr>
        <w:pStyle w:val="Hoofdtekst"/>
        <w:rPr>
          <w:rFonts w:cs="Times New Roman"/>
        </w:rPr>
      </w:pPr>
      <w:r>
        <w:rPr>
          <w:color w:val="FF6400"/>
        </w:rPr>
        <w:t>▶</w:t>
      </w:r>
      <w:r>
        <w:tab/>
      </w:r>
      <w:r>
        <w:rPr>
          <w:rFonts w:cs="Times New Roman"/>
          <w:b/>
          <w:bCs/>
        </w:rPr>
        <w:t xml:space="preserve">Wegenfundering WarmteStad</w:t>
      </w:r>
      <w:r>
        <w:rPr>
          <w:rFonts w:cs="Times New Roman"/>
          <w:b/>
          <w:bCs/>
        </w:rPr>
        <w:t xml:space="preserve">. </w:t>
      </w:r>
      <w:r>
        <w:rPr>
          <w:rFonts w:cs="Times New Roman"/>
        </w:rPr>
        <w:t xml:space="preserve">De gemeente Groningen betaalt mee aan het verwijderen van vervuilde wegenfundering bij de aanleg van het warmtenet van WarmteStad. WarmteStad is sinds 2025 volledig in handen van de gemeente.</w:t>
      </w:r>
      <w:r>
        <w:rPr>
          <w:rStyle w:val="Voetnootmarkering"/>
          <w:rFonts w:cs="Times New Roman"/>
        </w:rPr>
        <w:footnoteReference w:id="1"/>
      </w:r>
      <w:r>
        <w:rPr>
          <w:rFonts w:cs="Times New Roman"/>
        </w:rPr>
        <w:t xml:space="preserve"> Kosten die bij de aanleg van het warmtenet horen, moeten daarom op de rekening van WarmteStad staan en niet verdwijnen in de gemeentelijke begroting. Zo blijft zichtbaar wat het warmtenet werkelijk kost.</w:t>
      </w:r>
    </w:p>
    <w:p>
      <w:pPr>
        <w:pStyle w:val="Hoofdtekst"/>
        <w:rPr>
          <w:rFonts w:cs="Times New Roman"/>
        </w:rPr>
      </w:pPr>
      <w:r>
        <w:rPr>
          <w:color w:val="FF6400"/>
        </w:rPr>
        <w:t>▶</w:t>
      </w:r>
      <w:r>
        <w:tab/>
      </w:r>
      <w:r>
        <w:rPr>
          <w:rFonts w:cs="Times New Roman"/>
          <w:b/>
          <w:bCs/>
        </w:rPr>
        <w:t xml:space="preserve">Stoppen met het plan van aanpak diversiteit en 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stopt de gemeente met het diversiteitsplan voor eigen personeel (eenmalig 0,2 miljoen euro) en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Dan zijn er ook minder ambtenaren voor wonen nodig. Het versnelt bovendien de bouw, waardoor er meer woningen komen die OZB betalen.</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maar de gemeente stoot hierdoor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eenmalig).</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i/>
          <w:iCs/>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in het sociaal domein</w:t>
      </w:r>
      <w:r>
        <w:rPr>
          <w:rFonts w:cs="Times New Roman"/>
          <w:b/>
          <w:bCs/>
        </w:rPr>
        <w:t xml:space="preserve">. </w:t>
      </w:r>
      <w:r>
        <w:rPr>
          <w:rFonts w:cs="Times New Roman"/>
        </w:rPr>
        <w:t xml:space="preserve">De gemeente stopt met het preventiefonds jeugd (4,5 miljoen euro), het extra werkprogramma voor mensen in de bijstand (1,05 miljoen euro) en de uitbreiding van Route Arbeid+ voor jongeren uit het praktijk- en speciaal onderwijs (0,35 miljoen euro). Dit zijn tijdelijke extra programma’s bovenop de gewone jeugdhulp en re-integratie; samen leveren ze in 2027 eenmalig 5,9 miljoen euro op. De jongeren die nu in Route Arbeid+ zitten, houden hun begeleiding. De VVD kiest ervoor het geld voor jeugd en werk in de vaste budgetten te steken: 10% extra voor jeugdzorg en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Schrappen cultuurprogramma Niemeyer</w:t>
      </w:r>
      <w:r>
        <w:rPr>
          <w:rFonts w:cs="Times New Roman"/>
          <w:b/>
          <w:bCs/>
        </w:rPr>
        <w:t xml:space="preserve">. </w:t>
      </w:r>
      <w:r>
        <w:rPr>
          <w:rFonts w:cs="Times New Roman"/>
        </w:rPr>
        <w:t xml:space="preserve">Niemeyer zou volledig door de markt georganiseerd worden zonder dat hier gemeentelijke middelen heen zouden gaan. Nu blijkt dat in deze begroting er geld wordt gereserveerd voor het cultuurprogramma. De VVD is hier geen voorstander van en wil Niemeyer volledig aan de markt overlaten.</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De gemeente Groningen reserveert jaarlijks middelen voor de verdere planvorming rond de Oosterhamrikzone, ondanks dat de uitvoering onzeker is en de kosten blijven stijgen. De VVD vindt dat de focus moet liggen op haalbare projecten met direct maatschappelijk nut. Daarom stopt de planvorming en wordt de busbaan niet verlegd.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ambtenaren en minder plannen toe op mobiliteit en ruimte: ambtenaren mobiliteit (40%), uitvoering mobiliteitsvisie (55%), geo en data (15%) en ambtenaren wonen (25%). De VVD kiest voor haalbare projecten met direct nut voor inwoners.</w:t>
      </w:r>
    </w:p>
    <w:p>
      <w:pPr>
        <w:pStyle w:val="Hoofdtekst"/>
        <w:rPr>
          <w:rFonts w:cs="Times New Roman"/>
        </w:rPr>
      </w:pPr>
      <w:r>
        <w:rPr>
          <w:color w:val="FF6400"/>
        </w:rPr>
        <w:t>▶</w:t>
      </w:r>
      <w:r>
        <w:tab/>
      </w:r>
      <w:r>
        <w:rPr>
          <w:rFonts w:cs="Times New Roman"/>
          <w:b/>
          <w:bCs/>
        </w:rPr>
        <w:t xml:space="preserve">Parkeercontrole 20%</w:t>
      </w:r>
      <w:r>
        <w:rPr>
          <w:rFonts w:cs="Times New Roman"/>
          <w:b/>
          <w:bCs/>
        </w:rPr>
        <w:t xml:space="preserve">. </w:t>
      </w:r>
      <w:r>
        <w:rPr>
          <w:rFonts w:cs="Times New Roman"/>
        </w:rPr>
        <w:t xml:space="preserve">Er komt minder parkeercontrole. Let op: daardoor mist de gemeente naheffingen en betalen meer mensen niet voor parkeren. Per saldo kost dit de gemeente ongeveer 0,4 miljoen euro per jaar.</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De VVD wil de lasten voor alle Groningers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9"/>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60,7%</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60,7%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0"/>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ambtenaren gebiedsontwikkeling (5%),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24,4 miljoen euro, storten we hiervoor. Het structurele overschot loopt op tot 87,5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i/>
          <w:iCs/>
          <w:sz w:val="16"/>
          <w:szCs w:val="16"/>
        </w:rPr>
        <w:t xml:space="preserve">Bron: Ontwerpbegroting 2027 gemeente Groningen; doorgerekend met het rekenmodel van de Begrotingsgame VVD Groningen (scenario midden, stand 31 oktober 2026),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Besparingen op het ambtenarenapparaat 15%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13,423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mobiliteit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wonen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bouwregels: welstandsvrij bouwen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Parkeercontrole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0,172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sneller bouwen, meer OZB (vanaf 2029)</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preventiefonds jeugd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4,509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Wegenfundering Warmtestad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cultuurprogramma Niemeyer</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uitvoering plan van aanpak diversiteit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Organisatiekosten Energiebedrijf Groningen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138,662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60,7%</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1,133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minder parkeercontrole, minder naheffingen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0,581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 gebiedsontwikkeling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openbare ruimte door nieuwe woningen (2030)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10,948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24,418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138,662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125,997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141,877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170,057</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12,665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138,662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141,877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156,62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170,057</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102,796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82,115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82,365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82,555</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11,448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114,244</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82,115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82,365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82,555</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24,418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59,762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74,255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87,502</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23,201</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59,762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74,255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87,502</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1,217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−38,83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−5,323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−5,498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24,418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84,18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158,435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245,938</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doorgerekend met het rekenmodel van de Begrotingsgame op basis van de Ontwerpbegroting 2027 (scenario midden), zonder indexering. De kettingeffecten staan als aparte regels in de tabellen: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minder cultuur iets minder toeristenbelasting, en extra woningen door minder bouwregels leveren vanaf 2029 wat OZB op maar vragen ook meer onderhoud. De besparing op het ambtenarenapparaat groeit in vier gelijke stappen (25%, 50%, 75% en 100%) naar 53,7 miljoen euro in 2030; de frictiekosten daarvan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OOG, "Waterbedrijf Groningen stapt uit WarmteStad, gemeente wordt voor 10 miljoen de enige eigenaar", september 2025. https://www.oogtv.nl/2025/09/waterbedrijf-groningen-stapt-uit-warmtestad-gemeente-neemt-aandelen-over-en-wordt-enige-eigenaar/</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0">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