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938F9" w14:textId="56F613A9" w:rsidR="00A10DDC" w:rsidRDefault="00D17A4D">
      <w:pPr>
        <w:spacing w:before="141" w:line="223" w:lineRule="auto"/>
        <w:ind w:left="520"/>
        <w:rPr>
          <w:rFonts w:ascii="Trebuchet MS"/>
          <w:b/>
          <w:color w:val="0A2CCA"/>
          <w:spacing w:val="-53"/>
          <w:sz w:val="130"/>
        </w:rPr>
      </w:pPr>
      <w:r>
        <w:rPr>
          <w:noProof/>
        </w:rPr>
        <mc:AlternateContent>
          <mc:Choice Requires="wps">
            <w:drawing>
              <wp:anchor distT="0" distB="0" distL="0" distR="0" simplePos="0" relativeHeight="251658254" behindDoc="1" locked="0" layoutInCell="1" allowOverlap="1" wp14:anchorId="3E198995" wp14:editId="5DFDEE06">
                <wp:simplePos x="0" y="0"/>
                <wp:positionH relativeFrom="page">
                  <wp:posOffset>7217099</wp:posOffset>
                </wp:positionH>
                <wp:positionV relativeFrom="page">
                  <wp:posOffset>10302152</wp:posOffset>
                </wp:positionV>
                <wp:extent cx="48895" cy="1682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168275"/>
                        </a:xfrm>
                        <a:prstGeom prst="rect">
                          <a:avLst/>
                        </a:prstGeom>
                      </wps:spPr>
                      <wps:txbx>
                        <w:txbxContent>
                          <w:p w14:paraId="4F422594" w14:textId="77777777" w:rsidR="00A10DDC" w:rsidRDefault="00D17A4D">
                            <w:pPr>
                              <w:spacing w:line="264" w:lineRule="exact"/>
                              <w:rPr>
                                <w:sz w:val="24"/>
                              </w:rPr>
                            </w:pPr>
                            <w:r>
                              <w:rPr>
                                <w:color w:val="0A2CCA"/>
                                <w:spacing w:val="-10"/>
                                <w:w w:val="50"/>
                                <w:sz w:val="24"/>
                              </w:rPr>
                              <w:t>1</w:t>
                            </w:r>
                          </w:p>
                        </w:txbxContent>
                      </wps:txbx>
                      <wps:bodyPr wrap="square" lIns="0" tIns="0" rIns="0" bIns="0" rtlCol="0">
                        <a:noAutofit/>
                      </wps:bodyPr>
                    </wps:wsp>
                  </a:graphicData>
                </a:graphic>
              </wp:anchor>
            </w:drawing>
          </mc:Choice>
          <mc:Fallback>
            <w:pict>
              <v:shapetype w14:anchorId="3E198995" id="_x0000_t202" coordsize="21600,21600" o:spt="202" path="m,l,21600r21600,l21600,xe">
                <v:stroke joinstyle="miter"/>
                <v:path gradientshapeok="t" o:connecttype="rect"/>
              </v:shapetype>
              <v:shape id="Textbox 1" o:spid="_x0000_s1026" type="#_x0000_t202" style="position:absolute;left:0;text-align:left;margin-left:568.3pt;margin-top:811.2pt;width:3.85pt;height:13.25pt;z-index:-2516582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" filled="f" stroked="f">
                <v:textbox inset="0,0,0,0">
                  <w:txbxContent>
                    <w:p w14:paraId="4F422594" w14:textId="77777777" w:rsidR="00A10DDC" w:rsidRDefault="00D17A4D">
                      <w:pPr>
                        <w:spacing w:line="264" w:lineRule="exact"/>
                        <w:rPr>
                          <w:sz w:val="24"/>
                        </w:rPr>
                      </w:pPr>
                      <w:r>
                        <w:rPr>
                          <w:color w:val="0A2CCA"/>
                          <w:spacing w:val="-10"/>
                          <w:w w:val="50"/>
                          <w:sz w:val="24"/>
                        </w:rPr>
                        <w:t>1</w:t>
                      </w:r>
                    </w:p>
                  </w:txbxContent>
                </v:textbox>
                <w10:wrap anchorx="page" anchory="page"/>
              </v:shape>
            </w:pict>
          </mc:Fallback>
        </mc:AlternateContent>
      </w:r>
      <w:r>
        <w:rPr>
          <w:noProof/>
        </w:rPr>
        <mc:AlternateContent>
          <mc:Choice Requires="wps">
            <w:drawing>
              <wp:anchor distT="0" distB="0" distL="0" distR="0" simplePos="0" relativeHeight="251658253" behindDoc="0" locked="0" layoutInCell="1" allowOverlap="1" wp14:anchorId="030CAEE8" wp14:editId="189EA7EA">
                <wp:simplePos x="0" y="0"/>
                <wp:positionH relativeFrom="page">
                  <wp:posOffset>6978001</wp:posOffset>
                </wp:positionH>
                <wp:positionV relativeFrom="page">
                  <wp:posOffset>10160013</wp:posOffset>
                </wp:positionV>
                <wp:extent cx="410845" cy="3486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845" cy="348615"/>
                        </a:xfrm>
                        <a:custGeom>
                          <a:avLst/>
                          <a:gdLst/>
                          <a:ahLst/>
                          <a:cxnLst/>
                          <a:rect l="l" t="t" r="r" b="b"/>
                          <a:pathLst>
                            <a:path w="410845" h="348615">
                              <a:moveTo>
                                <a:pt x="410552" y="0"/>
                              </a:moveTo>
                              <a:lnTo>
                                <a:pt x="0" y="0"/>
                              </a:lnTo>
                              <a:lnTo>
                                <a:pt x="0" y="348195"/>
                              </a:lnTo>
                              <a:lnTo>
                                <a:pt x="410552" y="348195"/>
                              </a:lnTo>
                              <a:lnTo>
                                <a:pt x="41055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68C992A" id="Graphic 2" o:spid="_x0000_s1026" style="position:absolute;margin-left:549.45pt;margin-top:800pt;width:32.35pt;height:27.45pt;z-index:251658253;visibility:visible;mso-wrap-style:square;mso-wrap-distance-left:0;mso-wrap-distance-top:0;mso-wrap-distance-right:0;mso-wrap-distance-bottom:0;mso-position-horizontal:absolute;mso-position-horizontal-relative:page;mso-position-vertical:absolute;mso-position-vertical-relative:page;v-text-anchor:top" coordsize="410845,34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" path="m410552,l,,,348195r410552,l410552,xe" stroked="f">
                <v:path arrowok="t"/>
                <w10:wrap anchorx="page" anchory="page"/>
              </v:shape>
            </w:pict>
          </mc:Fallback>
        </mc:AlternateContent>
      </w:r>
      <w:r w:rsidR="00C13889">
        <w:rPr>
          <w:rFonts w:ascii="Trebuchet MS"/>
          <w:b/>
          <w:color w:val="0A2CCA"/>
          <w:spacing w:val="-16"/>
          <w:sz w:val="130"/>
        </w:rPr>
        <w:t>Het kan en moet anders.</w:t>
      </w:r>
    </w:p>
    <w:p w14:paraId="5325B03F" w14:textId="2E5A77A5" w:rsidR="00E16636" w:rsidRDefault="00E16636" w:rsidP="001218D9">
      <w:pPr>
        <w:pStyle w:val="Stijl1"/>
      </w:pPr>
      <w:r>
        <w:t>Voor een veilig</w:t>
      </w:r>
      <w:r w:rsidR="00EB4085">
        <w:t>e</w:t>
      </w:r>
      <w:r w:rsidR="00F92A3C">
        <w:t>, ondernemend</w:t>
      </w:r>
      <w:r w:rsidR="004B34E2">
        <w:t>e</w:t>
      </w:r>
      <w:r>
        <w:t xml:space="preserve"> en financieel verstandige gemeente.</w:t>
      </w:r>
    </w:p>
    <w:p w14:paraId="0A3B6D52" w14:textId="77777777" w:rsidR="00A10DDC" w:rsidRDefault="00A10DDC">
      <w:pPr>
        <w:pStyle w:val="Plattetekst"/>
        <w:ind w:left="0" w:right="0" w:firstLine="0"/>
        <w:jc w:val="left"/>
        <w:rPr>
          <w:rFonts w:ascii="Trebuchet MS"/>
          <w:b/>
          <w:sz w:val="20"/>
        </w:rPr>
      </w:pPr>
    </w:p>
    <w:p w14:paraId="284A566C" w14:textId="77777777" w:rsidR="00A10DDC" w:rsidRDefault="00A10DDC">
      <w:pPr>
        <w:pStyle w:val="Plattetekst"/>
        <w:ind w:left="0" w:right="0" w:firstLine="0"/>
        <w:jc w:val="left"/>
        <w:rPr>
          <w:rFonts w:ascii="Trebuchet MS"/>
          <w:b/>
          <w:sz w:val="20"/>
        </w:rPr>
      </w:pPr>
    </w:p>
    <w:p w14:paraId="46E22F2C" w14:textId="30DEF096" w:rsidR="00A10DDC" w:rsidRDefault="00A10DDC">
      <w:pPr>
        <w:pStyle w:val="Plattetekst"/>
        <w:ind w:left="0" w:right="0" w:firstLine="0"/>
        <w:jc w:val="left"/>
        <w:rPr>
          <w:rFonts w:ascii="Trebuchet MS"/>
          <w:b/>
          <w:sz w:val="20"/>
        </w:rPr>
      </w:pPr>
    </w:p>
    <w:p w14:paraId="6E387ED4" w14:textId="7385DADA" w:rsidR="00A10DDC" w:rsidRDefault="00A10DDC">
      <w:pPr>
        <w:pStyle w:val="Plattetekst"/>
        <w:ind w:left="0" w:right="0" w:firstLine="0"/>
        <w:jc w:val="left"/>
        <w:rPr>
          <w:rFonts w:ascii="Trebuchet MS"/>
          <w:b/>
          <w:sz w:val="20"/>
        </w:rPr>
      </w:pPr>
    </w:p>
    <w:p w14:paraId="08666EAD" w14:textId="30FC7C52" w:rsidR="00A10DDC" w:rsidRDefault="00AA1015">
      <w:pPr>
        <w:pStyle w:val="Plattetekst"/>
        <w:spacing w:before="121"/>
        <w:ind w:left="0" w:right="0" w:firstLine="0"/>
        <w:jc w:val="left"/>
        <w:rPr>
          <w:rFonts w:ascii="Trebuchet MS"/>
          <w:b/>
          <w:sz w:val="20"/>
        </w:rPr>
      </w:pPr>
      <w:r>
        <w:rPr>
          <w:noProof/>
        </w:rPr>
        <w:drawing>
          <wp:anchor distT="0" distB="0" distL="114300" distR="114300" simplePos="0" relativeHeight="251658250" behindDoc="1" locked="0" layoutInCell="1" allowOverlap="1" wp14:anchorId="2ACAE9BB" wp14:editId="54F91704">
            <wp:simplePos x="0" y="0"/>
            <wp:positionH relativeFrom="column">
              <wp:posOffset>5321300</wp:posOffset>
            </wp:positionH>
            <wp:positionV relativeFrom="paragraph">
              <wp:posOffset>236855</wp:posOffset>
            </wp:positionV>
            <wp:extent cx="1732280" cy="2042795"/>
            <wp:effectExtent l="38100" t="38100" r="20320" b="90805"/>
            <wp:wrapNone/>
            <wp:docPr id="172795685"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5685" name="Afbeelding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732280" cy="2042795"/>
                    </a:xfrm>
                    <a:prstGeom prst="rect">
                      <a:avLst/>
                    </a:prstGeom>
                    <a:noFill/>
                    <a:ln>
                      <a:noFill/>
                    </a:ln>
                    <a:effectLst>
                      <a:outerShdw blurRad="50800" dist="38100" dir="2700000" algn="tl" rotWithShape="0">
                        <a:prstClr val="black">
                          <a:alpha val="40000"/>
                        </a:prstClr>
                      </a:outerShdw>
                    </a:effectLst>
                  </pic:spPr>
                </pic:pic>
              </a:graphicData>
            </a:graphic>
          </wp:anchor>
        </w:drawing>
      </w:r>
      <w:r w:rsidR="00D67FB2">
        <w:rPr>
          <w:rFonts w:ascii="Trebuchet MS"/>
          <w:b/>
          <w:noProof/>
          <w:sz w:val="48"/>
        </w:rPr>
        <w:drawing>
          <wp:anchor distT="0" distB="0" distL="114300" distR="114300" simplePos="0" relativeHeight="251658240" behindDoc="1" locked="0" layoutInCell="1" allowOverlap="1" wp14:anchorId="021F08D6" wp14:editId="02F39072">
            <wp:simplePos x="0" y="0"/>
            <wp:positionH relativeFrom="column">
              <wp:posOffset>3462020</wp:posOffset>
            </wp:positionH>
            <wp:positionV relativeFrom="paragraph">
              <wp:posOffset>237209</wp:posOffset>
            </wp:positionV>
            <wp:extent cx="1732280" cy="2043357"/>
            <wp:effectExtent l="38100" t="38100" r="20320" b="90805"/>
            <wp:wrapNone/>
            <wp:docPr id="23309166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91665" name="Afbeelding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732280" cy="2043357"/>
                    </a:xfrm>
                    <a:prstGeom prst="rect">
                      <a:avLst/>
                    </a:prstGeom>
                    <a:noFill/>
                    <a:ln>
                      <a:noFill/>
                    </a:ln>
                    <a:effectLst>
                      <a:outerShdw blurRad="50800" dist="38100" dir="2700000" algn="tl" rotWithShape="0">
                        <a:prstClr val="black">
                          <a:alpha val="40000"/>
                        </a:prstClr>
                      </a:outerShdw>
                    </a:effectLst>
                  </pic:spPr>
                </pic:pic>
              </a:graphicData>
            </a:graphic>
          </wp:anchor>
        </w:drawing>
      </w:r>
      <w:r w:rsidR="00CC3C5B">
        <w:rPr>
          <w:rFonts w:ascii="Trebuchet MS"/>
          <w:b/>
          <w:noProof/>
          <w:color w:val="FF6400"/>
          <w:spacing w:val="-6"/>
          <w:sz w:val="48"/>
        </w:rPr>
        <w:drawing>
          <wp:anchor distT="0" distB="0" distL="114300" distR="114300" simplePos="0" relativeHeight="251658252" behindDoc="1" locked="0" layoutInCell="1" allowOverlap="1" wp14:anchorId="215BD322" wp14:editId="62B193DC">
            <wp:simplePos x="0" y="0"/>
            <wp:positionH relativeFrom="column">
              <wp:posOffset>341350</wp:posOffset>
            </wp:positionH>
            <wp:positionV relativeFrom="paragraph">
              <wp:posOffset>288476</wp:posOffset>
            </wp:positionV>
            <wp:extent cx="1720641" cy="1951836"/>
            <wp:effectExtent l="0" t="0" r="0" b="0"/>
            <wp:wrapNone/>
            <wp:docPr id="1729440322" name="Afbeelding 6" descr="Afbeelding met sinaasappel, schermopname, Graphics, Kleurrijkheid&#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40322" name="Afbeelding 6" descr="Afbeelding met sinaasappel, schermopname, Graphics, Kleurrijkheid&#10;&#10;Automatisch gegenereerde beschrijv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4761" cy="19791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B08670" w14:textId="17D3BCBE" w:rsidR="00A10DDC" w:rsidRDefault="00D67FB2">
      <w:pPr>
        <w:pStyle w:val="Plattetekst"/>
        <w:ind w:left="0" w:right="0" w:firstLine="0"/>
        <w:jc w:val="left"/>
        <w:rPr>
          <w:rFonts w:ascii="Trebuchet MS"/>
          <w:b/>
          <w:sz w:val="48"/>
        </w:rPr>
      </w:pPr>
      <w:r>
        <w:rPr>
          <w:rFonts w:ascii="Trebuchet MS"/>
          <w:b/>
          <w:noProof/>
          <w:sz w:val="48"/>
        </w:rPr>
        <w:drawing>
          <wp:anchor distT="0" distB="0" distL="114300" distR="114300" simplePos="0" relativeHeight="251658251" behindDoc="1" locked="0" layoutInCell="1" allowOverlap="1" wp14:anchorId="4F741382" wp14:editId="613A3193">
            <wp:simplePos x="0" y="0"/>
            <wp:positionH relativeFrom="column">
              <wp:posOffset>1526540</wp:posOffset>
            </wp:positionH>
            <wp:positionV relativeFrom="paragraph">
              <wp:posOffset>13335</wp:posOffset>
            </wp:positionV>
            <wp:extent cx="1732280" cy="2042795"/>
            <wp:effectExtent l="38100" t="38100" r="20320" b="90805"/>
            <wp:wrapNone/>
            <wp:docPr id="44613144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31444" name="Afbeelding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732280" cy="2042795"/>
                    </a:xfrm>
                    <a:prstGeom prst="rect">
                      <a:avLst/>
                    </a:prstGeom>
                    <a:noFill/>
                    <a:ln>
                      <a:noFill/>
                    </a:ln>
                    <a:effectLst>
                      <a:outerShdw blurRad="50800" dist="38100" dir="2700000" algn="tl" rotWithShape="0">
                        <a:prstClr val="black">
                          <a:alpha val="40000"/>
                        </a:prstClr>
                      </a:outerShdw>
                    </a:effectLst>
                  </pic:spPr>
                </pic:pic>
              </a:graphicData>
            </a:graphic>
          </wp:anchor>
        </w:drawing>
      </w:r>
    </w:p>
    <w:p w14:paraId="7B225B3D" w14:textId="69C869C8" w:rsidR="00A10DDC" w:rsidRDefault="00A10DDC">
      <w:pPr>
        <w:pStyle w:val="Plattetekst"/>
        <w:ind w:left="0" w:right="0" w:firstLine="0"/>
        <w:jc w:val="left"/>
        <w:rPr>
          <w:rFonts w:ascii="Trebuchet MS"/>
          <w:b/>
          <w:sz w:val="48"/>
        </w:rPr>
      </w:pPr>
    </w:p>
    <w:p w14:paraId="70132A38" w14:textId="7418A7BD" w:rsidR="00A10DDC" w:rsidRDefault="00A10DDC">
      <w:pPr>
        <w:pStyle w:val="Plattetekst"/>
        <w:ind w:left="0" w:right="0" w:firstLine="0"/>
        <w:jc w:val="left"/>
        <w:rPr>
          <w:rFonts w:ascii="Trebuchet MS"/>
          <w:b/>
          <w:sz w:val="48"/>
        </w:rPr>
      </w:pPr>
    </w:p>
    <w:p w14:paraId="2A479850" w14:textId="6E0B7319" w:rsidR="00A10DDC" w:rsidRDefault="00A10DDC">
      <w:pPr>
        <w:pStyle w:val="Plattetekst"/>
        <w:spacing w:before="94"/>
        <w:ind w:left="0" w:right="0" w:firstLine="0"/>
        <w:jc w:val="left"/>
        <w:rPr>
          <w:rFonts w:ascii="Trebuchet MS"/>
          <w:b/>
          <w:sz w:val="48"/>
        </w:rPr>
      </w:pPr>
    </w:p>
    <w:p w14:paraId="456DA95E" w14:textId="77777777" w:rsidR="00CC3C5B" w:rsidRDefault="00CC3C5B">
      <w:pPr>
        <w:pStyle w:val="Plattetekst"/>
        <w:spacing w:before="94"/>
        <w:ind w:left="0" w:right="0" w:firstLine="0"/>
        <w:jc w:val="left"/>
        <w:rPr>
          <w:rFonts w:ascii="Trebuchet MS"/>
          <w:b/>
          <w:sz w:val="48"/>
        </w:rPr>
      </w:pPr>
    </w:p>
    <w:p w14:paraId="385A298E" w14:textId="77777777" w:rsidR="00CC3C5B" w:rsidRDefault="00CC3C5B">
      <w:pPr>
        <w:pStyle w:val="Plattetekst"/>
        <w:spacing w:before="94"/>
        <w:ind w:left="0" w:right="0" w:firstLine="0"/>
        <w:jc w:val="left"/>
        <w:rPr>
          <w:rFonts w:ascii="Trebuchet MS"/>
          <w:b/>
          <w:sz w:val="48"/>
        </w:rPr>
      </w:pPr>
    </w:p>
    <w:p w14:paraId="6467B497" w14:textId="77777777" w:rsidR="00CC3C5B" w:rsidRDefault="00CC3C5B" w:rsidP="00EF19CA">
      <w:pPr>
        <w:ind w:left="260"/>
        <w:jc w:val="center"/>
        <w:rPr>
          <w:rFonts w:ascii="Trebuchet MS"/>
          <w:b/>
          <w:color w:val="FF6400"/>
          <w:spacing w:val="-6"/>
          <w:sz w:val="48"/>
        </w:rPr>
      </w:pPr>
    </w:p>
    <w:p w14:paraId="71D80663" w14:textId="77777777" w:rsidR="00CC3C5B" w:rsidRDefault="00CC3C5B" w:rsidP="00EF19CA">
      <w:pPr>
        <w:ind w:left="260"/>
        <w:jc w:val="center"/>
        <w:rPr>
          <w:rFonts w:ascii="Trebuchet MS"/>
          <w:b/>
          <w:color w:val="FF6400"/>
          <w:spacing w:val="-6"/>
          <w:sz w:val="48"/>
        </w:rPr>
      </w:pPr>
    </w:p>
    <w:p w14:paraId="6C529625" w14:textId="77777777" w:rsidR="00CC3C5B" w:rsidRDefault="00CC3C5B" w:rsidP="00EF19CA">
      <w:pPr>
        <w:ind w:left="260"/>
        <w:jc w:val="center"/>
        <w:rPr>
          <w:rFonts w:ascii="Trebuchet MS"/>
          <w:b/>
          <w:color w:val="FF6400"/>
          <w:spacing w:val="-6"/>
          <w:sz w:val="48"/>
        </w:rPr>
      </w:pPr>
    </w:p>
    <w:p w14:paraId="1F95C213" w14:textId="77777777" w:rsidR="00CC3C5B" w:rsidRDefault="00CC3C5B" w:rsidP="00EF19CA">
      <w:pPr>
        <w:ind w:left="260"/>
        <w:jc w:val="center"/>
        <w:rPr>
          <w:rFonts w:ascii="Trebuchet MS"/>
          <w:b/>
          <w:color w:val="FF6400"/>
          <w:spacing w:val="-6"/>
          <w:sz w:val="48"/>
        </w:rPr>
      </w:pPr>
    </w:p>
    <w:p w14:paraId="6E78E450" w14:textId="7E9F1A34" w:rsidR="00C12E17" w:rsidRDefault="00C13889" w:rsidP="00EF19CA">
      <w:pPr>
        <w:ind w:left="260"/>
        <w:jc w:val="center"/>
        <w:rPr>
          <w:rFonts w:ascii="Trebuchet MS"/>
          <w:b/>
          <w:color w:val="FF6400"/>
          <w:spacing w:val="-6"/>
          <w:sz w:val="48"/>
        </w:rPr>
      </w:pPr>
      <w:r>
        <w:rPr>
          <w:rFonts w:ascii="Trebuchet MS"/>
          <w:b/>
          <w:color w:val="FF6400"/>
          <w:spacing w:val="-6"/>
          <w:sz w:val="48"/>
        </w:rPr>
        <w:t>Tegenbegroting VVD Groningen</w:t>
      </w:r>
    </w:p>
    <w:p w14:paraId="28B63EFB" w14:textId="67C64DD3" w:rsidR="00942562" w:rsidRPr="00EF19CA" w:rsidRDefault="00C13889">
      <w:pPr>
        <w:spacing w:before="146"/>
        <w:ind w:left="260" w:right="8"/>
        <w:jc w:val="center"/>
        <w:rPr>
          <w:rFonts w:ascii="Lucida Sans"/>
          <w:color w:val="0A2CCA"/>
          <w:sz w:val="36"/>
          <w:szCs w:val="36"/>
        </w:rPr>
      </w:pPr>
      <w:r>
        <w:rPr>
          <w:rFonts w:eastAsia="Times New Roman"/>
          <w:color w:val="0A2CCA"/>
          <w:sz w:val="36"/>
          <w:szCs w:val="36"/>
          <w:lang w:eastAsia="nl-NL"/>
        </w:rPr>
        <w:t>Ontwerpbegroting 2027 Gemeente Groningen</w:t>
      </w:r>
    </w:p>
    <w:p w14:paraId="74B7BFB2" w14:textId="77777777" w:rsidR="00A10DDC" w:rsidRDefault="00A10DDC">
      <w:pPr>
        <w:pStyle w:val="Plattetekst"/>
        <w:ind w:left="0" w:right="0" w:firstLine="0"/>
        <w:jc w:val="left"/>
        <w:rPr>
          <w:rFonts w:ascii="Lucida Sans"/>
          <w:sz w:val="20"/>
        </w:rPr>
      </w:pPr>
    </w:p>
    <w:p w14:paraId="48421317" w14:textId="77777777" w:rsidR="00A10DDC" w:rsidRDefault="00A10DDC">
      <w:pPr>
        <w:pStyle w:val="Plattetekst"/>
        <w:ind w:left="0" w:right="0" w:firstLine="0"/>
        <w:jc w:val="left"/>
        <w:rPr>
          <w:rFonts w:ascii="Lucida Sans"/>
          <w:sz w:val="20"/>
        </w:rPr>
      </w:pPr>
    </w:p>
    <w:p w14:paraId="29E323E9" w14:textId="77777777" w:rsidR="00A10DDC" w:rsidRDefault="00D17A4D">
      <w:pPr>
        <w:pStyle w:val="Plattetekst"/>
        <w:spacing w:before="146"/>
        <w:ind w:left="0" w:right="0" w:firstLine="0"/>
        <w:jc w:val="left"/>
        <w:rPr>
          <w:rFonts w:ascii="Lucida Sans"/>
          <w:sz w:val="20"/>
        </w:rPr>
      </w:pPr>
      <w:r>
        <w:rPr>
          <w:noProof/>
        </w:rPr>
        <mc:AlternateContent>
          <mc:Choice Requires="wpg">
            <w:drawing>
              <wp:anchor distT="0" distB="0" distL="0" distR="0" simplePos="0" relativeHeight="251658241" behindDoc="1" locked="0" layoutInCell="1" allowOverlap="1" wp14:anchorId="3D6ED8BF" wp14:editId="607DE65C">
                <wp:simplePos x="0" y="0"/>
                <wp:positionH relativeFrom="page">
                  <wp:posOffset>3273080</wp:posOffset>
                </wp:positionH>
                <wp:positionV relativeFrom="paragraph">
                  <wp:posOffset>257522</wp:posOffset>
                </wp:positionV>
                <wp:extent cx="1014094" cy="100838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094" cy="1008380"/>
                          <a:chOff x="0" y="0"/>
                          <a:chExt cx="1014094" cy="1008380"/>
                        </a:xfrm>
                      </wpg:grpSpPr>
                      <wps:wsp>
                        <wps:cNvPr id="39" name="Graphic 39"/>
                        <wps:cNvSpPr/>
                        <wps:spPr>
                          <a:xfrm>
                            <a:off x="159005" y="0"/>
                            <a:ext cx="84455" cy="298450"/>
                          </a:xfrm>
                          <a:custGeom>
                            <a:avLst/>
                            <a:gdLst/>
                            <a:ahLst/>
                            <a:cxnLst/>
                            <a:rect l="l" t="t" r="r" b="b"/>
                            <a:pathLst>
                              <a:path w="84455" h="298450">
                                <a:moveTo>
                                  <a:pt x="0" y="0"/>
                                </a:moveTo>
                                <a:lnTo>
                                  <a:pt x="40170" y="298132"/>
                                </a:lnTo>
                                <a:lnTo>
                                  <a:pt x="84150" y="195757"/>
                                </a:lnTo>
                                <a:lnTo>
                                  <a:pt x="66865" y="67475"/>
                                </a:lnTo>
                                <a:lnTo>
                                  <a:pt x="0" y="0"/>
                                </a:lnTo>
                                <a:close/>
                              </a:path>
                            </a:pathLst>
                          </a:custGeom>
                          <a:solidFill>
                            <a:srgbClr val="0A2CCA"/>
                          </a:solidFill>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12" cstate="print"/>
                          <a:stretch>
                            <a:fillRect/>
                          </a:stretch>
                        </pic:blipFill>
                        <pic:spPr>
                          <a:xfrm>
                            <a:off x="210317" y="623928"/>
                            <a:ext cx="140195" cy="190372"/>
                          </a:xfrm>
                          <a:prstGeom prst="rect">
                            <a:avLst/>
                          </a:prstGeom>
                        </pic:spPr>
                      </pic:pic>
                      <wps:wsp>
                        <wps:cNvPr id="41" name="Graphic 41"/>
                        <wps:cNvSpPr/>
                        <wps:spPr>
                          <a:xfrm>
                            <a:off x="72366" y="17"/>
                            <a:ext cx="941705" cy="675640"/>
                          </a:xfrm>
                          <a:custGeom>
                            <a:avLst/>
                            <a:gdLst/>
                            <a:ahLst/>
                            <a:cxnLst/>
                            <a:rect l="l" t="t" r="r" b="b"/>
                            <a:pathLst>
                              <a:path w="941705" h="675640">
                                <a:moveTo>
                                  <a:pt x="490283" y="67475"/>
                                </a:moveTo>
                                <a:lnTo>
                                  <a:pt x="423392" y="0"/>
                                </a:lnTo>
                                <a:lnTo>
                                  <a:pt x="209473" y="442849"/>
                                </a:lnTo>
                                <a:lnTo>
                                  <a:pt x="0" y="442849"/>
                                </a:lnTo>
                                <a:lnTo>
                                  <a:pt x="54546" y="497878"/>
                                </a:lnTo>
                                <a:lnTo>
                                  <a:pt x="202069" y="497878"/>
                                </a:lnTo>
                                <a:lnTo>
                                  <a:pt x="222415" y="498386"/>
                                </a:lnTo>
                                <a:lnTo>
                                  <a:pt x="241947" y="499897"/>
                                </a:lnTo>
                                <a:lnTo>
                                  <a:pt x="260654" y="502386"/>
                                </a:lnTo>
                                <a:lnTo>
                                  <a:pt x="278511" y="505841"/>
                                </a:lnTo>
                                <a:lnTo>
                                  <a:pt x="395097" y="264502"/>
                                </a:lnTo>
                                <a:lnTo>
                                  <a:pt x="378815" y="164871"/>
                                </a:lnTo>
                                <a:lnTo>
                                  <a:pt x="443230" y="164871"/>
                                </a:lnTo>
                                <a:lnTo>
                                  <a:pt x="490283" y="67475"/>
                                </a:lnTo>
                                <a:close/>
                              </a:path>
                              <a:path w="941705" h="675640">
                                <a:moveTo>
                                  <a:pt x="621969" y="360629"/>
                                </a:moveTo>
                                <a:lnTo>
                                  <a:pt x="604685" y="232346"/>
                                </a:lnTo>
                                <a:lnTo>
                                  <a:pt x="537806" y="164871"/>
                                </a:lnTo>
                                <a:lnTo>
                                  <a:pt x="577977" y="463003"/>
                                </a:lnTo>
                                <a:lnTo>
                                  <a:pt x="621969" y="360629"/>
                                </a:lnTo>
                                <a:close/>
                              </a:path>
                              <a:path w="941705" h="675640">
                                <a:moveTo>
                                  <a:pt x="941463" y="232346"/>
                                </a:moveTo>
                                <a:lnTo>
                                  <a:pt x="874585" y="164871"/>
                                </a:lnTo>
                                <a:lnTo>
                                  <a:pt x="660666" y="607720"/>
                                </a:lnTo>
                                <a:lnTo>
                                  <a:pt x="451180" y="607720"/>
                                </a:lnTo>
                                <a:lnTo>
                                  <a:pt x="518058" y="675195"/>
                                </a:lnTo>
                                <a:lnTo>
                                  <a:pt x="727532" y="675195"/>
                                </a:lnTo>
                                <a:lnTo>
                                  <a:pt x="941463" y="232346"/>
                                </a:lnTo>
                                <a:close/>
                              </a:path>
                            </a:pathLst>
                          </a:custGeom>
                          <a:solidFill>
                            <a:srgbClr val="0A2CCA"/>
                          </a:solidFill>
                        </wps:spPr>
                        <wps:bodyPr wrap="square" lIns="0" tIns="0" rIns="0" bIns="0" rtlCol="0">
                          <a:prstTxWarp prst="textNoShape">
                            <a:avLst/>
                          </a:prstTxWarp>
                          <a:noAutofit/>
                        </wps:bodyPr>
                      </wps:wsp>
                      <wps:wsp>
                        <wps:cNvPr id="42" name="Graphic 42"/>
                        <wps:cNvSpPr/>
                        <wps:spPr>
                          <a:xfrm>
                            <a:off x="-11" y="4"/>
                            <a:ext cx="947419" cy="941069"/>
                          </a:xfrm>
                          <a:custGeom>
                            <a:avLst/>
                            <a:gdLst/>
                            <a:ahLst/>
                            <a:cxnLst/>
                            <a:rect l="l" t="t" r="r" b="b"/>
                            <a:pathLst>
                              <a:path w="947419" h="941069">
                                <a:moveTo>
                                  <a:pt x="495769" y="0"/>
                                </a:moveTo>
                                <a:lnTo>
                                  <a:pt x="327279" y="0"/>
                                </a:lnTo>
                                <a:lnTo>
                                  <a:pt x="199161" y="298132"/>
                                </a:lnTo>
                                <a:lnTo>
                                  <a:pt x="159004" y="0"/>
                                </a:lnTo>
                                <a:lnTo>
                                  <a:pt x="0" y="0"/>
                                </a:lnTo>
                                <a:lnTo>
                                  <a:pt x="72364" y="442849"/>
                                </a:lnTo>
                                <a:lnTo>
                                  <a:pt x="281851" y="442849"/>
                                </a:lnTo>
                                <a:lnTo>
                                  <a:pt x="495769" y="0"/>
                                </a:lnTo>
                                <a:close/>
                              </a:path>
                              <a:path w="947419" h="941069">
                                <a:moveTo>
                                  <a:pt x="508749" y="720305"/>
                                </a:moveTo>
                                <a:lnTo>
                                  <a:pt x="506920" y="670483"/>
                                </a:lnTo>
                                <a:lnTo>
                                  <a:pt x="496531" y="626389"/>
                                </a:lnTo>
                                <a:lnTo>
                                  <a:pt x="495325" y="623925"/>
                                </a:lnTo>
                                <a:lnTo>
                                  <a:pt x="477939" y="588302"/>
                                </a:lnTo>
                                <a:lnTo>
                                  <a:pt x="451510" y="556514"/>
                                </a:lnTo>
                                <a:lnTo>
                                  <a:pt x="417588" y="531291"/>
                                </a:lnTo>
                                <a:lnTo>
                                  <a:pt x="376542" y="512927"/>
                                </a:lnTo>
                                <a:lnTo>
                                  <a:pt x="351345" y="507022"/>
                                </a:lnTo>
                                <a:lnTo>
                                  <a:pt x="351345" y="720305"/>
                                </a:lnTo>
                                <a:lnTo>
                                  <a:pt x="343890" y="761542"/>
                                </a:lnTo>
                                <a:lnTo>
                                  <a:pt x="325780" y="790905"/>
                                </a:lnTo>
                                <a:lnTo>
                                  <a:pt x="296075" y="808469"/>
                                </a:lnTo>
                                <a:lnTo>
                                  <a:pt x="253847" y="814298"/>
                                </a:lnTo>
                                <a:lnTo>
                                  <a:pt x="210337" y="814298"/>
                                </a:lnTo>
                                <a:lnTo>
                                  <a:pt x="218274" y="623925"/>
                                </a:lnTo>
                                <a:lnTo>
                                  <a:pt x="262877" y="623925"/>
                                </a:lnTo>
                                <a:lnTo>
                                  <a:pt x="305066" y="630301"/>
                                </a:lnTo>
                                <a:lnTo>
                                  <a:pt x="333133" y="648931"/>
                                </a:lnTo>
                                <a:lnTo>
                                  <a:pt x="348195" y="679170"/>
                                </a:lnTo>
                                <a:lnTo>
                                  <a:pt x="351345" y="720305"/>
                                </a:lnTo>
                                <a:lnTo>
                                  <a:pt x="351345" y="507022"/>
                                </a:lnTo>
                                <a:lnTo>
                                  <a:pt x="328701" y="501700"/>
                                </a:lnTo>
                                <a:lnTo>
                                  <a:pt x="274447" y="497890"/>
                                </a:lnTo>
                                <a:lnTo>
                                  <a:pt x="71602" y="497890"/>
                                </a:lnTo>
                                <a:lnTo>
                                  <a:pt x="52082" y="940447"/>
                                </a:lnTo>
                                <a:lnTo>
                                  <a:pt x="264680" y="940447"/>
                                </a:lnTo>
                                <a:lnTo>
                                  <a:pt x="315988" y="936739"/>
                                </a:lnTo>
                                <a:lnTo>
                                  <a:pt x="362254" y="925779"/>
                                </a:lnTo>
                                <a:lnTo>
                                  <a:pt x="403021" y="907770"/>
                                </a:lnTo>
                                <a:lnTo>
                                  <a:pt x="437832" y="882967"/>
                                </a:lnTo>
                                <a:lnTo>
                                  <a:pt x="466267" y="851598"/>
                                </a:lnTo>
                                <a:lnTo>
                                  <a:pt x="487603" y="814298"/>
                                </a:lnTo>
                                <a:lnTo>
                                  <a:pt x="487857" y="813879"/>
                                </a:lnTo>
                                <a:lnTo>
                                  <a:pt x="502158" y="770039"/>
                                </a:lnTo>
                                <a:lnTo>
                                  <a:pt x="508749" y="720305"/>
                                </a:lnTo>
                                <a:close/>
                              </a:path>
                              <a:path w="947419" h="941069">
                                <a:moveTo>
                                  <a:pt x="946962" y="164884"/>
                                </a:moveTo>
                                <a:lnTo>
                                  <a:pt x="778471" y="164884"/>
                                </a:lnTo>
                                <a:lnTo>
                                  <a:pt x="650354" y="463016"/>
                                </a:lnTo>
                                <a:lnTo>
                                  <a:pt x="610184" y="164884"/>
                                </a:lnTo>
                                <a:lnTo>
                                  <a:pt x="451192" y="164884"/>
                                </a:lnTo>
                                <a:lnTo>
                                  <a:pt x="523557" y="607733"/>
                                </a:lnTo>
                                <a:lnTo>
                                  <a:pt x="733044" y="607733"/>
                                </a:lnTo>
                                <a:lnTo>
                                  <a:pt x="946962" y="164884"/>
                                </a:lnTo>
                                <a:close/>
                              </a:path>
                            </a:pathLst>
                          </a:custGeom>
                          <a:solidFill>
                            <a:srgbClr val="FF6400"/>
                          </a:solidFill>
                        </wps:spPr>
                        <wps:bodyPr wrap="square" lIns="0" tIns="0" rIns="0" bIns="0" rtlCol="0">
                          <a:prstTxWarp prst="textNoShape">
                            <a:avLst/>
                          </a:prstTxWarp>
                          <a:noAutofit/>
                        </wps:bodyPr>
                      </wps:wsp>
                      <wps:wsp>
                        <wps:cNvPr id="43" name="Graphic 43"/>
                        <wps:cNvSpPr/>
                        <wps:spPr>
                          <a:xfrm>
                            <a:off x="52066" y="562478"/>
                            <a:ext cx="524510" cy="445770"/>
                          </a:xfrm>
                          <a:custGeom>
                            <a:avLst/>
                            <a:gdLst/>
                            <a:ahLst/>
                            <a:cxnLst/>
                            <a:rect l="l" t="t" r="r" b="b"/>
                            <a:pathLst>
                              <a:path w="524510" h="445770">
                                <a:moveTo>
                                  <a:pt x="405459" y="0"/>
                                </a:moveTo>
                                <a:lnTo>
                                  <a:pt x="429448" y="31677"/>
                                </a:lnTo>
                                <a:lnTo>
                                  <a:pt x="445985" y="68463"/>
                                </a:lnTo>
                                <a:lnTo>
                                  <a:pt x="455160" y="110591"/>
                                </a:lnTo>
                                <a:lnTo>
                                  <a:pt x="456666" y="157832"/>
                                </a:lnTo>
                                <a:lnTo>
                                  <a:pt x="450087" y="207558"/>
                                </a:lnTo>
                                <a:lnTo>
                                  <a:pt x="435779" y="251396"/>
                                </a:lnTo>
                                <a:lnTo>
                                  <a:pt x="414190" y="289118"/>
                                </a:lnTo>
                                <a:lnTo>
                                  <a:pt x="385764" y="320496"/>
                                </a:lnTo>
                                <a:lnTo>
                                  <a:pt x="350947" y="345299"/>
                                </a:lnTo>
                                <a:lnTo>
                                  <a:pt x="310185" y="363299"/>
                                </a:lnTo>
                                <a:lnTo>
                                  <a:pt x="263924" y="374267"/>
                                </a:lnTo>
                                <a:lnTo>
                                  <a:pt x="212610" y="377974"/>
                                </a:lnTo>
                                <a:lnTo>
                                  <a:pt x="0" y="377974"/>
                                </a:lnTo>
                                <a:lnTo>
                                  <a:pt x="66865" y="445449"/>
                                </a:lnTo>
                                <a:lnTo>
                                  <a:pt x="258559" y="445526"/>
                                </a:lnTo>
                                <a:lnTo>
                                  <a:pt x="310602" y="441811"/>
                                </a:lnTo>
                                <a:lnTo>
                                  <a:pt x="358819" y="430824"/>
                                </a:lnTo>
                                <a:lnTo>
                                  <a:pt x="402437" y="412805"/>
                                </a:lnTo>
                                <a:lnTo>
                                  <a:pt x="440680" y="387990"/>
                                </a:lnTo>
                                <a:lnTo>
                                  <a:pt x="472773" y="356617"/>
                                </a:lnTo>
                                <a:lnTo>
                                  <a:pt x="497942" y="318926"/>
                                </a:lnTo>
                                <a:lnTo>
                                  <a:pt x="515412" y="275153"/>
                                </a:lnTo>
                                <a:lnTo>
                                  <a:pt x="524408" y="225536"/>
                                </a:lnTo>
                                <a:lnTo>
                                  <a:pt x="523698" y="177875"/>
                                </a:lnTo>
                                <a:lnTo>
                                  <a:pt x="513788" y="135099"/>
                                </a:lnTo>
                                <a:lnTo>
                                  <a:pt x="495833" y="97706"/>
                                </a:lnTo>
                                <a:lnTo>
                                  <a:pt x="470992" y="66189"/>
                                </a:lnTo>
                                <a:lnTo>
                                  <a:pt x="405459" y="0"/>
                                </a:lnTo>
                                <a:close/>
                              </a:path>
                            </a:pathLst>
                          </a:custGeom>
                          <a:solidFill>
                            <a:srgbClr val="0A2CCA"/>
                          </a:solidFill>
                        </wps:spPr>
                        <wps:bodyPr wrap="square" lIns="0" tIns="0" rIns="0" bIns="0" rtlCol="0">
                          <a:prstTxWarp prst="textNoShape">
                            <a:avLst/>
                          </a:prstTxWarp>
                          <a:noAutofit/>
                        </wps:bodyPr>
                      </wps:wsp>
                    </wpg:wgp>
                  </a:graphicData>
                </a:graphic>
              </wp:anchor>
            </w:drawing>
          </mc:Choice>
          <mc:Fallback>
            <w:pict>
              <v:group w14:anchorId="4CF47B9C" id="Group 38" o:spid="_x0000_s1026" style="position:absolute;margin-left:257.7pt;margin-top:20.3pt;width:79.85pt;height:79.4pt;z-index:-251658239;mso-wrap-distance-left:0;mso-wrap-distance-right:0;mso-position-horizontal-relative:page" coordsize="10140,10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">
                <v:shape id="Graphic 39" o:spid="_x0000_s1027" style="position:absolute;left:1590;width:844;height:2984;visibility:visible;mso-wrap-style:square;v-text-anchor:top" coordsize="8445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" path="m,l40170,298132,84150,195757,66865,67475,,xe" fillcolor="#0a2cca" stroked="f">
                  <v:path arrowok="t"/>
                </v:shape>
                <v:shape id="Image 40" o:spid="_x0000_s1028" type="#_x0000_t75" style="position:absolute;left:2103;top:6239;width:1402;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">
                  <v:imagedata r:id="rId13" o:title=""/>
                </v:shape>
                <v:shape id="Graphic 41" o:spid="_x0000_s1029" style="position:absolute;left:723;width:9417;height:6756;visibility:visible;mso-wrap-style:square;v-text-anchor:top" coordsize="941705,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" path="m490283,67475l423392,,209473,442849,,442849r54546,55029l202069,497878r20346,508l241947,499897r18707,2489l278511,505841,395097,264502,378815,164871r64415,l490283,67475xem621969,360629l604685,232346,537806,164871r40171,298132l621969,360629xem941463,232346l874585,164871,660666,607720r-209486,l518058,675195r209474,l941463,232346xe" fillcolor="#0a2cca" stroked="f">
                  <v:path arrowok="t"/>
                </v:shape>
                <v:shape id="Graphic 42" o:spid="_x0000_s1030" style="position:absolute;width:9474;height:9410;visibility:visible;mso-wrap-style:square;v-text-anchor:top" coordsize="947419,94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" path="m495769,l327279,,199161,298132,159004,,,,72364,442849r209487,l495769,xem508749,720305r-1829,-49822l496531,626389r-1206,-2464l477939,588302,451510,556514,417588,531291,376542,512927r-25197,-5905l351345,720305r-7455,41237l325780,790905r-29705,17564l253847,814298r-43510,l218274,623925r44603,l305066,630301r28067,18630l348195,679170r3150,41135l351345,507022r-22644,-5322l274447,497890r-202845,l52082,940447r212598,l315988,936739r46266,-10960l403021,907770r34811,-24803l466267,851598r21336,-37300l487857,813879r14301,-43840l508749,720305xem946962,164884r-168491,l650354,463016,610184,164884r-158992,l523557,607733r209487,l946962,164884xe" fillcolor="#ff6400" stroked="f">
                  <v:path arrowok="t"/>
                </v:shape>
                <v:shape id="Graphic 43" o:spid="_x0000_s1031" style="position:absolute;left:520;top:5624;width:5245;height:4458;visibility:visible;mso-wrap-style:square;v-text-anchor:top" coordsize="524510,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" path="m405459,r23989,31677l445985,68463r9175,42128l456666,157832r-6579,49726l435779,251396r-21589,37722l385764,320496r-34817,24803l310185,363299r-46261,10968l212610,377974,,377974r66865,67475l258559,445526r52043,-3715l358819,430824r43618,-18019l440680,387990r32093,-31373l497942,318926r17470,-43773l524408,225536r-710,-47661l513788,135099,495833,97706,470992,66189,405459,xe" fillcolor="#0a2cca" stroked="f">
                  <v:path arrowok="t"/>
                </v:shape>
                <w10:wrap type="topAndBottom" anchorx="page"/>
              </v:group>
            </w:pict>
          </mc:Fallback>
        </mc:AlternateContent>
      </w:r>
    </w:p>
    <w:p w14:paraId="09E57139" w14:textId="77777777" w:rsidR="00A10DDC" w:rsidRDefault="00A10DDC">
      <w:pPr>
        <w:rPr>
          <w:rFonts w:ascii="Lucida Sans"/>
          <w:sz w:val="20"/>
        </w:rPr>
        <w:sectPr w:rsidR="00A10DDC" w:rsidSect="00000BED">
          <w:type w:val="continuous"/>
          <w:pgSz w:w="11910" w:h="16840"/>
          <w:pgMar w:top="1180" w:right="940" w:bottom="0" w:left="680" w:header="708" w:footer="708" w:gutter="0"/>
          <w:cols w:space="708"/>
        </w:sectPr>
      </w:pPr>
    </w:p>
    <w:p w14:paraId="3098C8A5" w14:textId="75567ED7" w:rsidR="00AA22A6" w:rsidRDefault="00D17A4D" w:rsidP="00AA1015">
      <w:pPr>
        <w:pStyle w:val="Kop1"/>
      </w:pPr>
      <w:bookmarkStart w:id="0" w:name="_Toc168755756"/>
      <w:bookmarkStart w:id="1" w:name="_Toc168757441"/>
      <w:bookmarkStart w:id="2" w:name="_Toc207460640"/>
      <w:bookmarkStart w:id="3" w:name="_Toc213683560"/>
      <w:r>
        <w:rPr>
          <w:noProof/>
          <w:position w:val="22"/>
        </w:rPr>
        <w:lastRenderedPageBreak/>
        <w:drawing>
          <wp:inline distT="0" distB="0" distL="0" distR="0" wp14:anchorId="58FB427E" wp14:editId="3A32CB44">
            <wp:extent cx="192803" cy="219116"/>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4" cstate="print"/>
                    <a:stretch>
                      <a:fillRect/>
                    </a:stretch>
                  </pic:blipFill>
                  <pic:spPr>
                    <a:xfrm>
                      <a:off x="0" y="0"/>
                      <a:ext cx="192803" cy="219116"/>
                    </a:xfrm>
                    <a:prstGeom prst="rect">
                      <a:avLst/>
                    </a:prstGeom>
                  </pic:spPr>
                </pic:pic>
              </a:graphicData>
            </a:graphic>
          </wp:inline>
        </w:drawing>
      </w:r>
      <w:r>
        <w:rPr>
          <w:rFonts w:ascii="Times New Roman"/>
          <w:spacing w:val="14"/>
          <w:w w:val="105"/>
          <w:sz w:val="20"/>
        </w:rPr>
        <w:t xml:space="preserve"> </w:t>
      </w:r>
      <w:r>
        <w:rPr>
          <w:w w:val="105"/>
        </w:rPr>
        <w:t>Inhoudsopgave</w:t>
      </w:r>
      <w:bookmarkEnd w:id="0"/>
      <w:bookmarkEnd w:id="1"/>
      <w:bookmarkEnd w:id="2"/>
      <w:bookmarkEnd w:id="3"/>
    </w:p>
    <w:sdt>
      <w:sdtPr>
        <w:rPr>
          <w:rFonts w:ascii="Lucida Sans Unicode" w:eastAsia="Lucida Sans Unicode" w:hAnsi="Lucida Sans Unicode" w:cs="Lucida Sans Unicode"/>
          <w:sz w:val="22"/>
          <w:szCs w:val="22"/>
        </w:rPr>
        <w:id w:val="1642084698"/>
        <w:docPartObj>
          <w:docPartGallery w:val="Table of Contents"/>
          <w:docPartUnique/>
        </w:docPartObj>
      </w:sdtPr>
      <w:sdtEndPr>
        <w:rPr>
          <w:rFonts w:ascii="Trebuchet MS" w:eastAsia="Trebuchet MS" w:hAnsi="Trebuchet MS" w:cs="Trebuchet MS"/>
          <w:b w:val="0"/>
          <w:bCs w:val="0"/>
          <w:sz w:val="28"/>
          <w:szCs w:val="28"/>
        </w:rPr>
      </w:sdtEndPr>
      <w:sdtContent>
        <w:p w14:paraId="5603F89E" w14:textId="27AE0209" w:rsidR="005A337C" w:rsidRDefault="00DF0AC1">
          <w:pPr>
            <w:pStyle w:val="Inhopg1"/>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rFonts w:asciiTheme="majorHAnsi" w:eastAsiaTheme="majorEastAsia" w:hAnsiTheme="majorHAnsi" w:cstheme="majorBidi"/>
              <w:b w:val="0"/>
              <w:bCs w:val="0"/>
              <w:color w:val="365F91" w:themeColor="accent1" w:themeShade="BF"/>
              <w:sz w:val="32"/>
              <w:szCs w:val="32"/>
              <w:lang w:eastAsia="nl-NL"/>
            </w:rPr>
            <w:fldChar w:fldCharType="begin"/>
          </w:r>
          <w:r>
            <w:rPr>
              <w:rFonts w:asciiTheme="majorHAnsi" w:eastAsiaTheme="majorEastAsia" w:hAnsiTheme="majorHAnsi" w:cstheme="majorBidi"/>
              <w:b w:val="0"/>
              <w:bCs w:val="0"/>
              <w:color w:val="365F91" w:themeColor="accent1" w:themeShade="BF"/>
              <w:sz w:val="32"/>
              <w:szCs w:val="32"/>
              <w:lang w:eastAsia="nl-NL"/>
            </w:rPr>
            <w:instrText xml:space="preserve"> TOC \o "1-3" \u </w:instrText>
          </w:r>
          <w:r>
            <w:rPr>
              <w:rFonts w:asciiTheme="majorHAnsi" w:eastAsiaTheme="majorEastAsia" w:hAnsiTheme="majorHAnsi" w:cstheme="majorBidi"/>
              <w:b w:val="0"/>
              <w:bCs w:val="0"/>
              <w:color w:val="365F91" w:themeColor="accent1" w:themeShade="BF"/>
              <w:sz w:val="32"/>
              <w:szCs w:val="32"/>
              <w:lang w:eastAsia="nl-NL"/>
            </w:rPr>
            <w:fldChar w:fldCharType="separate"/>
          </w:r>
          <w:r w:rsidR="005A337C" w:rsidRPr="007544F8">
            <w:rPr>
              <w:rFonts w:ascii="Times New Roman"/>
              <w:noProof/>
              <w:spacing w:val="14"/>
              <w:w w:val="105"/>
            </w:rPr>
            <w:t xml:space="preserve"> </w:t>
          </w:r>
          <w:r w:rsidR="005A337C" w:rsidRPr="007544F8">
            <w:rPr>
              <w:noProof/>
              <w:w w:val="105"/>
            </w:rPr>
            <w:t>Inhoudsopgave</w:t>
          </w:r>
          <w:r w:rsidR="005A337C">
            <w:rPr>
              <w:noProof/>
            </w:rPr>
            <w:tab/>
          </w:r>
          <w:r w:rsidR="005A337C">
            <w:rPr>
              <w:noProof/>
            </w:rPr>
            <w:fldChar w:fldCharType="begin"/>
          </w:r>
          <w:r w:rsidR="005A337C">
            <w:rPr>
              <w:noProof/>
            </w:rPr>
            <w:instrText xml:space="preserve"> PAGEREF _Toc213683560 \h </w:instrText>
          </w:r>
          <w:r w:rsidR="005A337C">
            <w:rPr>
              <w:noProof/>
            </w:rPr>
          </w:r>
          <w:r w:rsidR="005A337C">
            <w:rPr>
              <w:noProof/>
            </w:rPr>
            <w:fldChar w:fldCharType="separate"/>
          </w:r>
          <w:r w:rsidR="00F10C90">
            <w:rPr>
              <w:noProof/>
            </w:rPr>
            <w:t>2</w:t>
          </w:r>
          <w:r w:rsidR="005A337C">
            <w:rPr>
              <w:noProof/>
            </w:rPr>
            <w:fldChar w:fldCharType="end"/>
          </w:r>
        </w:p>
        <w:p w14:paraId="716596EB" w14:textId="27C29E66" w:rsidR="005A337C" w:rsidRDefault="005A337C">
          <w:pPr>
            <w:pStyle w:val="Inhopg1"/>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Fractie</w:t>
          </w:r>
          <w:r>
            <w:rPr>
              <w:noProof/>
            </w:rPr>
            <w:tab/>
          </w:r>
          <w:r>
            <w:rPr>
              <w:noProof/>
            </w:rPr>
            <w:fldChar w:fldCharType="begin"/>
          </w:r>
          <w:r>
            <w:rPr>
              <w:noProof/>
            </w:rPr>
            <w:instrText xml:space="preserve"> PAGEREF _Toc213683561 \h </w:instrText>
          </w:r>
          <w:r>
            <w:rPr>
              <w:noProof/>
            </w:rPr>
          </w:r>
          <w:r>
            <w:rPr>
              <w:noProof/>
            </w:rPr>
            <w:fldChar w:fldCharType="separate"/>
          </w:r>
          <w:r w:rsidR="00F10C90">
            <w:rPr>
              <w:noProof/>
            </w:rPr>
            <w:t>2</w:t>
          </w:r>
          <w:r>
            <w:rPr>
              <w:noProof/>
            </w:rPr>
            <w:fldChar w:fldCharType="end"/>
          </w:r>
        </w:p>
        <w:p w14:paraId="615BA72F" w14:textId="65BFFAB6" w:rsidR="005A337C" w:rsidRDefault="005A337C">
          <w:pPr>
            <w:pStyle w:val="Inhopg1"/>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Besparingen</w:t>
          </w:r>
          <w:r>
            <w:rPr>
              <w:noProof/>
            </w:rPr>
            <w:tab/>
          </w:r>
          <w:r>
            <w:rPr>
              <w:noProof/>
            </w:rPr>
            <w:fldChar w:fldCharType="begin"/>
          </w:r>
          <w:r>
            <w:rPr>
              <w:noProof/>
            </w:rPr>
            <w:instrText xml:space="preserve"> PAGEREF _Toc213683562 \h </w:instrText>
          </w:r>
          <w:r>
            <w:rPr>
              <w:noProof/>
            </w:rPr>
          </w:r>
          <w:r>
            <w:rPr>
              <w:noProof/>
            </w:rPr>
            <w:fldChar w:fldCharType="separate"/>
          </w:r>
          <w:r w:rsidR="00F10C90">
            <w:rPr>
              <w:noProof/>
            </w:rPr>
            <w:t>4</w:t>
          </w:r>
          <w:r>
            <w:rPr>
              <w:noProof/>
            </w:rPr>
            <w:fldChar w:fldCharType="end"/>
          </w:r>
        </w:p>
        <w:p w14:paraId="1429B2FC" w14:textId="16E4E50D"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Een slanke en efficiënte gemeente</w:t>
          </w:r>
          <w:r>
            <w:rPr>
              <w:noProof/>
            </w:rPr>
            <w:tab/>
          </w:r>
          <w:r>
            <w:rPr>
              <w:noProof/>
            </w:rPr>
            <w:fldChar w:fldCharType="begin"/>
          </w:r>
          <w:r>
            <w:rPr>
              <w:noProof/>
            </w:rPr>
            <w:instrText xml:space="preserve"> PAGEREF _Toc213683563 \h </w:instrText>
          </w:r>
          <w:r>
            <w:rPr>
              <w:noProof/>
            </w:rPr>
          </w:r>
          <w:r>
            <w:rPr>
              <w:noProof/>
            </w:rPr>
            <w:fldChar w:fldCharType="separate"/>
          </w:r>
          <w:r w:rsidR="00F10C90">
            <w:rPr>
              <w:noProof/>
            </w:rPr>
            <w:t>4</w:t>
          </w:r>
          <w:r>
            <w:rPr>
              <w:noProof/>
            </w:rPr>
            <w:fldChar w:fldCharType="end"/>
          </w:r>
        </w:p>
        <w:p w14:paraId="1EC41928" w14:textId="7143299F"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Werken moet lonen</w:t>
          </w:r>
          <w:r>
            <w:rPr>
              <w:noProof/>
            </w:rPr>
            <w:tab/>
          </w:r>
          <w:r>
            <w:rPr>
              <w:noProof/>
            </w:rPr>
            <w:fldChar w:fldCharType="begin"/>
          </w:r>
          <w:r>
            <w:rPr>
              <w:noProof/>
            </w:rPr>
            <w:instrText xml:space="preserve"> PAGEREF _Toc213683564 \h </w:instrText>
          </w:r>
          <w:r>
            <w:rPr>
              <w:noProof/>
            </w:rPr>
          </w:r>
          <w:r>
            <w:rPr>
              <w:noProof/>
            </w:rPr>
            <w:fldChar w:fldCharType="separate"/>
          </w:r>
          <w:r w:rsidR="00F10C90">
            <w:rPr>
              <w:noProof/>
            </w:rPr>
            <w:t>6</w:t>
          </w:r>
          <w:r>
            <w:rPr>
              <w:noProof/>
            </w:rPr>
            <w:fldChar w:fldCharType="end"/>
          </w:r>
        </w:p>
        <w:p w14:paraId="6405E26E" w14:textId="099125B9"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Realistische keuzes in ruimte, cultuur en duurzaamheid</w:t>
          </w:r>
          <w:r>
            <w:rPr>
              <w:noProof/>
            </w:rPr>
            <w:tab/>
          </w:r>
          <w:r>
            <w:rPr>
              <w:noProof/>
            </w:rPr>
            <w:fldChar w:fldCharType="begin"/>
          </w:r>
          <w:r>
            <w:rPr>
              <w:noProof/>
            </w:rPr>
            <w:instrText xml:space="preserve"> PAGEREF _Toc213683565 \h </w:instrText>
          </w:r>
          <w:r>
            <w:rPr>
              <w:noProof/>
            </w:rPr>
          </w:r>
          <w:r>
            <w:rPr>
              <w:noProof/>
            </w:rPr>
            <w:fldChar w:fldCharType="separate"/>
          </w:r>
          <w:r w:rsidR="00F10C90">
            <w:rPr>
              <w:noProof/>
            </w:rPr>
            <w:t>8</w:t>
          </w:r>
          <w:r>
            <w:rPr>
              <w:noProof/>
            </w:rPr>
            <w:fldChar w:fldCharType="end"/>
          </w:r>
        </w:p>
        <w:p w14:paraId="50CC7A10" w14:textId="3D90067B" w:rsidR="005A337C" w:rsidRDefault="005A337C">
          <w:pPr>
            <w:pStyle w:val="Inhopg1"/>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Investeringen</w:t>
          </w:r>
          <w:r>
            <w:rPr>
              <w:noProof/>
            </w:rPr>
            <w:tab/>
          </w:r>
          <w:r>
            <w:rPr>
              <w:noProof/>
            </w:rPr>
            <w:fldChar w:fldCharType="begin"/>
          </w:r>
          <w:r>
            <w:rPr>
              <w:noProof/>
            </w:rPr>
            <w:instrText xml:space="preserve"> PAGEREF _Toc213683566 \h </w:instrText>
          </w:r>
          <w:r>
            <w:rPr>
              <w:noProof/>
            </w:rPr>
          </w:r>
          <w:r>
            <w:rPr>
              <w:noProof/>
            </w:rPr>
            <w:fldChar w:fldCharType="separate"/>
          </w:r>
          <w:r w:rsidR="00F10C90">
            <w:rPr>
              <w:noProof/>
            </w:rPr>
            <w:t>10</w:t>
          </w:r>
          <w:r>
            <w:rPr>
              <w:noProof/>
            </w:rPr>
            <w:fldChar w:fldCharType="end"/>
          </w:r>
        </w:p>
        <w:p w14:paraId="4F73AB6D" w14:textId="3F771B6E"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Lagere lasten voor inwoners en ondernemers</w:t>
          </w:r>
          <w:r>
            <w:rPr>
              <w:noProof/>
            </w:rPr>
            <w:tab/>
          </w:r>
          <w:r>
            <w:rPr>
              <w:noProof/>
            </w:rPr>
            <w:fldChar w:fldCharType="begin"/>
          </w:r>
          <w:r>
            <w:rPr>
              <w:noProof/>
            </w:rPr>
            <w:instrText xml:space="preserve"> PAGEREF _Toc213683567 \h </w:instrText>
          </w:r>
          <w:r>
            <w:rPr>
              <w:noProof/>
            </w:rPr>
          </w:r>
          <w:r>
            <w:rPr>
              <w:noProof/>
            </w:rPr>
            <w:fldChar w:fldCharType="separate"/>
          </w:r>
          <w:r w:rsidR="00F10C90">
            <w:rPr>
              <w:noProof/>
            </w:rPr>
            <w:t>10</w:t>
          </w:r>
          <w:r>
            <w:rPr>
              <w:noProof/>
            </w:rPr>
            <w:fldChar w:fldCharType="end"/>
          </w:r>
        </w:p>
        <w:p w14:paraId="238458DB" w14:textId="3574DA36"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Investeren in een veilige en leefbare gemeente</w:t>
          </w:r>
          <w:r>
            <w:rPr>
              <w:noProof/>
            </w:rPr>
            <w:tab/>
          </w:r>
          <w:r>
            <w:rPr>
              <w:noProof/>
            </w:rPr>
            <w:fldChar w:fldCharType="begin"/>
          </w:r>
          <w:r>
            <w:rPr>
              <w:noProof/>
            </w:rPr>
            <w:instrText xml:space="preserve"> PAGEREF _Toc213683568 \h </w:instrText>
          </w:r>
          <w:r>
            <w:rPr>
              <w:noProof/>
            </w:rPr>
          </w:r>
          <w:r>
            <w:rPr>
              <w:noProof/>
            </w:rPr>
            <w:fldChar w:fldCharType="separate"/>
          </w:r>
          <w:r w:rsidR="00F10C90">
            <w:rPr>
              <w:noProof/>
            </w:rPr>
            <w:t>11</w:t>
          </w:r>
          <w:r>
            <w:rPr>
              <w:noProof/>
            </w:rPr>
            <w:fldChar w:fldCharType="end"/>
          </w:r>
        </w:p>
        <w:p w14:paraId="27517E63" w14:textId="6D291F9A"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Investeren in de toekomst van Groningen</w:t>
          </w:r>
          <w:r>
            <w:rPr>
              <w:noProof/>
            </w:rPr>
            <w:tab/>
          </w:r>
          <w:r>
            <w:rPr>
              <w:noProof/>
            </w:rPr>
            <w:fldChar w:fldCharType="begin"/>
          </w:r>
          <w:r>
            <w:rPr>
              <w:noProof/>
            </w:rPr>
            <w:instrText xml:space="preserve"> PAGEREF _Toc213683569 \h </w:instrText>
          </w:r>
          <w:r>
            <w:rPr>
              <w:noProof/>
            </w:rPr>
          </w:r>
          <w:r>
            <w:rPr>
              <w:noProof/>
            </w:rPr>
            <w:fldChar w:fldCharType="separate"/>
          </w:r>
          <w:r w:rsidR="00F10C90">
            <w:rPr>
              <w:noProof/>
            </w:rPr>
            <w:t>12</w:t>
          </w:r>
          <w:r>
            <w:rPr>
              <w:noProof/>
            </w:rPr>
            <w:fldChar w:fldCharType="end"/>
          </w:r>
        </w:p>
        <w:p w14:paraId="7C6A519C" w14:textId="01BFDC3F" w:rsidR="005A337C" w:rsidRDefault="005A337C">
          <w:pPr>
            <w:pStyle w:val="Inhopg1"/>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sidRPr="007544F8">
            <w:rPr>
              <w:rFonts w:ascii="Times New Roman"/>
              <w:noProof/>
              <w:spacing w:val="59"/>
            </w:rPr>
            <w:t xml:space="preserve"> </w:t>
          </w:r>
          <w:r>
            <w:rPr>
              <w:noProof/>
            </w:rPr>
            <w:t>Financieel overzicht</w:t>
          </w:r>
          <w:r>
            <w:rPr>
              <w:noProof/>
            </w:rPr>
            <w:tab/>
          </w:r>
          <w:r>
            <w:rPr>
              <w:noProof/>
            </w:rPr>
            <w:fldChar w:fldCharType="begin"/>
          </w:r>
          <w:r>
            <w:rPr>
              <w:noProof/>
            </w:rPr>
            <w:instrText xml:space="preserve"> PAGEREF _Toc213683570 \h </w:instrText>
          </w:r>
          <w:r>
            <w:rPr>
              <w:noProof/>
            </w:rPr>
          </w:r>
          <w:r>
            <w:rPr>
              <w:noProof/>
            </w:rPr>
            <w:fldChar w:fldCharType="separate"/>
          </w:r>
          <w:r w:rsidR="00F10C90">
            <w:rPr>
              <w:noProof/>
            </w:rPr>
            <w:t>14</w:t>
          </w:r>
          <w:r>
            <w:rPr>
              <w:noProof/>
            </w:rPr>
            <w:fldChar w:fldCharType="end"/>
          </w:r>
        </w:p>
        <w:p w14:paraId="15C9CFFA" w14:textId="6445B4B1"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Ombuigingen en opbrengsten (x1 miljoen)</w:t>
          </w:r>
          <w:r>
            <w:rPr>
              <w:noProof/>
            </w:rPr>
            <w:tab/>
          </w:r>
          <w:r>
            <w:rPr>
              <w:noProof/>
            </w:rPr>
            <w:fldChar w:fldCharType="begin"/>
          </w:r>
          <w:r>
            <w:rPr>
              <w:noProof/>
            </w:rPr>
            <w:instrText xml:space="preserve"> PAGEREF _Toc213683571 \h </w:instrText>
          </w:r>
          <w:r>
            <w:rPr>
              <w:noProof/>
            </w:rPr>
          </w:r>
          <w:r>
            <w:rPr>
              <w:noProof/>
            </w:rPr>
            <w:fldChar w:fldCharType="separate"/>
          </w:r>
          <w:r w:rsidR="00F10C90">
            <w:rPr>
              <w:noProof/>
            </w:rPr>
            <w:t>14</w:t>
          </w:r>
          <w:r>
            <w:rPr>
              <w:noProof/>
            </w:rPr>
            <w:fldChar w:fldCharType="end"/>
          </w:r>
        </w:p>
        <w:p w14:paraId="7A3C587F" w14:textId="4ED0D8A5"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Uitgaven (x1 miljoen)</w:t>
          </w:r>
          <w:r>
            <w:rPr>
              <w:noProof/>
            </w:rPr>
            <w:tab/>
          </w:r>
          <w:r>
            <w:rPr>
              <w:noProof/>
            </w:rPr>
            <w:fldChar w:fldCharType="begin"/>
          </w:r>
          <w:r>
            <w:rPr>
              <w:noProof/>
            </w:rPr>
            <w:instrText xml:space="preserve"> PAGEREF _Toc213683572 \h </w:instrText>
          </w:r>
          <w:r>
            <w:rPr>
              <w:noProof/>
            </w:rPr>
          </w:r>
          <w:r>
            <w:rPr>
              <w:noProof/>
            </w:rPr>
            <w:fldChar w:fldCharType="separate"/>
          </w:r>
          <w:r w:rsidR="00F10C90">
            <w:rPr>
              <w:noProof/>
            </w:rPr>
            <w:t>15</w:t>
          </w:r>
          <w:r>
            <w:rPr>
              <w:noProof/>
            </w:rPr>
            <w:fldChar w:fldCharType="end"/>
          </w:r>
        </w:p>
        <w:p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rPr>
          </w:pPr>
          <w:r>
            <w:rPr>
              <w:noProof/>
            </w:rPr>
            <w:t>Meerjarenbegroting (x1 miljoen)</w:t>
          </w:r>
          <w:r>
            <w:rPr>
              <w:noProof/>
            </w:rPr>
            <w:tab/>
          </w:r>
          <w:r>
            <w:rPr>
              <w:noProof/>
            </w:rPr>
            <w:fldChar w:fldCharType="begin"/>
          </w:r>
          <w:r>
            <w:rPr>
              <w:noProof/>
            </w:rPr>
            <w:instrText xml:space="preserve"> PAGEREF _Toc213699001 \h </w:instrText>
          </w:r>
          <w:r>
            <w:rPr>
              <w:noProof/>
            </w:rPr>
          </w:r>
          <w:r>
            <w:rPr>
              <w:noProof/>
            </w:rPr>
            <w:fldChar w:fldCharType="separate"/>
          </w:r>
          <w:r w:rsidR="00F10C90">
            <w:rPr>
              <w:noProof/>
            </w:rPr>
            <w:t>16</w:t>
          </w:r>
          <w:r>
            <w:rPr>
              <w:noProof/>
            </w:rPr>
            <w:fldChar w:fldCharType="end"/>
          </w:r>
        </w:p>
        <w:p w14:paraId="2E3BD407" w14:textId="781C068E" w:rsidR="00274BBE" w:rsidRDefault="00DF0AC1" w:rsidP="00274BBE">
          <w:pPr>
            <w:pStyle w:val="Inhopg2"/>
            <w:tabs>
              <w:tab w:val="right" w:leader="dot" w:pos="10280"/>
            </w:tabs>
            <w:rPr>
              <w:b w:val="0"/>
              <w:bCs w:val="0"/>
            </w:rPr>
          </w:pPr>
          <w:r>
            <w:rPr>
              <w:rFonts w:asciiTheme="majorHAnsi" w:eastAsiaTheme="majorEastAsia" w:hAnsiTheme="majorHAnsi" w:cstheme="majorBidi"/>
              <w:b w:val="0"/>
              <w:bCs w:val="0"/>
              <w:color w:val="365F91" w:themeColor="accent1" w:themeShade="BF"/>
              <w:sz w:val="32"/>
              <w:szCs w:val="32"/>
              <w:lang w:eastAsia="nl-NL"/>
            </w:rPr>
            <w:fldChar w:fldCharType="end"/>
          </w:r>
        </w:p>
      </w:sdtContent>
    </w:sdt>
    <w:bookmarkStart w:id="4" w:name="_Toc207460641" w:displacedByCustomXml="prev"/>
    <w:p w14:paraId="6FF3F972" w14:textId="77777777" w:rsidR="00274BBE" w:rsidRDefault="00274BBE" w:rsidP="00274BBE">
      <w:pPr>
        <w:pStyle w:val="Kop1"/>
      </w:pPr>
      <w:bookmarkStart w:id="5" w:name="_Toc213683561"/>
      <w:r>
        <w:rPr>
          <w:noProof/>
        </w:rPr>
        <w:drawing>
          <wp:inline distT="0" distB="0" distL="0" distR="0" wp14:anchorId="5206AE08" wp14:editId="654F5926">
            <wp:extent cx="191135" cy="231775"/>
            <wp:effectExtent l="0" t="0" r="0" b="0"/>
            <wp:docPr id="112984371" name="Afbeelding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9"/>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r>
      <w:r>
        <w:rPr>
          <w:rFonts w:ascii="Times New Roman"/>
          <w:spacing w:val="80"/>
          <w:sz w:val="20"/>
        </w:rPr>
        <w:t xml:space="preserve"> </w:t>
      </w:r>
      <w:r>
        <w:t>Fractie</w:t>
      </w:r>
      <w:bookmarkEnd w:id="5"/>
    </w:p>
    <w:p w14:paraId="362F5CC4" w14:textId="17BEA571" w:rsidR="00274BBE" w:rsidRPr="00C13889" w:rsidRDefault="00274BBE" w:rsidP="00274BBE">
      <w:pPr>
        <w:widowControl/>
        <w:autoSpaceDE/>
        <w:autoSpaceDN/>
        <w:spacing w:before="100" w:beforeAutospacing="1" w:after="100" w:afterAutospacing="1"/>
        <w:rPr>
          <w:rFonts w:eastAsia="Times New Roman"/>
          <w:lang w:eastAsia="nl-NL"/>
        </w:rPr>
        <w:sectPr w:rsidR="00274BBE" w:rsidRPr="00C13889" w:rsidSect="00274BBE">
          <w:footerReference w:type="default" r:id="rId15"/>
          <w:pgSz w:w="11910" w:h="16840"/>
          <w:pgMar w:top="1120" w:right="940" w:bottom="600" w:left="680" w:header="0" w:footer="414" w:gutter="0"/>
          <w:cols w:space="708"/>
          <w:docGrid w:linePitch="299"/>
        </w:sectPr>
      </w:pPr>
      <w:r>
        <w:rPr>
          <w:rFonts w:eastAsia="Times New Roman"/>
          <w:lang w:eastAsia="nl-NL"/>
        </w:rPr>
        <w:t>Rik Heiner</w:t>
      </w:r>
      <w:r>
        <w:rPr>
          <w:rFonts w:eastAsia="Times New Roman"/>
          <w:lang w:eastAsia="nl-NL"/>
        </w:rPr>
        <w:br/>
        <w:t>Fokke Veenstra</w:t>
      </w:r>
      <w:r>
        <w:rPr>
          <w:rFonts w:eastAsia="Times New Roman"/>
          <w:lang w:eastAsia="nl-NL"/>
        </w:rPr>
        <w:br/>
        <w:t>Jasper van der Aa</w:t>
      </w:r>
      <w:r>
        <w:rPr>
          <w:rFonts w:eastAsia="Times New Roman"/>
          <w:lang w:eastAsia="nl-NL"/>
        </w:rPr>
        <w:br/>
        <w:t>Teun Havinga</w:t>
      </w:r>
    </w:p>
    <w:p w14:paraId="3045FE03" w14:textId="7DF09807" w:rsidR="00C13889" w:rsidRDefault="00C13889" w:rsidP="00622BF2">
      <w:pPr>
        <w:rPr>
          <w:rFonts w:eastAsia="Times New Roman"/>
          <w:b/>
          <w:bCs/>
          <w:lang w:eastAsia="nl-NL"/>
        </w:rPr>
      </w:pPr>
      <w:bookmarkStart w:id="6" w:name="_Hlk168748622"/>
      <w:bookmarkEnd w:id="4"/>
    </w:p>
    <w:p w14:paraId="7B240485" w14:textId="5243C397" w:rsidR="00C13889" w:rsidRDefault="00C13889" w:rsidP="00622BF2">
      <w:pPr>
        <w:rPr>
          <w:rFonts w:eastAsia="Times New Roman"/>
          <w:b/>
          <w:bCs/>
          <w:lang w:eastAsia="nl-NL"/>
        </w:rPr>
      </w:pPr>
    </w:p>
    <w:p w14:paraId="6EA64AC4" w14:textId="2FCE6B70" w:rsidR="00622BF2" w:rsidRDefault="001B24C3" w:rsidP="00622BF2">
      <w:pPr>
        <w:rPr>
          <w:rFonts w:eastAsia="Times New Roman"/>
          <w:b/>
          <w:bCs/>
          <w:lang w:eastAsia="nl-NL"/>
        </w:rPr>
      </w:pPr>
      <w:r>
        <w:rPr>
          <w:rFonts w:eastAsia="Times New Roman"/>
          <w:b/>
          <w:bCs/>
          <w:lang w:eastAsia="nl-NL"/>
        </w:rPr>
        <w:tab/>
      </w:r>
      <w:r>
        <w:rPr>
          <w:rFonts w:eastAsia="Times New Roman"/>
          <w:b/>
          <w:bCs/>
          <w:lang w:eastAsia="nl-NL"/>
        </w:rPr>
        <w:tab/>
      </w:r>
      <w:r>
        <w:rPr>
          <w:rFonts w:eastAsia="Times New Roman"/>
          <w:b/>
          <w:bCs/>
          <w:lang w:eastAsia="nl-NL"/>
        </w:rPr>
        <w:tab/>
      </w:r>
      <w:r>
        <w:rPr>
          <w:rFonts w:eastAsia="Times New Roman"/>
          <w:b/>
          <w:bCs/>
          <w:lang w:eastAsia="nl-NL"/>
        </w:rPr>
        <w:tab/>
      </w:r>
      <w:r>
        <w:rPr>
          <w:rFonts w:eastAsia="Times New Roman"/>
          <w:b/>
          <w:bCs/>
          <w:lang w:eastAsia="nl-NL"/>
        </w:rPr>
        <w:tab/>
      </w:r>
      <w:r>
        <w:rPr>
          <w:rFonts w:eastAsia="Times New Roman"/>
          <w:b/>
          <w:bCs/>
          <w:lang w:eastAsia="nl-NL"/>
        </w:rPr>
        <w:tab/>
      </w:r>
    </w:p>
    <w:p w14:paraId="51019E10" w14:textId="0CB355E5" w:rsidR="00622BF2" w:rsidRPr="00622BF2" w:rsidRDefault="00274BBE" w:rsidP="00622BF2">
      <w:pPr>
        <w:rPr>
          <w:rFonts w:eastAsia="Times New Roman"/>
          <w:b/>
          <w:bCs/>
          <w:lang w:eastAsia="nl-NL"/>
        </w:rPr>
      </w:pPr>
      <w:r>
        <w:rPr>
          <w:noProof/>
        </w:rPr>
        <w:drawing>
          <wp:anchor distT="0" distB="0" distL="114300" distR="114300" simplePos="0" relativeHeight="251677720" behindDoc="1" locked="0" layoutInCell="1" allowOverlap="1" wp14:anchorId="2FA849F0" wp14:editId="476E1B25">
            <wp:simplePos x="0" y="0"/>
            <wp:positionH relativeFrom="page">
              <wp:align>center</wp:align>
            </wp:positionH>
            <wp:positionV relativeFrom="paragraph">
              <wp:posOffset>-1270000</wp:posOffset>
            </wp:positionV>
            <wp:extent cx="16118791" cy="11567160"/>
            <wp:effectExtent l="0" t="0" r="0" b="0"/>
            <wp:wrapNone/>
            <wp:docPr id="21320246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18791" cy="11567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19A859" w14:textId="09C5BC56" w:rsidR="00622BF2" w:rsidRPr="002B18CE" w:rsidRDefault="00622BF2" w:rsidP="00622BF2">
      <w:pPr>
        <w:spacing w:line="177" w:lineRule="auto"/>
      </w:pPr>
      <w:r w:rsidRPr="00EF19CA">
        <w:rPr>
          <w:noProof/>
          <w:color w:val="FFFFFF"/>
        </w:rPr>
        <mc:AlternateContent>
          <mc:Choice Requires="wps">
            <w:drawing>
              <wp:anchor distT="45720" distB="45720" distL="114300" distR="114300" simplePos="0" relativeHeight="251672600" behindDoc="0" locked="0" layoutInCell="1" allowOverlap="1" wp14:anchorId="1ECB3BB4" wp14:editId="75BE1B57">
                <wp:simplePos x="0" y="0"/>
                <wp:positionH relativeFrom="column">
                  <wp:posOffset>391160</wp:posOffset>
                </wp:positionH>
                <wp:positionV relativeFrom="paragraph">
                  <wp:posOffset>0</wp:posOffset>
                </wp:positionV>
                <wp:extent cx="6004560" cy="6065520"/>
                <wp:effectExtent l="0" t="0" r="0" b="0"/>
                <wp:wrapSquare wrapText="bothSides"/>
                <wp:docPr id="76498338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560" cy="6065520"/>
                        </a:xfrm>
                        <a:prstGeom prst="rect">
                          <a:avLst/>
                        </a:prstGeom>
                        <a:noFill/>
                        <a:ln w="9525">
                          <a:noFill/>
                          <a:miter lim="800000"/>
                          <a:headEnd/>
                          <a:tailEnd/>
                        </a:ln>
                      </wps:spPr>
                      <wps:txbx>
                        <w:txbxContent>
                          <w:p w14:paraId="4C7F76E9" w14:textId="6DA462B2" w:rsidR="00622BF2" w:rsidRPr="00EF19CA" w:rsidRDefault="00957ED6" w:rsidP="00622BF2">
                            <w:pPr>
                              <w:ind w:left="136"/>
                              <w:jc w:val="center"/>
                              <w:rPr>
                                <w:rFonts w:ascii="Trebuchet MS" w:hAnsi="Trebuchet MS"/>
                                <w:b/>
                                <w:bCs/>
                                <w:color w:val="FFFFFF" w:themeColor="background1"/>
                                <w:sz w:val="136"/>
                                <w:szCs w:val="136"/>
                              </w:rPr>
                            </w:pPr>
                            <w:r>
                              <w:rPr>
                                <w:rFonts w:ascii="Trebuchet MS" w:hAnsi="Trebuchet MS"/>
                                <w:b/>
                                <w:bCs/>
                                <w:color w:val="FFFFFF" w:themeColor="background1"/>
                                <w:sz w:val="136"/>
                                <w:szCs w:val="136"/>
                              </w:rPr>
                              <w:t>Besparingen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B3BB4" id="Tekstvak 2" o:spid="_x0000_s1027" type="#_x0000_t202" style="position:absolute;margin-left:30.8pt;margin-top:0;width:472.8pt;height:477.6pt;z-index:251672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" filled="f" stroked="f">
                <v:textbox>
                  <w:txbxContent>
                    <w:p w14:paraId="4C7F76E9" w14:textId="6DA462B2" w:rsidR="00622BF2" w:rsidRPr="00EF19CA" w:rsidRDefault="00957ED6" w:rsidP="00622BF2">
                      <w:pPr>
                        <w:ind w:left="136"/>
                        <w:jc w:val="center"/>
                        <w:rPr>
                          <w:rFonts w:ascii="Trebuchet MS" w:hAnsi="Trebuchet MS"/>
                          <w:b/>
                          <w:bCs/>
                          <w:color w:val="FFFFFF" w:themeColor="background1"/>
                          <w:sz w:val="136"/>
                          <w:szCs w:val="136"/>
                        </w:rPr>
                      </w:pPr>
                      <w:r>
                        <w:rPr>
                          <w:rFonts w:ascii="Trebuchet MS" w:hAnsi="Trebuchet MS"/>
                          <w:b/>
                          <w:bCs/>
                          <w:color w:val="FFFFFF" w:themeColor="background1"/>
                          <w:sz w:val="136"/>
                          <w:szCs w:val="136"/>
                        </w:rPr>
                        <w:t>Besparingen</w:t>
                      </w:r>
                    </w:p>
                  </w:txbxContent>
                </v:textbox>
                <w10:wrap type="square"/>
              </v:shape>
            </w:pict>
          </mc:Fallback>
        </mc:AlternateContent>
      </w:r>
    </w:p>
    <w:p w14:paraId="615C44AF" w14:textId="77777777" w:rsidR="00622BF2" w:rsidRDefault="00622BF2" w:rsidP="00622BF2">
      <w:pPr>
        <w:spacing w:line="177" w:lineRule="auto"/>
        <w:sectPr w:rsidR="00622BF2" w:rsidSect="00622BF2">
          <w:footerReference w:type="default" r:id="rId17"/>
          <w:pgSz w:w="11910" w:h="16840"/>
          <w:pgMar w:top="980" w:right="940" w:bottom="600" w:left="680" w:header="0" w:footer="414" w:gutter="0"/>
          <w:cols w:space="708"/>
        </w:sectPr>
      </w:pPr>
    </w:p>
    <w:p w14:paraId="2BC3CC0F" w14:textId="31E746AD" w:rsidR="00622BF2" w:rsidRDefault="00274BBE" w:rsidP="00622BF2">
      <w:pPr>
        <w:pStyle w:val="Kop1"/>
      </w:pPr>
      <w:bookmarkStart w:id="7" w:name="_Toc168755761"/>
      <w:bookmarkStart w:id="8" w:name="_Toc213683562"/>
      <w:r>
        <w:rPr>
          <w:shd w:val="clear" w:color="auto" w:fill="auto"/>
        </w:rPr>
        <w:lastRenderedPageBreak/>
        <w:pict w14:anchorId="00F52DB4">
          <v:shape id="_x0000_i1050" type="#_x0000_t75" style="width:15pt;height:16.8pt;visibility:visible">
            <v:imagedata r:id="rId18" o:title=""/>
            <o:lock v:ext="edit" aspectratio="f"/>
          </v:shape>
        </w:pict>
      </w:r>
      <w:r w:rsidR="00622BF2">
        <w:rPr>
          <w:rFonts w:ascii="Times New Roman"/>
          <w:spacing w:val="71"/>
          <w:sz w:val="20"/>
        </w:rPr>
        <w:t xml:space="preserve"> </w:t>
      </w:r>
      <w:bookmarkEnd w:id="7"/>
      <w:r w:rsidR="00957ED6">
        <w:t>Besparingen</w:t>
      </w:r>
      <w:bookmarkEnd w:id="8"/>
    </w:p>
    <w:p w14:paraId="15878311" w14:textId="5165EBCE" w:rsidR="008327A7" w:rsidRPr="008C5876" w:rsidRDefault="008327A7" w:rsidP="008327A7">
      <w:pPr>
        <w:pStyle w:val="Hoofdtekst"/>
        <w:rPr>
          <w:b/>
          <w:bCs/>
        </w:rPr>
      </w:pPr>
      <w:r w:rsidRPr="008C5876">
        <w:rPr>
          <w:b/>
          <w:bCs/>
        </w:rPr>
        <w:t>De gemeente Groningen staat voor grote financiële uitdagingen. Om de lasten voor inwoners te verlagen en de kerntaken van de overheid weer centraal te stellen, kiest de VVD voor een slankere en doelmatigere organisatie. Dat betekent minder bureaucratie, minder gemeentelijke bemoeienis met taken die beter aan de markt kunnen worden overgelaten en meer focus op veiligheid, onderhoud en een nette leefomgeving. Door kritisch te kijken naar de uitgaven en efficiëntie te vergroten, kan de gemeente met minder middelen meer bereiken voor de Groningers.</w:t>
      </w:r>
    </w:p>
    <w:p w14:paraId="4BE90652" w14:textId="39B5A3F9" w:rsidR="00622BF2" w:rsidRPr="00680979" w:rsidRDefault="00957ED6" w:rsidP="00680979">
      <w:pPr>
        <w:pStyle w:val="Kop2"/>
      </w:pPr>
      <w:bookmarkStart w:id="9" w:name="_Toc213683563"/>
      <w:r w:rsidRPr="0097325D">
        <w:t>Een slanke en efficiënte gemeente</w:t>
      </w:r>
      <w:bookmarkEnd w:id="9"/>
    </w:p>
    <w:p w14:paraId="56497ABB" w14:textId="3E0A1168" w:rsidR="0097325D" w:rsidRPr="008C5876" w:rsidRDefault="0097325D" w:rsidP="0097325D">
      <w:pPr>
        <w:pStyle w:val="Hoofdtekst"/>
        <w:rPr>
          <w:b/>
          <w:bCs/>
        </w:rPr>
      </w:pPr>
      <w:r w:rsidRPr="008C5876">
        <w:rPr>
          <w:b/>
          <w:bCs/>
        </w:rPr>
        <w:t>De VVD vindt dat de gemeentelijke organisatie zich moet richten op haar kerntaken: zorgen voor veilige straten, goed onderhoud en lage lasten. Een uitdijend ambtenarenapparaat en gemeentelijke bedrijven die concurreren met ondernemers passen daar niet bij. Daarom snijden we in de overhead, stoppen we met niet-kerntaken en verkopen we onnodig bezit, zodat belastinggeld weer terechtkomt waar het hoort: bij de Groningers.</w:t>
      </w:r>
    </w:p>
    <w:p>
      <w:pPr>
        <w:pStyle w:val="Hoofdtekst"/>
        <w:rPr>
          <w:rFonts w:cs="Times New Roman"/>
        </w:rPr>
      </w:pPr>
      <w:r>
        <w:rPr>
          <w:color w:val="FF6400"/>
        </w:rPr>
        <w:t>▶</w:t>
      </w:r>
      <w:r>
        <w:tab/>
      </w:r>
      <w:r>
        <w:rPr>
          <w:rFonts w:cs="Times New Roman"/>
          <w:b/>
          <w:bCs/>
        </w:rPr>
        <w:t xml:space="preserve">Besparing overhead 20%</w:t>
      </w:r>
      <w:r>
        <w:rPr>
          <w:rFonts w:cs="Times New Roman"/>
          <w:b/>
          <w:bCs/>
        </w:rPr>
        <w:t xml:space="preserve">. </w:t>
      </w:r>
      <w:r>
        <w:rPr>
          <w:rFonts w:cs="Times New Roman"/>
        </w:rPr>
        <w:t xml:space="preserve">De gemeentelijke overhead is fors gestegen, onder andere door stijgende personeelskosten en een steeds meer uitdijende gemeentelijke organisatie. De VVD vindt dat elke euro aan overhead een euro minder is voor directe uitvoering. We stellen een generieke taakstelling van 20% voor op overhead (zoals stadhuis, ICT, salarisadministratie en HR), zodat middelen worden vrijgemaakt voor veiligheid, onderhoud en lastenverlichting.</w:t>
      </w:r>
    </w:p>
    <w:p>
      <w:pPr>
        <w:pStyle w:val="Hoofdtekst"/>
        <w:rPr>
          <w:rFonts w:cs="Times New Roman"/>
        </w:rPr>
      </w:pPr>
      <w:r>
        <w:rPr>
          <w:color w:val="FF6400"/>
        </w:rPr>
        <w:t>▶</w:t>
      </w:r>
      <w:r>
        <w:tab/>
      </w:r>
      <w:r>
        <w:rPr>
          <w:rFonts w:cs="Times New Roman"/>
          <w:b/>
          <w:bCs/>
        </w:rPr>
        <w:t xml:space="preserve">Besparingen op het ambtenarenapparaat 15%</w:t>
      </w:r>
      <w:r>
        <w:rPr>
          <w:rFonts w:cs="Times New Roman"/>
          <w:b/>
          <w:bCs/>
        </w:rPr>
        <w:t xml:space="preserve">. </w:t>
      </w:r>
      <w:r>
        <w:rPr>
          <w:rFonts w:cs="Times New Roman"/>
        </w:rPr>
        <w:t xml:space="preserve">Wat de VVD betreft moet de gemeente vooral heel veel taken niet meer doen. Daarom kan er flink worden gesneden in het ambtenarenapparaat. De VVD schat in dat hierdoor 15% gesneden kan worden. Alleen met natuurlijk verloop, zoals medewerkers op leeftijd die met pensioen gaan, lukt dat niet binnen vier jaar. Er zijn daarom ook andere maatregelen nodig, zoals het afstoten van taken. De besparing loopt op van 13,4 miljoen euro in 2027 naar 53,7 miljoen euro structureel vanaf 2030.</w:t>
      </w:r>
    </w:p>
    <w:p>
      <w:pPr>
        <w:pStyle w:val="Hoofdtekst"/>
        <w:rPr>
          <w:rFonts w:cs="Times New Roman"/>
        </w:rPr>
      </w:pPr>
      <w:r>
        <w:rPr>
          <w:color w:val="FF6400"/>
        </w:rPr>
        <w:t>▶</w:t>
      </w:r>
      <w:r>
        <w:tab/>
      </w:r>
      <w:r>
        <w:rPr>
          <w:rFonts w:cs="Times New Roman"/>
          <w:b/>
          <w:bCs/>
        </w:rPr>
        <w:t xml:space="preserve">Concernposten 40%</w:t>
      </w:r>
      <w:r>
        <w:rPr>
          <w:rFonts w:cs="Times New Roman"/>
          <w:b/>
          <w:bCs/>
        </w:rPr>
        <w:t xml:space="preserve">. </w:t>
      </w:r>
      <w:r>
        <w:rPr>
          <w:rFonts w:cs="Times New Roman"/>
        </w:rPr>
        <w:t xml:space="preserve">Binnen de gemeentelijke organisatie worden verschillende algemene potjes aangehouden. De VVD wil de concernposten met 40% verlagen, zodat er minder geld blijft liggen en scherper gekozen moet worden.</w:t>
      </w:r>
    </w:p>
    <w:p>
      <w:pPr>
        <w:pStyle w:val="Hoofdtekst"/>
        <w:rPr>
          <w:rFonts w:cs="Times New Roman"/>
        </w:rPr>
      </w:pPr>
      <w:r>
        <w:rPr>
          <w:color w:val="FF6400"/>
        </w:rPr>
        <w:t>▶</w:t>
      </w:r>
      <w:r>
        <w:tab/>
      </w:r>
      <w:r>
        <w:rPr>
          <w:rFonts w:cs="Times New Roman"/>
          <w:b/>
          <w:bCs/>
        </w:rPr>
        <w:t xml:space="preserve">Samenwerkingsverbanden 30% en Regio Groningen-Assen 25%</w:t>
      </w:r>
      <w:r>
        <w:rPr>
          <w:rFonts w:cs="Times New Roman"/>
          <w:b/>
          <w:bCs/>
        </w:rPr>
        <w:t xml:space="preserve">. </w:t>
      </w:r>
      <w:r>
        <w:rPr>
          <w:rFonts w:cs="Times New Roman"/>
        </w:rPr>
        <w:t xml:space="preserve">De gemeente Groningen neemt deel aan veel samenwerkingsverbanden met andere overheden. Wat de VVD betreft doet Groningen daar minder aan mee en stapt de gemeente uit samenwerkingsverbanden die geen aantoonbare meerwaarde voor inwoners hebben. Ook de bijdrage aan de Regio Groningen-Assen wordt verlaagd.</w:t>
      </w:r>
    </w:p>
    <w:p>
      <w:pPr>
        <w:pStyle w:val="Hoofdtekst"/>
        <w:rPr>
          <w:rFonts w:cs="Times New Roman"/>
        </w:rPr>
      </w:pPr>
      <w:r>
        <w:rPr>
          <w:color w:val="FF6400"/>
        </w:rPr>
        <w:t>▶</w:t>
      </w:r>
      <w:r>
        <w:tab/>
      </w:r>
      <w:r>
        <w:rPr>
          <w:rFonts w:cs="Times New Roman"/>
          <w:b/>
          <w:bCs/>
        </w:rPr>
        <w:t xml:space="preserve">Strategisch bezit en grondzaken 35%</w:t>
      </w:r>
      <w:r>
        <w:rPr>
          <w:rFonts w:cs="Times New Roman"/>
          <w:b/>
          <w:bCs/>
        </w:rPr>
        <w:t xml:space="preserve">. </w:t>
      </w:r>
      <w:r>
        <w:rPr>
          <w:rFonts w:cs="Times New Roman"/>
        </w:rPr>
        <w:t xml:space="preserve">De gemeente Groningen heeft wat de VVD betreft veel te veel vastgoed en grond in handen. Door minder panden en kavels aan te houden dalen de kosten en wordt het risico voor de gemeente kleiner. Daar staan lagere huurinkomsten tegenover, die zijn in het bedrag verwerkt.</w:t>
      </w:r>
    </w:p>
    <w:p>
      <w:pPr>
        <w:pStyle w:val="Hoofdtekst"/>
        <w:rPr>
          <w:rFonts w:cs="Times New Roman"/>
        </w:rPr>
      </w:pPr>
      <w:r>
        <w:rPr>
          <w:color w:val="FF6400"/>
        </w:rPr>
        <w:t>▶</w:t>
      </w:r>
      <w:r>
        <w:tab/>
      </w:r>
      <w:r>
        <w:rPr>
          <w:rFonts w:cs="Times New Roman"/>
          <w:b/>
          <w:bCs/>
        </w:rPr>
        <w:t xml:space="preserve">Minder wethouders 24%</w:t>
      </w:r>
      <w:r>
        <w:rPr>
          <w:rFonts w:cs="Times New Roman"/>
          <w:b/>
          <w:bCs/>
        </w:rPr>
        <w:t xml:space="preserve">. </w:t>
      </w:r>
      <w:r>
        <w:rPr>
          <w:rFonts w:cs="Times New Roman"/>
        </w:rPr>
        <w:t xml:space="preserve">Het college van burgemeester en wethouders kan kleiner. Niet alleen de wethouders kosten geld, ook de hele entourage van een wethouder kost veel geld. De VVD stelt een besparing van 24% op het college voor.</w:t>
      </w:r>
    </w:p>
    <w:p>
      <w:pPr>
        <w:pStyle w:val="Hoofdtekst"/>
        <w:rPr>
          <w:rFonts w:cs="Times New Roman"/>
        </w:rPr>
      </w:pPr>
      <w:r>
        <w:rPr>
          <w:color w:val="FF6400"/>
        </w:rPr>
        <w:t>▶</w:t>
      </w:r>
      <w:r>
        <w:tab/>
      </w:r>
      <w:r>
        <w:rPr>
          <w:rFonts w:cs="Times New Roman"/>
          <w:b/>
          <w:bCs/>
        </w:rPr>
        <w:t xml:space="preserve">Zakelijke dienstverlening (werkplaats en bedrijfsafval) 100%</w:t>
      </w:r>
      <w:r>
        <w:rPr>
          <w:rFonts w:cs="Times New Roman"/>
          <w:b/>
          <w:bCs/>
        </w:rPr>
        <w:t xml:space="preserve">. </w:t>
      </w:r>
      <w:r>
        <w:rPr>
          <w:rFonts w:cs="Times New Roman"/>
        </w:rPr>
        <w:t xml:space="preserve">De gemeente Groningen doet onderhoud aan auto’s van derden en haalt bedrijfsafval op voor ondernemers. Dit is geen gemeentelijke kerntaak en oneerlijke concurrentie van bedrijven in de regio. De VVD wil hier zo snel mogelijk mee stoppen. Let op: omdat hier ook inkomsten tegenover staan, kost dit op papier 1,2 miljoen euro. Het scheelt wel overhead en risico voor de gemeente.</w:t>
      </w:r>
    </w:p>
    <w:p>
      <w:pPr>
        <w:pStyle w:val="Hoofdtekst"/>
        <w:rPr>
          <w:rFonts w:cs="Times New Roman"/>
        </w:rPr>
      </w:pPr>
      <w:r>
        <w:rPr>
          <w:color w:val="FF6400"/>
        </w:rPr>
        <w:t>▶</w:t>
      </w:r>
      <w:r>
        <w:tab/>
      </w:r>
      <w:r>
        <w:rPr>
          <w:rFonts w:cs="Times New Roman"/>
          <w:b/>
          <w:bCs/>
        </w:rPr>
        <w:t xml:space="preserve">Organisatiekosten Energiebedrijf Groningen</w:t>
      </w:r>
      <w:r>
        <w:rPr>
          <w:rFonts w:cs="Times New Roman"/>
          <w:b/>
          <w:bCs/>
        </w:rPr>
        <w:t xml:space="preserve">. </w:t>
      </w:r>
      <w:r>
        <w:rPr>
          <w:rFonts w:cs="Times New Roman"/>
        </w:rPr>
        <w:t xml:space="preserve">De gemeente Groningen heeft een eigen energiebedrijf opgericht. Wat de VVD betreft is dit geen kerntaak van de overheid en moeten we hier daarom zo snel mogelijk mee stoppen. Nieuwe grote zonne- en windprojecten laat de gemeente aan de markt over. Hierdoor kan de gemeentelijke organisatie krimpen waardoor ook onder andere de overheadkosten zullen dalen.</w:t>
      </w:r>
    </w:p>
    <w:p>
      <w:pPr>
        <w:pStyle w:val="Hoofdtekst"/>
        <w:rPr>
          <w:rFonts w:cs="Times New Roman"/>
        </w:rPr>
      </w:pPr>
      <w:r>
        <w:rPr>
          <w:color w:val="FF6400"/>
        </w:rPr>
        <w:t>▶</w:t>
      </w:r>
      <w:r>
        <w:tab/>
      </w:r>
      <w:r>
        <w:rPr>
          <w:rFonts w:cs="Times New Roman"/>
          <w:b/>
          <w:bCs/>
        </w:rPr>
        <w:t xml:space="preserve">Wegenfundering Warmtestad</w:t>
      </w:r>
      <w:r>
        <w:rPr>
          <w:rFonts w:cs="Times New Roman"/>
          <w:b/>
          <w:bCs/>
        </w:rPr>
        <w:t xml:space="preserve">. </w:t>
      </w:r>
      <w:r>
        <w:rPr>
          <w:rFonts w:cs="Times New Roman"/>
        </w:rPr>
        <w:t xml:space="preserve">De gemeente Groningen betaalt het verwijderen van de wegenfundering voor Warmtestad. De VVD vindt dit een vreemde gang van zaken aangezien dit bij een commercieel bedrijf ook niet zou gebeuren. Daarom moeten deze kosten bij Warmtestad zelf worden neergelegd en niet bij de gemeente.</w:t>
      </w:r>
    </w:p>
    <w:p>
      <w:pPr>
        <w:pStyle w:val="Hoofdtekst"/>
        <w:rPr>
          <w:rFonts w:cs="Times New Roman"/>
        </w:rPr>
      </w:pPr>
      <w:r>
        <w:rPr>
          <w:color w:val="FF6400"/>
        </w:rPr>
        <w:t>▶</w:t>
      </w:r>
      <w:r>
        <w:tab/>
      </w:r>
      <w:r>
        <w:rPr>
          <w:rFonts w:cs="Times New Roman"/>
          <w:b/>
          <w:bCs/>
        </w:rPr>
        <w:t xml:space="preserve">Stoppen uitvoering plan van aanpak diversiteit en diversiteit en inclusie 85%</w:t>
      </w:r>
      <w:r>
        <w:rPr>
          <w:rFonts w:cs="Times New Roman"/>
          <w:b/>
          <w:bCs/>
        </w:rPr>
        <w:t xml:space="preserve">. </w:t>
      </w:r>
      <w:r>
        <w:rPr>
          <w:rFonts w:cs="Times New Roman"/>
        </w:rPr>
        <w:t xml:space="preserve">De gemeente investeert in diversiteitsprojecten en inclusieprogramma’s die vooral beleid en overlegstructuren opleveren. De VVD vindt dat de gemeentelijke organisatie moet krimpen. Dit is een van de organisatieonderdelen waarop de VVD de gemeente wil laten krimpen. Dit geld kan wat de VVD betreft veel beter en slimmer geïnvesteerd worden. Daarom stopt de gemeente met het diversiteitsplan voor eigen personeel en gaat het budget voor diversiteit en inclusie met 85% omlaag.</w:t>
      </w:r>
    </w:p>
    <w:p>
      <w:pPr>
        <w:pStyle w:val="Hoofdtekst"/>
        <w:rPr>
          <w:rFonts w:cs="Times New Roman"/>
        </w:rPr>
      </w:pPr>
      <w:r>
        <w:rPr>
          <w:color w:val="FF6400"/>
        </w:rPr>
        <w:t>▶</w:t>
      </w:r>
      <w:r>
        <w:tab/>
      </w:r>
      <w:r>
        <w:rPr>
          <w:rFonts w:cs="Times New Roman"/>
          <w:b/>
          <w:bCs/>
        </w:rPr>
        <w:t xml:space="preserve">Minder bouwregels: welstandsvrij bouwen</w:t>
      </w:r>
      <w:r>
        <w:rPr>
          <w:rFonts w:cs="Times New Roman"/>
          <w:b/>
          <w:bCs/>
        </w:rPr>
        <w:t xml:space="preserve">. </w:t>
      </w:r>
      <w:r>
        <w:rPr>
          <w:rFonts w:cs="Times New Roman"/>
        </w:rPr>
        <w:t xml:space="preserve">De welstandscommissie krijgt minder macht. Er komt één welstandsnota met zo min mogelijk regels en nieuwe wijken worden vaker welstandsvrij. Dan zijn er ook minder ambtenaren voor wonen nodig. Het versnelt bovendien de bouw, waardoor er meer woningen komen die OZB betalen.</w:t>
      </w:r>
    </w:p>
    <w:p>
      <w:pPr>
        <w:pStyle w:val="Hoofdtekst"/>
        <w:rPr>
          <w:rFonts w:cs="Times New Roman"/>
        </w:rPr>
      </w:pPr>
      <w:r>
        <w:rPr>
          <w:color w:val="FF6400"/>
        </w:rPr>
        <w:t>▶</w:t>
      </w:r>
      <w:r>
        <w:tab/>
      </w:r>
      <w:r>
        <w:rPr>
          <w:rFonts w:cs="Times New Roman"/>
          <w:b/>
          <w:bCs/>
        </w:rPr>
        <w:t xml:space="preserve">Elektrisch maken gemeenteauto’s uitstellen</w:t>
      </w:r>
      <w:r>
        <w:rPr>
          <w:rFonts w:cs="Times New Roman"/>
          <w:b/>
          <w:bCs/>
        </w:rPr>
        <w:t xml:space="preserve">. </w:t>
      </w:r>
      <w:r>
        <w:rPr>
          <w:rFonts w:cs="Times New Roman"/>
        </w:rPr>
        <w:t xml:space="preserve">De gemeente koopt voorlopig weer gewone auto’s en busjes in plaats van elektrische. Dat is goedkoper, maar de gemeente stoot hierdoor meer CO2 uit.</w:t>
      </w:r>
    </w:p>
    <w:p>
      <w:pPr>
        <w:pStyle w:val="Hoofdtekst"/>
        <w:rPr>
          <w:rFonts w:cs="Times New Roman"/>
        </w:rPr>
      </w:pPr>
      <w:r>
        <w:rPr>
          <w:color w:val="FF6400"/>
        </w:rPr>
        <w:t>▶</w:t>
      </w:r>
      <w:r>
        <w:tab/>
      </w:r>
      <w:r>
        <w:rPr>
          <w:rFonts w:cs="Times New Roman"/>
          <w:b/>
          <w:bCs/>
        </w:rPr>
        <w:t xml:space="preserve">Overige ombuigingen</w:t>
      </w:r>
      <w:r>
        <w:rPr>
          <w:rFonts w:cs="Times New Roman"/>
          <w:b/>
          <w:bCs/>
        </w:rPr>
        <w:t xml:space="preserve">. </w:t>
      </w:r>
      <w:r>
        <w:rPr>
          <w:rFonts w:cs="Times New Roman"/>
        </w:rPr>
        <w:t xml:space="preserve">De gemeente geeft geen geld meer voor Campus Camera (0,1 miljoen euro per jaar). Ook stopt de gemeente met het budget voor internationale solidariteit (0,05 miljoen euro per jaar) en met de subsidie voor dierenartskosten (0,05 miljoen euro eenmalig).</w:t>
      </w:r>
    </w:p>
    <w:p w14:paraId="74D07F5C" w14:textId="4754B28C" w:rsidR="0097325D" w:rsidRDefault="0097325D" w:rsidP="0097325D">
      <w:r>
        <w:br w:type="page"/>
      </w:r>
    </w:p>
    <w:p w14:paraId="3FDC67D1" w14:textId="48D4E16D" w:rsidR="0097325D" w:rsidRDefault="0097325D" w:rsidP="008C5876">
      <w:pPr>
        <w:pStyle w:val="Kop2"/>
      </w:pPr>
      <w:bookmarkStart w:id="10" w:name="_Toc213683564"/>
      <w:r w:rsidRPr="0097325D">
        <w:lastRenderedPageBreak/>
        <w:t xml:space="preserve">Werken moet </w:t>
      </w:r>
      <w:r w:rsidR="008C5876">
        <w:t>lonen</w:t>
      </w:r>
      <w:bookmarkEnd w:id="10"/>
    </w:p>
    <w:p w14:paraId="3BB313D5" w14:textId="11833A9A" w:rsidR="0097325D" w:rsidRPr="008C5876" w:rsidRDefault="0097325D" w:rsidP="0097325D">
      <w:pPr>
        <w:rPr>
          <w:b/>
          <w:bCs/>
        </w:rPr>
      </w:pPr>
      <w:r w:rsidRPr="008C5876">
        <w:rPr>
          <w:b/>
          <w:bCs/>
        </w:rPr>
        <w:t>Voor de VVD is een baan de beste sociale voorziening. Het huidige systeem van toeslagen en regelingen maakt het verschil tussen werken en een uitkering te klein. We kiezen voor een aanpak die mensen activeert en eigen verantwoordelijkheid stimuleert. We bezuinigen op passieve ondersteuning en investeren in begeleiding naar werk. Hier ligt een belangrijke taak voor de landelijke overheid en de VVD heeft vertrouwen dat het nieuwe kabinet hiermee aan de slag gaat. Wat absoluut niet helpt is dat de gemeente Groningen de armoedeval nog eens groter maakt en het nog onaantrekkelijker maakt om te werken. Dat kan niet de bedoeling zijn, het moet meer gaan lonen om te werken. Het gaat er dan niet om of je een baan naar je zin kunt vinden, maar het gaat er om dat je een baan vindt.</w:t>
      </w:r>
    </w:p>
    <w:p w14:paraId="3101D911" w14:textId="77777777" w:rsidR="0097325D" w:rsidRDefault="0097325D" w:rsidP="0097325D"/>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65"/>
        <w:gridCol w:w="2016"/>
        <w:gridCol w:w="2120"/>
        <w:gridCol w:w="2154"/>
        <w:gridCol w:w="1896"/>
      </w:tblGrid>
      <w:tr w:rsidR="0097325D" w:rsidRPr="00DA1D71" w14:paraId="1134CB5F" w14:textId="77777777" w:rsidTr="00C93DD6">
        <w:trPr>
          <w:trHeight w:val="369"/>
        </w:trPr>
        <w:tc>
          <w:tcPr>
            <w:tcW w:w="1965" w:type="dxa"/>
            <w:tcBorders>
              <w:top w:val="single" w:sz="6" w:space="0" w:color="000000"/>
              <w:left w:val="single" w:sz="6" w:space="0" w:color="000000"/>
              <w:bottom w:val="single" w:sz="6" w:space="0" w:color="000000"/>
              <w:right w:val="single" w:sz="6" w:space="0" w:color="000000"/>
            </w:tcBorders>
            <w:shd w:val="clear" w:color="auto" w:fill="FF6400"/>
            <w:hideMark/>
          </w:tcPr>
          <w:p w14:paraId="76EF822D" w14:textId="77777777" w:rsidR="0097325D" w:rsidRPr="00DA1D71" w:rsidRDefault="0097325D" w:rsidP="008C5876">
            <w:r w:rsidRPr="00DA1D71">
              <w:rPr>
                <w:b/>
                <w:bCs/>
              </w:rPr>
              <w:t>Gemeente</w:t>
            </w:r>
            <w:r w:rsidRPr="00DA1D71">
              <w:t>  </w:t>
            </w:r>
          </w:p>
        </w:tc>
        <w:tc>
          <w:tcPr>
            <w:tcW w:w="2016" w:type="dxa"/>
            <w:tcBorders>
              <w:top w:val="single" w:sz="6" w:space="0" w:color="000000"/>
              <w:left w:val="single" w:sz="6" w:space="0" w:color="000000"/>
              <w:bottom w:val="single" w:sz="6" w:space="0" w:color="000000"/>
              <w:right w:val="single" w:sz="6" w:space="0" w:color="000000"/>
            </w:tcBorders>
            <w:shd w:val="clear" w:color="auto" w:fill="FF6400"/>
            <w:hideMark/>
          </w:tcPr>
          <w:p w14:paraId="5D61FD7E" w14:textId="77777777" w:rsidR="0097325D" w:rsidRPr="00DA1D71" w:rsidRDefault="0097325D" w:rsidP="008C5876">
            <w:r w:rsidRPr="00DA1D71">
              <w:rPr>
                <w:b/>
                <w:bCs/>
              </w:rPr>
              <w:t>Alleenstaand</w:t>
            </w:r>
            <w:r w:rsidRPr="00DA1D71">
              <w:t>  </w:t>
            </w:r>
          </w:p>
        </w:tc>
        <w:tc>
          <w:tcPr>
            <w:tcW w:w="2120" w:type="dxa"/>
            <w:tcBorders>
              <w:top w:val="single" w:sz="6" w:space="0" w:color="000000"/>
              <w:left w:val="single" w:sz="6" w:space="0" w:color="000000"/>
              <w:bottom w:val="single" w:sz="6" w:space="0" w:color="000000"/>
              <w:right w:val="single" w:sz="6" w:space="0" w:color="000000"/>
            </w:tcBorders>
            <w:shd w:val="clear" w:color="auto" w:fill="FF6400"/>
            <w:hideMark/>
          </w:tcPr>
          <w:p w14:paraId="1346C270" w14:textId="77777777" w:rsidR="0097325D" w:rsidRPr="00DA1D71" w:rsidRDefault="0097325D" w:rsidP="008C5876">
            <w:r w:rsidRPr="00DA1D71">
              <w:rPr>
                <w:b/>
                <w:bCs/>
              </w:rPr>
              <w:t>Alleenstaande ouder</w:t>
            </w:r>
            <w:r w:rsidRPr="00DA1D71">
              <w:t>  </w:t>
            </w:r>
          </w:p>
        </w:tc>
        <w:tc>
          <w:tcPr>
            <w:tcW w:w="2154" w:type="dxa"/>
            <w:tcBorders>
              <w:top w:val="single" w:sz="6" w:space="0" w:color="000000"/>
              <w:left w:val="single" w:sz="6" w:space="0" w:color="000000"/>
              <w:bottom w:val="single" w:sz="6" w:space="0" w:color="000000"/>
              <w:right w:val="single" w:sz="6" w:space="0" w:color="000000"/>
            </w:tcBorders>
            <w:shd w:val="clear" w:color="auto" w:fill="FF6400"/>
            <w:hideMark/>
          </w:tcPr>
          <w:p w14:paraId="1C9DF93D" w14:textId="77777777" w:rsidR="0097325D" w:rsidRPr="00DA1D71" w:rsidRDefault="0097325D" w:rsidP="008C5876">
            <w:r w:rsidRPr="00DA1D71">
              <w:rPr>
                <w:b/>
                <w:bCs/>
              </w:rPr>
              <w:t>Samenwonend geen kinderen</w:t>
            </w:r>
            <w:r w:rsidRPr="00DA1D71">
              <w:t>  </w:t>
            </w:r>
          </w:p>
        </w:tc>
        <w:tc>
          <w:tcPr>
            <w:tcW w:w="1896" w:type="dxa"/>
            <w:tcBorders>
              <w:top w:val="single" w:sz="6" w:space="0" w:color="000000"/>
              <w:left w:val="single" w:sz="6" w:space="0" w:color="000000"/>
              <w:bottom w:val="single" w:sz="6" w:space="0" w:color="000000"/>
              <w:right w:val="single" w:sz="6" w:space="0" w:color="000000"/>
            </w:tcBorders>
            <w:shd w:val="clear" w:color="auto" w:fill="FF6400"/>
            <w:hideMark/>
          </w:tcPr>
          <w:p w14:paraId="736F55A0" w14:textId="77777777" w:rsidR="0097325D" w:rsidRPr="00DA1D71" w:rsidRDefault="0097325D" w:rsidP="008C5876">
            <w:r w:rsidRPr="00DA1D71">
              <w:rPr>
                <w:b/>
                <w:bCs/>
              </w:rPr>
              <w:t>Samenwonend met kinderen</w:t>
            </w:r>
            <w:r w:rsidRPr="00DA1D71">
              <w:t>  </w:t>
            </w:r>
          </w:p>
        </w:tc>
      </w:tr>
      <w:tr w:rsidR="0097325D" w:rsidRPr="00DA1D71" w14:paraId="575D585C" w14:textId="77777777" w:rsidTr="00C93DD6">
        <w:trPr>
          <w:trHeight w:val="369"/>
        </w:trPr>
        <w:tc>
          <w:tcPr>
            <w:tcW w:w="1965" w:type="dxa"/>
            <w:tcBorders>
              <w:top w:val="single" w:sz="6" w:space="0" w:color="auto"/>
              <w:left w:val="nil"/>
              <w:bottom w:val="single" w:sz="6" w:space="0" w:color="auto"/>
              <w:right w:val="single" w:sz="6" w:space="0" w:color="auto"/>
            </w:tcBorders>
            <w:hideMark/>
          </w:tcPr>
          <w:p w14:paraId="316AB2E3" w14:textId="77777777" w:rsidR="0097325D" w:rsidRPr="00DA1D71" w:rsidRDefault="0097325D" w:rsidP="008C5876">
            <w:r w:rsidRPr="00DA1D71">
              <w:rPr>
                <w:b/>
                <w:bCs/>
              </w:rPr>
              <w:t>Groningen</w:t>
            </w:r>
            <w:r w:rsidRPr="00DA1D71">
              <w:t>  </w:t>
            </w:r>
          </w:p>
        </w:tc>
        <w:tc>
          <w:tcPr>
            <w:tcW w:w="2016" w:type="dxa"/>
            <w:tcBorders>
              <w:top w:val="single" w:sz="6" w:space="0" w:color="4E4B44"/>
              <w:left w:val="single" w:sz="6" w:space="0" w:color="4E4B44"/>
              <w:bottom w:val="single" w:sz="6" w:space="0" w:color="4E4B44"/>
              <w:right w:val="single" w:sz="6" w:space="0" w:color="4E4B44"/>
            </w:tcBorders>
            <w:hideMark/>
          </w:tcPr>
          <w:p w14:paraId="655D6ADB" w14:textId="77777777" w:rsidR="0097325D" w:rsidRPr="00DA1D71" w:rsidRDefault="0097325D" w:rsidP="008C5876">
            <w:r w:rsidRPr="00DA1D71">
              <w:t>523  </w:t>
            </w:r>
          </w:p>
        </w:tc>
        <w:tc>
          <w:tcPr>
            <w:tcW w:w="2120" w:type="dxa"/>
            <w:tcBorders>
              <w:top w:val="single" w:sz="6" w:space="0" w:color="4E4B44"/>
              <w:left w:val="single" w:sz="6" w:space="0" w:color="4E4B44"/>
              <w:bottom w:val="single" w:sz="6" w:space="0" w:color="4E4B44"/>
              <w:right w:val="single" w:sz="6" w:space="0" w:color="4E4B44"/>
            </w:tcBorders>
            <w:hideMark/>
          </w:tcPr>
          <w:p w14:paraId="4BD93CD5" w14:textId="77777777" w:rsidR="0097325D" w:rsidRPr="00DA1D71" w:rsidRDefault="0097325D" w:rsidP="008C5876">
            <w:r w:rsidRPr="00DA1D71">
              <w:t>670  </w:t>
            </w:r>
          </w:p>
        </w:tc>
        <w:tc>
          <w:tcPr>
            <w:tcW w:w="2154" w:type="dxa"/>
            <w:tcBorders>
              <w:top w:val="single" w:sz="6" w:space="0" w:color="4E4B44"/>
              <w:left w:val="single" w:sz="6" w:space="0" w:color="4E4B44"/>
              <w:bottom w:val="single" w:sz="6" w:space="0" w:color="4E4B44"/>
              <w:right w:val="single" w:sz="6" w:space="0" w:color="4E4B44"/>
            </w:tcBorders>
            <w:hideMark/>
          </w:tcPr>
          <w:p w14:paraId="67FF9915" w14:textId="77777777" w:rsidR="0097325D" w:rsidRPr="00DA1D71" w:rsidRDefault="0097325D" w:rsidP="008C5876">
            <w:r w:rsidRPr="00DA1D71">
              <w:t>746  </w:t>
            </w:r>
          </w:p>
        </w:tc>
        <w:tc>
          <w:tcPr>
            <w:tcW w:w="1896" w:type="dxa"/>
            <w:tcBorders>
              <w:top w:val="single" w:sz="6" w:space="0" w:color="auto"/>
              <w:left w:val="single" w:sz="6" w:space="0" w:color="auto"/>
              <w:bottom w:val="single" w:sz="6" w:space="0" w:color="auto"/>
              <w:right w:val="nil"/>
            </w:tcBorders>
            <w:hideMark/>
          </w:tcPr>
          <w:p w14:paraId="53A0B56F" w14:textId="77777777" w:rsidR="0097325D" w:rsidRPr="00DA1D71" w:rsidRDefault="0097325D" w:rsidP="008C5876">
            <w:r w:rsidRPr="00DA1D71">
              <w:t>746  </w:t>
            </w:r>
          </w:p>
        </w:tc>
      </w:tr>
      <w:tr w:rsidR="0097325D" w:rsidRPr="00DA1D71" w14:paraId="3AE45928" w14:textId="77777777" w:rsidTr="00C93DD6">
        <w:trPr>
          <w:trHeight w:val="369"/>
        </w:trPr>
        <w:tc>
          <w:tcPr>
            <w:tcW w:w="1965" w:type="dxa"/>
            <w:tcBorders>
              <w:top w:val="single" w:sz="6" w:space="0" w:color="auto"/>
              <w:left w:val="nil"/>
              <w:bottom w:val="single" w:sz="6" w:space="0" w:color="auto"/>
              <w:right w:val="single" w:sz="6" w:space="0" w:color="auto"/>
            </w:tcBorders>
            <w:hideMark/>
          </w:tcPr>
          <w:p w14:paraId="3313B6FC" w14:textId="77777777" w:rsidR="0097325D" w:rsidRPr="00DA1D71" w:rsidRDefault="0097325D" w:rsidP="008C5876">
            <w:r w:rsidRPr="00DA1D71">
              <w:rPr>
                <w:b/>
                <w:bCs/>
              </w:rPr>
              <w:t>Amsterdam</w:t>
            </w:r>
            <w:r w:rsidRPr="00DA1D71">
              <w:t>  </w:t>
            </w:r>
          </w:p>
        </w:tc>
        <w:tc>
          <w:tcPr>
            <w:tcW w:w="2016" w:type="dxa"/>
            <w:tcBorders>
              <w:top w:val="single" w:sz="6" w:space="0" w:color="4E4B44"/>
              <w:left w:val="single" w:sz="6" w:space="0" w:color="4E4B44"/>
              <w:bottom w:val="single" w:sz="6" w:space="0" w:color="4E4B44"/>
              <w:right w:val="single" w:sz="6" w:space="0" w:color="4E4B44"/>
            </w:tcBorders>
            <w:hideMark/>
          </w:tcPr>
          <w:p w14:paraId="165FBB2A" w14:textId="77777777" w:rsidR="0097325D" w:rsidRPr="00DA1D71" w:rsidRDefault="0097325D" w:rsidP="008C5876">
            <w:r w:rsidRPr="00DA1D71">
              <w:t>85  </w:t>
            </w:r>
          </w:p>
        </w:tc>
        <w:tc>
          <w:tcPr>
            <w:tcW w:w="2120" w:type="dxa"/>
            <w:tcBorders>
              <w:top w:val="single" w:sz="6" w:space="0" w:color="4E4B44"/>
              <w:left w:val="single" w:sz="6" w:space="0" w:color="4E4B44"/>
              <w:bottom w:val="single" w:sz="6" w:space="0" w:color="4E4B44"/>
              <w:right w:val="single" w:sz="6" w:space="0" w:color="4E4B44"/>
            </w:tcBorders>
            <w:hideMark/>
          </w:tcPr>
          <w:p w14:paraId="719BF706" w14:textId="77777777" w:rsidR="0097325D" w:rsidRPr="00DA1D71" w:rsidRDefault="0097325D" w:rsidP="008C5876">
            <w:r w:rsidRPr="00DA1D71">
              <w:t>85  </w:t>
            </w:r>
          </w:p>
        </w:tc>
        <w:tc>
          <w:tcPr>
            <w:tcW w:w="2154" w:type="dxa"/>
            <w:tcBorders>
              <w:top w:val="single" w:sz="6" w:space="0" w:color="4E4B44"/>
              <w:left w:val="single" w:sz="6" w:space="0" w:color="4E4B44"/>
              <w:bottom w:val="single" w:sz="6" w:space="0" w:color="4E4B44"/>
              <w:right w:val="single" w:sz="6" w:space="0" w:color="4E4B44"/>
            </w:tcBorders>
            <w:hideMark/>
          </w:tcPr>
          <w:p w14:paraId="076086F0" w14:textId="77777777" w:rsidR="0097325D" w:rsidRPr="00DA1D71" w:rsidRDefault="0097325D" w:rsidP="008C5876">
            <w:r w:rsidRPr="00DA1D71">
              <w:t>170  </w:t>
            </w:r>
          </w:p>
        </w:tc>
        <w:tc>
          <w:tcPr>
            <w:tcW w:w="1896" w:type="dxa"/>
            <w:tcBorders>
              <w:top w:val="single" w:sz="6" w:space="0" w:color="auto"/>
              <w:left w:val="single" w:sz="6" w:space="0" w:color="auto"/>
              <w:bottom w:val="single" w:sz="6" w:space="0" w:color="auto"/>
              <w:right w:val="nil"/>
            </w:tcBorders>
            <w:hideMark/>
          </w:tcPr>
          <w:p w14:paraId="1D254C14" w14:textId="77777777" w:rsidR="0097325D" w:rsidRPr="00DA1D71" w:rsidRDefault="0097325D" w:rsidP="008C5876">
            <w:r w:rsidRPr="00DA1D71">
              <w:t>170  </w:t>
            </w:r>
          </w:p>
        </w:tc>
      </w:tr>
      <w:tr w:rsidR="0097325D" w:rsidRPr="00DA1D71" w14:paraId="7F5CB807" w14:textId="77777777" w:rsidTr="00C93DD6">
        <w:trPr>
          <w:trHeight w:val="369"/>
        </w:trPr>
        <w:tc>
          <w:tcPr>
            <w:tcW w:w="1965" w:type="dxa"/>
            <w:tcBorders>
              <w:top w:val="single" w:sz="6" w:space="0" w:color="auto"/>
              <w:left w:val="nil"/>
              <w:bottom w:val="single" w:sz="6" w:space="0" w:color="auto"/>
              <w:right w:val="single" w:sz="6" w:space="0" w:color="auto"/>
            </w:tcBorders>
            <w:hideMark/>
          </w:tcPr>
          <w:p w14:paraId="653D2EB8" w14:textId="77777777" w:rsidR="0097325D" w:rsidRPr="00DA1D71" w:rsidRDefault="0097325D" w:rsidP="008C5876">
            <w:r w:rsidRPr="00DA1D71">
              <w:rPr>
                <w:b/>
                <w:bCs/>
              </w:rPr>
              <w:t>Rotterdam</w:t>
            </w:r>
            <w:r w:rsidRPr="00DA1D71">
              <w:t>  </w:t>
            </w:r>
          </w:p>
        </w:tc>
        <w:tc>
          <w:tcPr>
            <w:tcW w:w="2016" w:type="dxa"/>
            <w:tcBorders>
              <w:top w:val="single" w:sz="6" w:space="0" w:color="4E4B44"/>
              <w:left w:val="single" w:sz="6" w:space="0" w:color="4E4B44"/>
              <w:bottom w:val="single" w:sz="6" w:space="0" w:color="4E4B44"/>
              <w:right w:val="single" w:sz="6" w:space="0" w:color="4E4B44"/>
            </w:tcBorders>
            <w:hideMark/>
          </w:tcPr>
          <w:p w14:paraId="773624DA" w14:textId="77777777" w:rsidR="0097325D" w:rsidRPr="00DA1D71" w:rsidRDefault="0097325D" w:rsidP="008C5876">
            <w:r w:rsidRPr="00DA1D71">
              <w:t>200  </w:t>
            </w:r>
          </w:p>
        </w:tc>
        <w:tc>
          <w:tcPr>
            <w:tcW w:w="2120" w:type="dxa"/>
            <w:tcBorders>
              <w:top w:val="single" w:sz="6" w:space="0" w:color="4E4B44"/>
              <w:left w:val="single" w:sz="6" w:space="0" w:color="4E4B44"/>
              <w:bottom w:val="single" w:sz="6" w:space="0" w:color="4E4B44"/>
              <w:right w:val="single" w:sz="6" w:space="0" w:color="4E4B44"/>
            </w:tcBorders>
            <w:hideMark/>
          </w:tcPr>
          <w:p w14:paraId="7330C17E" w14:textId="77777777" w:rsidR="0097325D" w:rsidRPr="00DA1D71" w:rsidRDefault="0097325D" w:rsidP="008C5876">
            <w:r w:rsidRPr="00DA1D71">
              <w:t>300  </w:t>
            </w:r>
          </w:p>
        </w:tc>
        <w:tc>
          <w:tcPr>
            <w:tcW w:w="2154" w:type="dxa"/>
            <w:tcBorders>
              <w:top w:val="single" w:sz="6" w:space="0" w:color="4E4B44"/>
              <w:left w:val="single" w:sz="6" w:space="0" w:color="4E4B44"/>
              <w:bottom w:val="single" w:sz="6" w:space="0" w:color="4E4B44"/>
              <w:right w:val="single" w:sz="6" w:space="0" w:color="4E4B44"/>
            </w:tcBorders>
            <w:hideMark/>
          </w:tcPr>
          <w:p w14:paraId="307BFA2E" w14:textId="77777777" w:rsidR="0097325D" w:rsidRPr="00DA1D71" w:rsidRDefault="0097325D" w:rsidP="008C5876">
            <w:r w:rsidRPr="00DA1D71">
              <w:t>350  </w:t>
            </w:r>
          </w:p>
        </w:tc>
        <w:tc>
          <w:tcPr>
            <w:tcW w:w="1896" w:type="dxa"/>
            <w:tcBorders>
              <w:top w:val="single" w:sz="6" w:space="0" w:color="auto"/>
              <w:left w:val="single" w:sz="6" w:space="0" w:color="auto"/>
              <w:bottom w:val="single" w:sz="6" w:space="0" w:color="auto"/>
              <w:right w:val="nil"/>
            </w:tcBorders>
            <w:hideMark/>
          </w:tcPr>
          <w:p w14:paraId="1F3996D9" w14:textId="77777777" w:rsidR="0097325D" w:rsidRPr="00DA1D71" w:rsidRDefault="0097325D" w:rsidP="008C5876">
            <w:r w:rsidRPr="00DA1D71">
              <w:t>450  </w:t>
            </w:r>
          </w:p>
        </w:tc>
      </w:tr>
      <w:tr w:rsidR="0097325D" w:rsidRPr="00DA1D71" w14:paraId="308A20E2" w14:textId="77777777" w:rsidTr="00C93DD6">
        <w:trPr>
          <w:trHeight w:val="369"/>
        </w:trPr>
        <w:tc>
          <w:tcPr>
            <w:tcW w:w="1965" w:type="dxa"/>
            <w:tcBorders>
              <w:top w:val="single" w:sz="6" w:space="0" w:color="auto"/>
              <w:left w:val="nil"/>
              <w:bottom w:val="single" w:sz="6" w:space="0" w:color="auto"/>
              <w:right w:val="single" w:sz="6" w:space="0" w:color="auto"/>
            </w:tcBorders>
            <w:hideMark/>
          </w:tcPr>
          <w:p w14:paraId="230CE366" w14:textId="77777777" w:rsidR="0097325D" w:rsidRPr="00DA1D71" w:rsidRDefault="0097325D" w:rsidP="008C5876">
            <w:r w:rsidRPr="00DA1D71">
              <w:rPr>
                <w:b/>
                <w:bCs/>
              </w:rPr>
              <w:t>Assen</w:t>
            </w:r>
            <w:r w:rsidRPr="00DA1D71">
              <w:t>  </w:t>
            </w:r>
          </w:p>
        </w:tc>
        <w:tc>
          <w:tcPr>
            <w:tcW w:w="2016" w:type="dxa"/>
            <w:tcBorders>
              <w:top w:val="single" w:sz="6" w:space="0" w:color="4E4B44"/>
              <w:left w:val="single" w:sz="6" w:space="0" w:color="4E4B44"/>
              <w:bottom w:val="single" w:sz="6" w:space="0" w:color="4E4B44"/>
              <w:right w:val="single" w:sz="6" w:space="0" w:color="4E4B44"/>
            </w:tcBorders>
            <w:hideMark/>
          </w:tcPr>
          <w:p w14:paraId="407C8776" w14:textId="77777777" w:rsidR="0097325D" w:rsidRPr="00DA1D71" w:rsidRDefault="0097325D" w:rsidP="008C5876">
            <w:r w:rsidRPr="00DA1D71">
              <w:t>349  </w:t>
            </w:r>
          </w:p>
        </w:tc>
        <w:tc>
          <w:tcPr>
            <w:tcW w:w="2120" w:type="dxa"/>
            <w:tcBorders>
              <w:top w:val="single" w:sz="6" w:space="0" w:color="4E4B44"/>
              <w:left w:val="single" w:sz="6" w:space="0" w:color="4E4B44"/>
              <w:bottom w:val="single" w:sz="6" w:space="0" w:color="4E4B44"/>
              <w:right w:val="single" w:sz="6" w:space="0" w:color="4E4B44"/>
            </w:tcBorders>
            <w:hideMark/>
          </w:tcPr>
          <w:p w14:paraId="046597AE" w14:textId="77777777" w:rsidR="0097325D" w:rsidRPr="00DA1D71" w:rsidRDefault="0097325D" w:rsidP="008C5876">
            <w:r w:rsidRPr="00DA1D71">
              <w:t>447  </w:t>
            </w:r>
          </w:p>
        </w:tc>
        <w:tc>
          <w:tcPr>
            <w:tcW w:w="2154" w:type="dxa"/>
            <w:tcBorders>
              <w:top w:val="single" w:sz="6" w:space="0" w:color="4E4B44"/>
              <w:left w:val="single" w:sz="6" w:space="0" w:color="4E4B44"/>
              <w:bottom w:val="single" w:sz="6" w:space="0" w:color="4E4B44"/>
              <w:right w:val="single" w:sz="6" w:space="0" w:color="4E4B44"/>
            </w:tcBorders>
            <w:hideMark/>
          </w:tcPr>
          <w:p w14:paraId="4878B192" w14:textId="77777777" w:rsidR="0097325D" w:rsidRPr="00DA1D71" w:rsidRDefault="0097325D" w:rsidP="008C5876">
            <w:r w:rsidRPr="00DA1D71">
              <w:t>498  </w:t>
            </w:r>
          </w:p>
        </w:tc>
        <w:tc>
          <w:tcPr>
            <w:tcW w:w="1896" w:type="dxa"/>
            <w:tcBorders>
              <w:top w:val="single" w:sz="6" w:space="0" w:color="auto"/>
              <w:left w:val="single" w:sz="6" w:space="0" w:color="auto"/>
              <w:bottom w:val="single" w:sz="6" w:space="0" w:color="auto"/>
              <w:right w:val="nil"/>
            </w:tcBorders>
            <w:hideMark/>
          </w:tcPr>
          <w:p w14:paraId="59411331" w14:textId="77777777" w:rsidR="0097325D" w:rsidRPr="00DA1D71" w:rsidRDefault="0097325D" w:rsidP="008C5876">
            <w:r w:rsidRPr="00DA1D71">
              <w:t>498  </w:t>
            </w:r>
          </w:p>
        </w:tc>
      </w:tr>
      <w:tr w:rsidR="0097325D" w:rsidRPr="00DA1D71" w14:paraId="7D73413F" w14:textId="77777777" w:rsidTr="00C93DD6">
        <w:trPr>
          <w:trHeight w:val="369"/>
        </w:trPr>
        <w:tc>
          <w:tcPr>
            <w:tcW w:w="1965" w:type="dxa"/>
            <w:tcBorders>
              <w:top w:val="single" w:sz="6" w:space="0" w:color="auto"/>
              <w:left w:val="nil"/>
              <w:bottom w:val="single" w:sz="6" w:space="0" w:color="auto"/>
              <w:right w:val="single" w:sz="6" w:space="0" w:color="auto"/>
            </w:tcBorders>
            <w:hideMark/>
          </w:tcPr>
          <w:p w14:paraId="3E1C4F06" w14:textId="77777777" w:rsidR="0097325D" w:rsidRPr="00DA1D71" w:rsidRDefault="0097325D" w:rsidP="008C5876">
            <w:r w:rsidRPr="00DA1D71">
              <w:rPr>
                <w:b/>
                <w:bCs/>
              </w:rPr>
              <w:t>Leeuwarden</w:t>
            </w:r>
            <w:r w:rsidRPr="00DA1D71">
              <w:t>  </w:t>
            </w:r>
          </w:p>
        </w:tc>
        <w:tc>
          <w:tcPr>
            <w:tcW w:w="2016" w:type="dxa"/>
            <w:tcBorders>
              <w:top w:val="single" w:sz="6" w:space="0" w:color="4E4B44"/>
              <w:left w:val="single" w:sz="6" w:space="0" w:color="4E4B44"/>
              <w:bottom w:val="single" w:sz="6" w:space="0" w:color="4E4B44"/>
              <w:right w:val="single" w:sz="6" w:space="0" w:color="4E4B44"/>
            </w:tcBorders>
            <w:hideMark/>
          </w:tcPr>
          <w:p w14:paraId="5F10799C" w14:textId="77777777" w:rsidR="0097325D" w:rsidRPr="00DA1D71" w:rsidRDefault="0097325D" w:rsidP="008C5876">
            <w:r w:rsidRPr="00DA1D71">
              <w:t>511  </w:t>
            </w:r>
          </w:p>
        </w:tc>
        <w:tc>
          <w:tcPr>
            <w:tcW w:w="2120" w:type="dxa"/>
            <w:tcBorders>
              <w:top w:val="single" w:sz="6" w:space="0" w:color="4E4B44"/>
              <w:left w:val="single" w:sz="6" w:space="0" w:color="4E4B44"/>
              <w:bottom w:val="single" w:sz="6" w:space="0" w:color="4E4B44"/>
              <w:right w:val="single" w:sz="6" w:space="0" w:color="4E4B44"/>
            </w:tcBorders>
            <w:hideMark/>
          </w:tcPr>
          <w:p w14:paraId="16164D1C" w14:textId="77777777" w:rsidR="0097325D" w:rsidRPr="00DA1D71" w:rsidRDefault="0097325D" w:rsidP="008C5876">
            <w:r w:rsidRPr="00DA1D71">
              <w:t>657  </w:t>
            </w:r>
          </w:p>
        </w:tc>
        <w:tc>
          <w:tcPr>
            <w:tcW w:w="2154" w:type="dxa"/>
            <w:tcBorders>
              <w:top w:val="single" w:sz="6" w:space="0" w:color="4E4B44"/>
              <w:left w:val="single" w:sz="6" w:space="0" w:color="4E4B44"/>
              <w:bottom w:val="single" w:sz="6" w:space="0" w:color="4E4B44"/>
              <w:right w:val="single" w:sz="6" w:space="0" w:color="4E4B44"/>
            </w:tcBorders>
            <w:hideMark/>
          </w:tcPr>
          <w:p w14:paraId="7098F32D" w14:textId="77777777" w:rsidR="0097325D" w:rsidRPr="00DA1D71" w:rsidRDefault="0097325D" w:rsidP="008C5876">
            <w:r w:rsidRPr="00DA1D71">
              <w:t>730  </w:t>
            </w:r>
          </w:p>
        </w:tc>
        <w:tc>
          <w:tcPr>
            <w:tcW w:w="1896" w:type="dxa"/>
            <w:tcBorders>
              <w:top w:val="single" w:sz="6" w:space="0" w:color="auto"/>
              <w:left w:val="single" w:sz="6" w:space="0" w:color="auto"/>
              <w:bottom w:val="single" w:sz="6" w:space="0" w:color="auto"/>
              <w:right w:val="nil"/>
            </w:tcBorders>
            <w:hideMark/>
          </w:tcPr>
          <w:p w14:paraId="36B5F48B" w14:textId="77777777" w:rsidR="0097325D" w:rsidRPr="00DA1D71" w:rsidRDefault="0097325D" w:rsidP="008C5876">
            <w:r w:rsidRPr="00DA1D71">
              <w:t>730  </w:t>
            </w:r>
          </w:p>
        </w:tc>
      </w:tr>
      <w:tr w:rsidR="0097325D" w:rsidRPr="00DA1D71" w14:paraId="5C707E2A" w14:textId="77777777" w:rsidTr="00C93DD6">
        <w:trPr>
          <w:trHeight w:val="369"/>
        </w:trPr>
        <w:tc>
          <w:tcPr>
            <w:tcW w:w="1965" w:type="dxa"/>
            <w:tcBorders>
              <w:top w:val="single" w:sz="6" w:space="0" w:color="auto"/>
              <w:left w:val="nil"/>
              <w:bottom w:val="single" w:sz="6" w:space="0" w:color="auto"/>
              <w:right w:val="single" w:sz="6" w:space="0" w:color="auto"/>
            </w:tcBorders>
            <w:hideMark/>
          </w:tcPr>
          <w:p w14:paraId="499B1C66" w14:textId="77777777" w:rsidR="0097325D" w:rsidRPr="00DA1D71" w:rsidRDefault="0097325D" w:rsidP="008C5876">
            <w:r w:rsidRPr="00DA1D71">
              <w:rPr>
                <w:b/>
                <w:bCs/>
              </w:rPr>
              <w:t>Den Haag</w:t>
            </w:r>
            <w:r w:rsidRPr="00DA1D71">
              <w:t>  </w:t>
            </w:r>
          </w:p>
        </w:tc>
        <w:tc>
          <w:tcPr>
            <w:tcW w:w="2016" w:type="dxa"/>
            <w:tcBorders>
              <w:top w:val="single" w:sz="6" w:space="0" w:color="4E4B44"/>
              <w:left w:val="single" w:sz="6" w:space="0" w:color="4E4B44"/>
              <w:bottom w:val="single" w:sz="6" w:space="0" w:color="4E4B44"/>
              <w:right w:val="single" w:sz="6" w:space="0" w:color="4E4B44"/>
            </w:tcBorders>
            <w:hideMark/>
          </w:tcPr>
          <w:p w14:paraId="5E9D6179" w14:textId="77777777" w:rsidR="0097325D" w:rsidRPr="00DA1D71" w:rsidRDefault="0097325D" w:rsidP="008C5876">
            <w:r w:rsidRPr="00DA1D71">
              <w:t>360  </w:t>
            </w:r>
          </w:p>
        </w:tc>
        <w:tc>
          <w:tcPr>
            <w:tcW w:w="2120" w:type="dxa"/>
            <w:tcBorders>
              <w:top w:val="single" w:sz="6" w:space="0" w:color="4E4B44"/>
              <w:left w:val="single" w:sz="6" w:space="0" w:color="4E4B44"/>
              <w:bottom w:val="single" w:sz="6" w:space="0" w:color="4E4B44"/>
              <w:right w:val="single" w:sz="6" w:space="0" w:color="4E4B44"/>
            </w:tcBorders>
            <w:hideMark/>
          </w:tcPr>
          <w:p w14:paraId="56B158CA" w14:textId="77777777" w:rsidR="0097325D" w:rsidRPr="00DA1D71" w:rsidRDefault="0097325D" w:rsidP="008C5876">
            <w:r w:rsidRPr="00DA1D71">
              <w:t>470  </w:t>
            </w:r>
          </w:p>
        </w:tc>
        <w:tc>
          <w:tcPr>
            <w:tcW w:w="2154" w:type="dxa"/>
            <w:tcBorders>
              <w:top w:val="single" w:sz="6" w:space="0" w:color="4E4B44"/>
              <w:left w:val="single" w:sz="6" w:space="0" w:color="4E4B44"/>
              <w:bottom w:val="single" w:sz="6" w:space="0" w:color="4E4B44"/>
              <w:right w:val="single" w:sz="6" w:space="0" w:color="4E4B44"/>
            </w:tcBorders>
            <w:hideMark/>
          </w:tcPr>
          <w:p w14:paraId="6CA8248F" w14:textId="77777777" w:rsidR="0097325D" w:rsidRPr="00DA1D71" w:rsidRDefault="0097325D" w:rsidP="008C5876">
            <w:r w:rsidRPr="00DA1D71">
              <w:t>600  </w:t>
            </w:r>
          </w:p>
        </w:tc>
        <w:tc>
          <w:tcPr>
            <w:tcW w:w="1896" w:type="dxa"/>
            <w:tcBorders>
              <w:top w:val="single" w:sz="6" w:space="0" w:color="auto"/>
              <w:left w:val="single" w:sz="6" w:space="0" w:color="auto"/>
              <w:bottom w:val="single" w:sz="6" w:space="0" w:color="auto"/>
              <w:right w:val="nil"/>
            </w:tcBorders>
            <w:hideMark/>
          </w:tcPr>
          <w:p w14:paraId="098F605D" w14:textId="77777777" w:rsidR="0097325D" w:rsidRPr="00DA1D71" w:rsidRDefault="0097325D" w:rsidP="008C5876">
            <w:r w:rsidRPr="00DA1D71">
              <w:t>800  </w:t>
            </w:r>
          </w:p>
        </w:tc>
      </w:tr>
      <w:tr w:rsidR="0097325D" w:rsidRPr="00DA1D71" w14:paraId="01C51F3C" w14:textId="77777777" w:rsidTr="00C93DD6">
        <w:trPr>
          <w:trHeight w:val="369"/>
        </w:trPr>
        <w:tc>
          <w:tcPr>
            <w:tcW w:w="1965" w:type="dxa"/>
            <w:tcBorders>
              <w:top w:val="single" w:sz="6" w:space="0" w:color="auto"/>
              <w:left w:val="nil"/>
              <w:bottom w:val="nil"/>
              <w:right w:val="single" w:sz="6" w:space="0" w:color="auto"/>
            </w:tcBorders>
            <w:hideMark/>
          </w:tcPr>
          <w:p w14:paraId="62A4FBCE" w14:textId="77777777" w:rsidR="0097325D" w:rsidRPr="00DA1D71" w:rsidRDefault="0097325D" w:rsidP="008C5876">
            <w:r w:rsidRPr="00DA1D71">
              <w:rPr>
                <w:b/>
                <w:bCs/>
              </w:rPr>
              <w:t>Utrecht</w:t>
            </w:r>
            <w:r w:rsidRPr="00DA1D71">
              <w:t>  </w:t>
            </w:r>
          </w:p>
        </w:tc>
        <w:tc>
          <w:tcPr>
            <w:tcW w:w="2016" w:type="dxa"/>
            <w:tcBorders>
              <w:top w:val="single" w:sz="6" w:space="0" w:color="auto"/>
              <w:left w:val="single" w:sz="6" w:space="0" w:color="auto"/>
              <w:bottom w:val="nil"/>
              <w:right w:val="single" w:sz="6" w:space="0" w:color="auto"/>
            </w:tcBorders>
            <w:hideMark/>
          </w:tcPr>
          <w:p w14:paraId="6E5CF2E9" w14:textId="77777777" w:rsidR="0097325D" w:rsidRPr="00DA1D71" w:rsidRDefault="0097325D" w:rsidP="008C5876">
            <w:r w:rsidRPr="00DA1D71">
              <w:t>125  </w:t>
            </w:r>
          </w:p>
        </w:tc>
        <w:tc>
          <w:tcPr>
            <w:tcW w:w="2120" w:type="dxa"/>
            <w:tcBorders>
              <w:top w:val="single" w:sz="6" w:space="0" w:color="auto"/>
              <w:left w:val="single" w:sz="6" w:space="0" w:color="auto"/>
              <w:bottom w:val="nil"/>
              <w:right w:val="single" w:sz="6" w:space="0" w:color="auto"/>
            </w:tcBorders>
            <w:hideMark/>
          </w:tcPr>
          <w:p w14:paraId="7EDFD61E" w14:textId="77777777" w:rsidR="0097325D" w:rsidRPr="00DA1D71" w:rsidRDefault="0097325D" w:rsidP="008C5876">
            <w:r w:rsidRPr="00DA1D71">
              <w:t>50  </w:t>
            </w:r>
          </w:p>
        </w:tc>
        <w:tc>
          <w:tcPr>
            <w:tcW w:w="2154" w:type="dxa"/>
            <w:tcBorders>
              <w:top w:val="single" w:sz="6" w:space="0" w:color="auto"/>
              <w:left w:val="single" w:sz="6" w:space="0" w:color="auto"/>
              <w:bottom w:val="nil"/>
              <w:right w:val="single" w:sz="6" w:space="0" w:color="auto"/>
            </w:tcBorders>
            <w:hideMark/>
          </w:tcPr>
          <w:p w14:paraId="6C26384E" w14:textId="77777777" w:rsidR="0097325D" w:rsidRPr="00DA1D71" w:rsidRDefault="0097325D" w:rsidP="008C5876">
            <w:r w:rsidRPr="00DA1D71">
              <w:t>125  </w:t>
            </w:r>
          </w:p>
        </w:tc>
        <w:tc>
          <w:tcPr>
            <w:tcW w:w="1896" w:type="dxa"/>
            <w:tcBorders>
              <w:top w:val="single" w:sz="6" w:space="0" w:color="auto"/>
              <w:left w:val="single" w:sz="6" w:space="0" w:color="auto"/>
              <w:bottom w:val="nil"/>
              <w:right w:val="nil"/>
            </w:tcBorders>
            <w:hideMark/>
          </w:tcPr>
          <w:p w14:paraId="114AE879" w14:textId="77777777" w:rsidR="0097325D" w:rsidRPr="00DA1D71" w:rsidRDefault="0097325D" w:rsidP="008C5876">
            <w:r w:rsidRPr="00DA1D71">
              <w:t>800  </w:t>
            </w:r>
          </w:p>
        </w:tc>
      </w:tr>
    </w:tbl>
    <w:p w14:paraId="77A597CB" w14:textId="77777777" w:rsidR="0097325D" w:rsidRDefault="0097325D" w:rsidP="0097325D"/>
    <w:p>
      <w:pPr>
        <w:pStyle w:val="Hoofdtekst"/>
        <w:rPr>
          <w:rFonts w:cs="Times New Roman"/>
        </w:rPr>
      </w:pPr>
      <w:r>
        <w:rPr>
          <w:color w:val="FF6400"/>
        </w:rPr>
        <w:t>▶</w:t>
      </w:r>
      <w:r>
        <w:tab/>
      </w:r>
      <w:r>
        <w:rPr>
          <w:rFonts w:cs="Times New Roman"/>
          <w:b/>
          <w:bCs/>
        </w:rPr>
        <w:t xml:space="preserve">Taakstelling WIJ-teams 20%</w:t>
      </w:r>
      <w:r>
        <w:rPr>
          <w:rFonts w:cs="Times New Roman"/>
          <w:b/>
          <w:bCs/>
        </w:rPr>
        <w:t xml:space="preserve">. </w:t>
      </w:r>
      <w:r>
        <w:rPr>
          <w:rFonts w:cs="Times New Roman"/>
        </w:rPr>
        <w:t xml:space="preserve">De WIJ-teams in de wijk zijn met circa 46 miljoen euro een grote kostenpost. De VVD vraagt hier een taakstelling van 20%. Dit kan leiden tot langere wachttijden, waarbij de VVD wil dat de teams zich richten op hun kerntaak: hulp aan mensen die het echt nodig hebben.</w:t>
      </w:r>
    </w:p>
    <w:p>
      <w:pPr>
        <w:pStyle w:val="Hoofdtekst"/>
        <w:rPr>
          <w:rFonts w:cs="Times New Roman"/>
        </w:rPr>
      </w:pPr>
      <w:r>
        <w:rPr>
          <w:color w:val="FF6400"/>
        </w:rPr>
        <w:t>▶</w:t>
      </w:r>
      <w:r>
        <w:tab/>
      </w:r>
      <w:r>
        <w:rPr>
          <w:rFonts w:cs="Times New Roman"/>
          <w:b/>
          <w:bCs/>
        </w:rPr>
        <w:t xml:space="preserve">Taakstelling wijk en welzijn</w:t>
      </w:r>
      <w:r>
        <w:rPr>
          <w:rFonts w:cs="Times New Roman"/>
          <w:b/>
          <w:bCs/>
        </w:rPr>
        <w:t xml:space="preserve">. </w:t>
      </w:r>
      <w:r>
        <w:rPr>
          <w:rFonts w:cs="Times New Roman"/>
        </w:rPr>
        <w:t xml:space="preserve">Welzijnsinstellingen en buurthuizen (25%), sociale samenhang in wijken (45%) en wijkvernieuwing (30%) gaan omlaag. Dit betekent minder buurtactiviteiten, minder bewonersinitiatieven en wijkvernieuwing die langzamer verloopt. De VVD vindt dat de gemeente zich eerst moet richten op haar kerntaken.</w:t>
      </w:r>
    </w:p>
    <w:p>
      <w:pPr>
        <w:pStyle w:val="Hoofdtekst"/>
        <w:rPr>
          <w:rFonts w:cs="Times New Roman"/>
        </w:rPr>
      </w:pPr>
      <w:r>
        <w:rPr>
          <w:color w:val="FF6400"/>
        </w:rPr>
        <w:t>▶</w:t>
      </w:r>
      <w:r>
        <w:tab/>
      </w:r>
      <w:r>
        <w:rPr>
          <w:rFonts w:cs="Times New Roman"/>
          <w:b/>
          <w:bCs/>
        </w:rPr>
        <w:t xml:space="preserve">Taakstelling individuele inkomenstoeslag 75%</w:t>
      </w:r>
      <w:r>
        <w:rPr>
          <w:rFonts w:cs="Times New Roman"/>
          <w:b/>
          <w:bCs/>
        </w:rPr>
        <w:t xml:space="preserve">. </w:t>
      </w:r>
      <w:r>
        <w:rPr>
          <w:rFonts w:cs="Times New Roman"/>
        </w:rPr>
        <w:t xml:space="preserve">De individuele inkomenstoeslag is bedoeld als financiële aanvulling voor langdurig minima, maar in de praktijk heeft de regeling weinig effect op armoedebestrijding en kost ze veel uitvoeringscapaciteit. De gemeentebegroting rekent jaarlijks miljoenen uit voor dit instrument, terwijl het nauwelijks bijdraagt aan structurele verbetering van inkomenssituaties. De VVD wil dit geld beter inzetten voor activering en werk. De VVD stelt voor om net als veel andere gemeenten de toekenning niet van 2 jaar te wijzigen naar 3 jaar. In bovenstaande tabel is te zien dat Groningen fors meer uittrekt voor individuele inkomenstoeslag dan andere gemeenten. Daarom kiest de VVD voor een taakstelling van 75%.</w:t>
      </w:r>
    </w:p>
    <w:p>
      <w:pPr>
        <w:pStyle w:val="Hoofdtekst"/>
        <w:rPr>
          <w:rFonts w:cs="Times New Roman"/>
        </w:rPr>
      </w:pPr>
      <w:r>
        <w:rPr>
          <w:color w:val="FF6400"/>
        </w:rPr>
        <w:t>▶</w:t>
      </w:r>
      <w:r>
        <w:tab/>
      </w:r>
      <w:r>
        <w:rPr>
          <w:rFonts w:cs="Times New Roman"/>
          <w:b/>
          <w:bCs/>
        </w:rPr>
        <w:t xml:space="preserve">Taakstelling armoede en minimaregeling 40%</w:t>
      </w:r>
      <w:r>
        <w:rPr>
          <w:rFonts w:cs="Times New Roman"/>
          <w:b/>
          <w:bCs/>
        </w:rPr>
        <w:t xml:space="preserve">. </w:t>
      </w:r>
      <w:r>
        <w:rPr>
          <w:rFonts w:cs="Times New Roman"/>
        </w:rPr>
        <w:t xml:space="preserve">Het verschil tussen iemand die wel werkt en niet werkt moet wat de VVD betreft groter worden. Het moet meer gaan lonen om te werken. Het allerbeste sociale vangnet is uiteindelijk een baan. De gemeente Groningen kent tal van minimaregelingen waardoor het verschil tussen iemand die wel werkt en niet werkt aan het eind van de maand te klein is. De VVD wil daarom flink bezuinigen op deze regelingen om met deze middelen de lasten van alle Groningers te verlagen. Daarnaast willen we veel strenger omgaan met de tegenprestatie die mensen moeten leveren voor een bijstandsuitkering. Mensen worden hierdoor gestimuleerd om ook echt iets terug te doen voor de maatschappij.</w:t>
      </w:r>
    </w:p>
    <w:p>
      <w:pPr>
        <w:pStyle w:val="Hoofdtekst"/>
        <w:rPr>
          <w:rFonts w:cs="Times New Roman"/>
        </w:rPr>
      </w:pPr>
      <w:r>
        <w:rPr>
          <w:color w:val="FF6400"/>
        </w:rPr>
        <w:t>▶</w:t>
      </w:r>
      <w:r>
        <w:tab/>
      </w:r>
      <w:r>
        <w:rPr>
          <w:rFonts w:cs="Times New Roman"/>
          <w:b/>
          <w:bCs/>
        </w:rPr>
        <w:t xml:space="preserve">Schrappen basisbanen</w:t>
      </w:r>
      <w:r>
        <w:rPr>
          <w:rFonts w:cs="Times New Roman"/>
          <w:b/>
          <w:bCs/>
        </w:rPr>
        <w:t xml:space="preserve">. </w:t>
      </w:r>
      <w:r>
        <w:rPr>
          <w:rFonts w:cs="Times New Roman"/>
        </w:rPr>
        <w:t xml:space="preserve">Het programma basisbanen is opgezet om mensen met afstand tot de arbeidsmarkt werkervaring te bieden, maar in de praktijk is het uitgegroeid tot een kostbaar gemeentelijk banenproject zonder structureel uitzicht op regulier werk. De VVD wil de basisbanen schrappen en de middelen inzetten voor effectieve re-integratie en opleidingstrajecten in samenwerking met bedrijven.</w:t>
      </w:r>
    </w:p>
    <w:p>
      <w:pPr>
        <w:pStyle w:val="Hoofdtekst"/>
        <w:rPr>
          <w:rFonts w:cs="Times New Roman"/>
        </w:rPr>
      </w:pPr>
      <w:r>
        <w:rPr>
          <w:color w:val="FF6400"/>
        </w:rPr>
        <w:t>▶</w:t>
      </w:r>
      <w:r>
        <w:tab/>
      </w:r>
      <w:r>
        <w:rPr>
          <w:rFonts w:cs="Times New Roman"/>
          <w:b/>
          <w:bCs/>
        </w:rPr>
        <w:t xml:space="preserve">Verplichte tegenprestatie in de bijstand</w:t>
      </w:r>
      <w:r>
        <w:rPr>
          <w:rFonts w:cs="Times New Roman"/>
          <w:b/>
          <w:bCs/>
        </w:rPr>
        <w:t xml:space="preserve">. </w:t>
      </w:r>
      <w:r>
        <w:rPr>
          <w:rFonts w:cs="Times New Roman"/>
        </w:rPr>
        <w:t xml:space="preserve">Iedereen in de bijstand die het kan, moet iets doen: solliciteren of een tegenprestatie leveren, zoals vrijwilligerswerk in het buurthuis. Een groep mensen gaat dan aan het werk of stopt met de uitkering. Dat scheelt bijstand. Het kost wel geld voor begeleiding en controle en het effect komt pas na een jaar, waardoor de opbrengst vanaf 2030 1,6 miljoen euro per jaar bedraagt. Hoe groot het effect is, is onzeker.</w:t>
      </w:r>
    </w:p>
    <w:p>
      <w:pPr>
        <w:pStyle w:val="Hoofdtekst"/>
        <w:rPr>
          <w:rFonts w:cs="Times New Roman"/>
        </w:rPr>
      </w:pPr>
      <w:r>
        <w:rPr>
          <w:color w:val="FF6400"/>
        </w:rPr>
        <w:t>▶</w:t>
      </w:r>
      <w:r>
        <w:tab/>
      </w:r>
      <w:r>
        <w:rPr>
          <w:rFonts w:cs="Times New Roman"/>
          <w:b/>
          <w:bCs/>
        </w:rPr>
        <w:t xml:space="preserve">Bijzondere bijstand 25%</w:t>
      </w:r>
      <w:r>
        <w:rPr>
          <w:rFonts w:cs="Times New Roman"/>
          <w:b/>
          <w:bCs/>
        </w:rPr>
        <w:t xml:space="preserve">. </w:t>
      </w:r>
      <w:r>
        <w:rPr>
          <w:rFonts w:cs="Times New Roman"/>
        </w:rPr>
        <w:t xml:space="preserve">De bijzondere bijstand is bedoeld voor noodzakelijke kosten die mensen niet zelf kunnen dragen. De VVD stelt voor om de toekenning strikter te hanteren en uit te gaan van eigen verantwoordelijkheid, waardoor een besparing van 25% haalbaar is zonder dat de echt kwetsbaren geraakt worden. Daarnaast gaan door de plannen van de VVD meer mensen aan het werk waardoor er minder geld benodigd is voor de bijzondere bijstand.</w:t>
      </w:r>
    </w:p>
    <w:p>
      <w:pPr>
        <w:pStyle w:val="Hoofdtekst"/>
        <w:rPr>
          <w:rFonts w:cs="Times New Roman"/>
        </w:rPr>
      </w:pPr>
      <w:r>
        <w:rPr>
          <w:color w:val="FF6400"/>
        </w:rPr>
        <w:t>▶</w:t>
      </w:r>
      <w:r>
        <w:tab/>
      </w:r>
      <w:r>
        <w:rPr>
          <w:rFonts w:cs="Times New Roman"/>
          <w:b/>
          <w:bCs/>
        </w:rPr>
        <w:t xml:space="preserve">Wmo 15%</w:t>
      </w:r>
      <w:r>
        <w:rPr>
          <w:rFonts w:cs="Times New Roman"/>
          <w:b/>
          <w:bCs/>
        </w:rPr>
        <w:t xml:space="preserve">. </w:t>
      </w:r>
      <w:r>
        <w:rPr>
          <w:rFonts w:cs="Times New Roman"/>
        </w:rPr>
        <w:t xml:space="preserve">De VVD wil strakker toetsen bij aanvragen voor huishoudelijke hulp en hulpmiddelen. De Wmo blijft een wettelijke taak: wie recht heeft op hulp, blijft die krijgen. De VVD vraagt een taakstelling van 15%.</w:t>
      </w:r>
    </w:p>
    <w:p>
      <w:pPr>
        <w:pStyle w:val="Hoofdtekst"/>
        <w:rPr>
          <w:rFonts w:cs="Times New Roman"/>
        </w:rPr>
      </w:pPr>
      <w:r>
        <w:rPr>
          <w:color w:val="FF6400"/>
        </w:rPr>
        <w:t>▶</w:t>
      </w:r>
      <w:r>
        <w:tab/>
      </w:r>
      <w:r>
        <w:rPr>
          <w:rFonts w:cs="Times New Roman"/>
          <w:b/>
          <w:bCs/>
        </w:rPr>
        <w:t xml:space="preserve">Overige taakstellingen</w:t>
      </w:r>
      <w:r>
        <w:rPr>
          <w:rFonts w:cs="Times New Roman"/>
          <w:b/>
          <w:bCs/>
        </w:rPr>
        <w:t xml:space="preserve">. </w:t>
      </w:r>
      <w:r>
        <w:rPr>
          <w:rFonts w:cs="Times New Roman"/>
        </w:rPr>
        <w:t xml:space="preserve">Ook de GGD (20%, minder preventie en gezondheidsprogramma’s) en de opvang van vluchtelingen en asielzoekers (16,7%) leveren een bijdrage.</w:t>
      </w:r>
    </w:p>
    <w:p>
      <w:pPr>
        <w:pStyle w:val="Hoofdtekst"/>
        <w:rPr>
          <w:rFonts w:cs="Times New Roman"/>
        </w:rPr>
      </w:pPr>
      <w:r>
        <w:rPr>
          <w:color w:val="FF6400"/>
        </w:rPr>
        <w:t>▶</w:t>
      </w:r>
      <w:r>
        <w:tab/>
      </w:r>
      <w:r>
        <w:rPr>
          <w:rFonts w:cs="Times New Roman"/>
          <w:b/>
          <w:bCs/>
        </w:rPr>
        <w:t xml:space="preserve">Stoppen met opvang ongedocumenteerden</w:t>
      </w:r>
      <w:r>
        <w:rPr>
          <w:rFonts w:cs="Times New Roman"/>
          <w:b/>
          <w:bCs/>
        </w:rPr>
        <w:t xml:space="preserve">. </w:t>
      </w:r>
      <w:r>
        <w:rPr>
          <w:rFonts w:cs="Times New Roman"/>
        </w:rPr>
        <w:t xml:space="preserve">Het kabinet heeft besloten om niet langer geld beschikbaar te stellen voor uitgeprocedeerde asielzoekers. Wij vinden het niet uit te leggen dat we vervolgens met belastinggeld van Groningers miljoenen euro’s uitgeven aan alsnog de opvang van deze uitgeprocedeerde asielzoekers. Hier moeten we wat de VVD betreft heel snel mee stoppen.</w:t>
      </w:r>
    </w:p>
    <w:p w14:paraId="374DE99B" w14:textId="77777777" w:rsidR="00C93DD6" w:rsidRDefault="00C93DD6">
      <w:pPr>
        <w:rPr>
          <w:rFonts w:eastAsia="Times New Roman"/>
          <w:color w:val="242424"/>
          <w:lang w:eastAsia="nl-NL"/>
        </w:rPr>
      </w:pPr>
      <w:r>
        <w:br w:type="page"/>
      </w:r>
    </w:p>
    <w:p w14:paraId="6D74991F" w14:textId="3D49DE1F" w:rsidR="00C93DD6" w:rsidRPr="000D611F" w:rsidRDefault="00C93DD6" w:rsidP="000D611F">
      <w:pPr>
        <w:pStyle w:val="Kop2"/>
      </w:pPr>
      <w:bookmarkStart w:id="11" w:name="_Toc213683565"/>
      <w:r w:rsidRPr="000D611F">
        <w:lastRenderedPageBreak/>
        <w:t xml:space="preserve">Realistische </w:t>
      </w:r>
      <w:r w:rsidR="008C5876">
        <w:t>k</w:t>
      </w:r>
      <w:r w:rsidRPr="000D611F">
        <w:t xml:space="preserve">euzes in </w:t>
      </w:r>
      <w:r w:rsidR="008C5876">
        <w:t>r</w:t>
      </w:r>
      <w:r w:rsidRPr="000D611F">
        <w:t xml:space="preserve">uimte, </w:t>
      </w:r>
      <w:r w:rsidR="008C5876">
        <w:t>c</w:t>
      </w:r>
      <w:r w:rsidRPr="000D611F">
        <w:t xml:space="preserve">ultuur en </w:t>
      </w:r>
      <w:r w:rsidR="008C5876">
        <w:t>d</w:t>
      </w:r>
      <w:r w:rsidRPr="000D611F">
        <w:t>uurzaamheid</w:t>
      </w:r>
      <w:bookmarkEnd w:id="11"/>
    </w:p>
    <w:p w14:paraId="34D85F15" w14:textId="0E448DDA" w:rsidR="00C93DD6" w:rsidRPr="008C5876" w:rsidRDefault="00C93DD6" w:rsidP="00C93DD6">
      <w:pPr>
        <w:pStyle w:val="Hoofdtekst"/>
        <w:rPr>
          <w:b/>
          <w:bCs/>
        </w:rPr>
      </w:pPr>
      <w:r w:rsidRPr="008C5876">
        <w:rPr>
          <w:b/>
          <w:bCs/>
        </w:rPr>
        <w:t>De VVD staat voor een nuchtere aanpak van grote projecten. We stoppen met prestigeprojecten die onzeker en duur zijn en kiezen voor haalbare plannen met direct nut voor de inwoners. Culturele instellingen moeten meer op eigen benen staan en de energietransitie moet realistisch en betaalbaar zijn, zonder onnodige claims op onze schaarse ruimte. De markt kan veel taken beter en efficiënter oppakken dan de gemeente.</w:t>
      </w:r>
    </w:p>
    <w:p>
      <w:pPr>
        <w:pStyle w:val="Hoofdtekst"/>
        <w:rPr>
          <w:rFonts w:cs="Times New Roman"/>
        </w:rPr>
      </w:pPr>
      <w:r>
        <w:rPr>
          <w:color w:val="FF6400"/>
        </w:rPr>
        <w:t>▶</w:t>
      </w:r>
      <w:r>
        <w:tab/>
      </w:r>
      <w:r>
        <w:rPr>
          <w:rFonts w:cs="Times New Roman"/>
          <w:b/>
          <w:bCs/>
        </w:rPr>
        <w:t xml:space="preserve">Taakstelling cultuur, instellingen en subsidies 40%</w:t>
      </w:r>
      <w:r>
        <w:rPr>
          <w:rFonts w:cs="Times New Roman"/>
          <w:b/>
          <w:bCs/>
        </w:rPr>
        <w:t xml:space="preserve">. </w:t>
      </w:r>
      <w:r>
        <w:rPr>
          <w:rFonts w:cs="Times New Roman"/>
        </w:rPr>
        <w:t xml:space="preserve">De gemeentelijke begroting van Groningen kent een fors budget voor cultuur. Wat de VVD betreft moeten culturele instellingen zelf ook meer geld verdienen. Zo wordt er bijvoorbeeld in het Forum op weinig verdiepingen echt geld verdiend. Groningen kent juist ook veel culturele ondernemers die zonder allerlei gemeentelijke subsidies hele mooie dingen voor onze maatschappij doen. Daarom leggen wij een taakstelling van 40% op de subsidies voor culturele instellingen op, waarbij de voorkeur uitgaat naar het vooral meer binnenhalen van gelden. Zo stimuleert de VVD cultureel ondernemerschap. Wat de VVD betreft is een kunstenaar of culturele instelling een ondernemer of een onderneming.</w:t>
      </w:r>
    </w:p>
    <w:p>
      <w:pPr>
        <w:pStyle w:val="Hoofdtekst"/>
        <w:rPr>
          <w:rFonts w:cs="Times New Roman"/>
        </w:rPr>
      </w:pPr>
      <w:r>
        <w:rPr>
          <w:color w:val="FF6400"/>
        </w:rPr>
        <w:t>▶</w:t>
      </w:r>
      <w:r>
        <w:tab/>
      </w:r>
      <w:r>
        <w:rPr>
          <w:rFonts w:cs="Times New Roman"/>
          <w:b/>
          <w:bCs/>
        </w:rPr>
        <w:t xml:space="preserve">Stadsschouwburg en Oosterpoort 40% en overige cultuur</w:t>
      </w:r>
      <w:r>
        <w:rPr>
          <w:rFonts w:cs="Times New Roman"/>
          <w:b/>
          <w:bCs/>
        </w:rPr>
        <w:t xml:space="preserve">. </w:t>
      </w:r>
      <w:r>
        <w:rPr>
          <w:rFonts w:cs="Times New Roman"/>
        </w:rPr>
        <w:t xml:space="preserve">Ook de Stadsschouwburg en Oosterpoort moeten meer op eigen benen staan (40%). Let op: minder programma betekent ook minder kaartverkoop, dus de besparing is kleiner dan de bezuiniging. Het cultuur- en evenementenbeleid (bibliotheek, media, evenementen) gaat 10% omlaag en het cultureel vastgoed 25%.</w:t>
      </w:r>
    </w:p>
    <w:p>
      <w:pPr>
        <w:pStyle w:val="Hoofdtekst"/>
        <w:rPr>
          <w:rFonts w:cs="Times New Roman"/>
        </w:rPr>
      </w:pPr>
      <w:r>
        <w:rPr>
          <w:color w:val="FF6400"/>
        </w:rPr>
        <w:t>▶</w:t>
      </w:r>
      <w:r>
        <w:tab/>
      </w:r>
      <w:r>
        <w:rPr>
          <w:rFonts w:cs="Times New Roman"/>
          <w:b/>
          <w:bCs/>
        </w:rPr>
        <w:t xml:space="preserve">Schrappen cultuurprogramma Niemeyer</w:t>
      </w:r>
      <w:r>
        <w:rPr>
          <w:rFonts w:cs="Times New Roman"/>
          <w:b/>
          <w:bCs/>
        </w:rPr>
        <w:t xml:space="preserve">. </w:t>
      </w:r>
      <w:r>
        <w:rPr>
          <w:rFonts w:cs="Times New Roman"/>
        </w:rPr>
        <w:t xml:space="preserve">Niemeyer zou volledig door de markt georganiseerd worden zonder dat hier gemeentelijke middelen heen zouden gaan. Nu blijkt dat in deze begroting er geld wordt gereserveerd voor het cultuurprogramma. De VVD is hier geen voorstander van en wil Niemeyer volledig aan de markt overlaten.</w:t>
      </w:r>
    </w:p>
    <w:p>
      <w:pPr>
        <w:pStyle w:val="Hoofdtekst"/>
        <w:rPr>
          <w:rFonts w:cs="Times New Roman"/>
        </w:rPr>
      </w:pPr>
      <w:r>
        <w:rPr>
          <w:color w:val="FF6400"/>
        </w:rPr>
        <w:t>▶</w:t>
      </w:r>
      <w:r>
        <w:tab/>
      </w:r>
      <w:r>
        <w:rPr>
          <w:rFonts w:cs="Times New Roman"/>
          <w:b/>
          <w:bCs/>
        </w:rPr>
        <w:t xml:space="preserve">Aanpak Oosterhamrikzone 100%</w:t>
      </w:r>
      <w:r>
        <w:rPr>
          <w:rFonts w:cs="Times New Roman"/>
          <w:b/>
          <w:bCs/>
        </w:rPr>
        <w:t xml:space="preserve">. </w:t>
      </w:r>
      <w:r>
        <w:rPr>
          <w:rFonts w:cs="Times New Roman"/>
        </w:rPr>
        <w:t xml:space="preserve">De gemeente Groningen reserveert jaarlijks middelen voor de verdere planvorming rond de Oosterhamrikzone, ondanks dat de uitvoering onzeker is en de kosten blijven stijgen. De VVD vindt dat de focus moet liggen op haalbare projecten met direct maatschappelijk nut. Daarom stopt de planvorming en wordt de busbaan niet verlegd. Dat brengt duidelijkheid voor bewoners en ondernemers in het gebied.</w:t>
      </w:r>
    </w:p>
    <w:p>
      <w:pPr>
        <w:pStyle w:val="Hoofdtekst"/>
        <w:rPr>
          <w:rFonts w:cs="Times New Roman"/>
        </w:rPr>
      </w:pPr>
      <w:r>
        <w:rPr>
          <w:color w:val="FF6400"/>
        </w:rPr>
        <w:t>▶</w:t>
      </w:r>
      <w:r>
        <w:tab/>
      </w:r>
      <w:r>
        <w:rPr>
          <w:rFonts w:cs="Times New Roman"/>
          <w:b/>
          <w:bCs/>
        </w:rPr>
        <w:t xml:space="preserve">Klimaat- en energiebeleid (CDOKE) 60%</w:t>
      </w:r>
      <w:r>
        <w:rPr>
          <w:rFonts w:cs="Times New Roman"/>
          <w:b/>
          <w:bCs/>
        </w:rPr>
        <w:t xml:space="preserve">. </w:t>
      </w:r>
      <w:r>
        <w:rPr>
          <w:rFonts w:cs="Times New Roman"/>
        </w:rPr>
        <w:t xml:space="preserve">De gemeente Groningen heeft op klimaat en energie een groot apparaat en grote ambities, zoals de routekaart CO2-neutraal en de warmtetransitie. De VVD wil een realistische en betaalbare energietransitie en vraagt daarom een taakstelling van 60% op dit budget. Ook extra geld voor de energietransitie (40%), energiesubsidies (55%, het meeste geld komt van het Rijk) en natuur- en duurzaamheidseducatie (100%) gaan omlaag.</w:t>
      </w:r>
    </w:p>
    <w:p>
      <w:pPr>
        <w:pStyle w:val="Hoofdtekst"/>
        <w:rPr>
          <w:rFonts w:cs="Times New Roman"/>
        </w:rPr>
      </w:pPr>
      <w:r>
        <w:rPr>
          <w:color w:val="FF6400"/>
        </w:rPr>
        <w:t>▶</w:t>
      </w:r>
      <w:r>
        <w:tab/>
      </w:r>
      <w:r>
        <w:rPr>
          <w:rFonts w:cs="Times New Roman"/>
          <w:b/>
          <w:bCs/>
        </w:rPr>
        <w:t xml:space="preserve">Taakstelling mobiliteit en ruimte</w:t>
      </w:r>
      <w:r>
        <w:rPr>
          <w:rFonts w:cs="Times New Roman"/>
          <w:b/>
          <w:bCs/>
        </w:rPr>
        <w:t xml:space="preserve">. </w:t>
      </w:r>
      <w:r>
        <w:rPr>
          <w:rFonts w:cs="Times New Roman"/>
        </w:rPr>
        <w:t xml:space="preserve">De gemeente kan met minder ambtenaren en minder plannen toe op mobiliteit en ruimte: ambtenaren mobiliteit (40%), uitvoering mobiliteitsvisie (55%), geo en data (15%) en ambtenaren wonen (25%). De VVD kiest voor haalbare projecten met direct nut voor inwoners.</w:t>
      </w:r>
    </w:p>
    <w:p>
      <w:pPr>
        <w:pStyle w:val="Hoofdtekst"/>
        <w:rPr>
          <w:rFonts w:cs="Times New Roman"/>
        </w:rPr>
      </w:pPr>
      <w:r>
        <w:rPr>
          <w:color w:val="FF6400"/>
        </w:rPr>
        <w:t>▶</w:t>
      </w:r>
      <w:r>
        <w:tab/>
      </w:r>
      <w:r>
        <w:rPr>
          <w:rFonts w:cs="Times New Roman"/>
          <w:b/>
          <w:bCs/>
        </w:rPr>
        <w:t xml:space="preserve">Parkeercontrole 20%</w:t>
      </w:r>
      <w:r>
        <w:rPr>
          <w:rFonts w:cs="Times New Roman"/>
          <w:b/>
          <w:bCs/>
        </w:rPr>
        <w:t xml:space="preserve">. </w:t>
      </w:r>
      <w:r>
        <w:rPr>
          <w:rFonts w:cs="Times New Roman"/>
        </w:rPr>
        <w:t xml:space="preserve">Er komt minder parkeercontrole. Let op: hierdoor mist de gemeente ook naheffingen, waardoor dit per saldo minder oplevert dan het lijkt.</w:t>
      </w:r>
    </w:p>
    <w:p w14:paraId="3ADBC616" w14:textId="6A65FF67" w:rsidR="0097325D" w:rsidRPr="000D611F" w:rsidRDefault="008327A7" w:rsidP="0097325D">
      <w:pPr>
        <w:rPr>
          <w:rFonts w:eastAsia="Times New Roman"/>
          <w:color w:val="242424"/>
          <w:lang w:eastAsia="nl-NL"/>
        </w:rPr>
      </w:pPr>
      <w:r>
        <w:br w:type="page"/>
      </w:r>
    </w:p>
    <w:p w14:paraId="231A2CAE" w14:textId="76E15710" w:rsidR="00622BF2" w:rsidRDefault="008C5876" w:rsidP="00622BF2">
      <w:pPr>
        <w:tabs>
          <w:tab w:val="left" w:pos="3266"/>
        </w:tabs>
        <w:sectPr w:rsidR="00622BF2" w:rsidSect="00622BF2">
          <w:footerReference w:type="default" r:id="rId19"/>
          <w:pgSz w:w="11910" w:h="16840"/>
          <w:pgMar w:top="1120" w:right="940" w:bottom="600" w:left="680" w:header="0" w:footer="414" w:gutter="0"/>
          <w:cols w:space="708"/>
        </w:sectPr>
      </w:pPr>
      <w:r>
        <w:rPr>
          <w:noProof/>
        </w:rPr>
        <w:lastRenderedPageBreak/>
        <w:drawing>
          <wp:anchor distT="0" distB="0" distL="114300" distR="114300" simplePos="0" relativeHeight="251678744" behindDoc="1" locked="0" layoutInCell="1" allowOverlap="1" wp14:anchorId="00E42594" wp14:editId="00F41018">
            <wp:simplePos x="0" y="0"/>
            <wp:positionH relativeFrom="page">
              <wp:posOffset>-8595360</wp:posOffset>
            </wp:positionH>
            <wp:positionV relativeFrom="paragraph">
              <wp:posOffset>-1252220</wp:posOffset>
            </wp:positionV>
            <wp:extent cx="17051552" cy="11361068"/>
            <wp:effectExtent l="0" t="0" r="0" b="0"/>
            <wp:wrapNone/>
            <wp:docPr id="12026639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051552" cy="113610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2BF2" w:rsidRPr="00EF19CA">
        <w:rPr>
          <w:noProof/>
          <w:color w:val="FFFFFF"/>
        </w:rPr>
        <mc:AlternateContent>
          <mc:Choice Requires="wps">
            <w:drawing>
              <wp:anchor distT="45720" distB="45720" distL="114300" distR="114300" simplePos="0" relativeHeight="251675672" behindDoc="0" locked="0" layoutInCell="1" allowOverlap="1" wp14:anchorId="1A53DBC8" wp14:editId="50F7C177">
                <wp:simplePos x="0" y="0"/>
                <wp:positionH relativeFrom="column">
                  <wp:posOffset>391160</wp:posOffset>
                </wp:positionH>
                <wp:positionV relativeFrom="paragraph">
                  <wp:posOffset>0</wp:posOffset>
                </wp:positionV>
                <wp:extent cx="6004560" cy="6065520"/>
                <wp:effectExtent l="0" t="0" r="0" b="0"/>
                <wp:wrapSquare wrapText="bothSides"/>
                <wp:docPr id="588789916"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560" cy="6065520"/>
                        </a:xfrm>
                        <a:prstGeom prst="rect">
                          <a:avLst/>
                        </a:prstGeom>
                        <a:noFill/>
                        <a:ln w="9525">
                          <a:noFill/>
                          <a:miter lim="800000"/>
                          <a:headEnd/>
                          <a:tailEnd/>
                        </a:ln>
                      </wps:spPr>
                      <wps:txbx>
                        <w:txbxContent>
                          <w:p w14:paraId="6F51B4D4" w14:textId="11BEE2EC" w:rsidR="00622BF2" w:rsidRPr="00EF19CA" w:rsidRDefault="00957ED6" w:rsidP="00622BF2">
                            <w:pPr>
                              <w:ind w:left="136"/>
                              <w:jc w:val="center"/>
                              <w:rPr>
                                <w:rFonts w:ascii="Trebuchet MS" w:hAnsi="Trebuchet MS"/>
                                <w:b/>
                                <w:bCs/>
                                <w:color w:val="FFFFFF" w:themeColor="background1"/>
                                <w:sz w:val="136"/>
                                <w:szCs w:val="136"/>
                              </w:rPr>
                            </w:pPr>
                            <w:r>
                              <w:rPr>
                                <w:rFonts w:ascii="Trebuchet MS" w:hAnsi="Trebuchet MS"/>
                                <w:b/>
                                <w:bCs/>
                                <w:color w:val="FFFFFF" w:themeColor="background1"/>
                                <w:sz w:val="136"/>
                                <w:szCs w:val="136"/>
                              </w:rPr>
                              <w:t>Investeringen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3DBC8" id="_x0000_s1028" type="#_x0000_t202" style="position:absolute;margin-left:30.8pt;margin-top:0;width:472.8pt;height:477.6pt;z-index:251675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" filled="f" stroked="f">
                <v:textbox>
                  <w:txbxContent>
                    <w:p w14:paraId="6F51B4D4" w14:textId="11BEE2EC" w:rsidR="00622BF2" w:rsidRPr="00EF19CA" w:rsidRDefault="00957ED6" w:rsidP="00622BF2">
                      <w:pPr>
                        <w:ind w:left="136"/>
                        <w:jc w:val="center"/>
                        <w:rPr>
                          <w:rFonts w:ascii="Trebuchet MS" w:hAnsi="Trebuchet MS"/>
                          <w:b/>
                          <w:bCs/>
                          <w:color w:val="FFFFFF" w:themeColor="background1"/>
                          <w:sz w:val="136"/>
                          <w:szCs w:val="136"/>
                        </w:rPr>
                      </w:pPr>
                      <w:r>
                        <w:rPr>
                          <w:rFonts w:ascii="Trebuchet MS" w:hAnsi="Trebuchet MS"/>
                          <w:b/>
                          <w:bCs/>
                          <w:color w:val="FFFFFF" w:themeColor="background1"/>
                          <w:sz w:val="136"/>
                          <w:szCs w:val="136"/>
                        </w:rPr>
                        <w:t>Investeringen</w:t>
                      </w:r>
                    </w:p>
                  </w:txbxContent>
                </v:textbox>
                <w10:wrap type="square"/>
              </v:shape>
            </w:pict>
          </mc:Fallback>
        </mc:AlternateContent>
      </w:r>
    </w:p>
    <w:p w14:paraId="3E30E095" w14:textId="6260DF57" w:rsidR="00622BF2" w:rsidRDefault="00274BBE" w:rsidP="00622BF2">
      <w:pPr>
        <w:pStyle w:val="Kop1"/>
      </w:pPr>
      <w:bookmarkStart w:id="12" w:name="_Toc168755760"/>
      <w:bookmarkStart w:id="13" w:name="_Toc213683566"/>
      <w:r>
        <w:rPr>
          <w:shd w:val="clear" w:color="auto" w:fill="auto"/>
        </w:rPr>
        <w:lastRenderedPageBreak/>
        <w:pict w14:anchorId="220CC4E0">
          <v:shape id="_x0000_i1051" type="#_x0000_t75" style="width:15pt;height:16.8pt;visibility:visible">
            <v:imagedata r:id="rId18" o:title=""/>
            <o:lock v:ext="edit" aspectratio="f"/>
          </v:shape>
        </w:pict>
      </w:r>
      <w:r w:rsidR="00622BF2">
        <w:rPr>
          <w:rFonts w:ascii="Times New Roman"/>
          <w:spacing w:val="51"/>
          <w:sz w:val="20"/>
        </w:rPr>
        <w:t xml:space="preserve"> </w:t>
      </w:r>
      <w:bookmarkEnd w:id="12"/>
      <w:r w:rsidR="00957ED6">
        <w:t>Investeringen</w:t>
      </w:r>
      <w:bookmarkEnd w:id="13"/>
    </w:p>
    <w:p w14:paraId="661640B6" w14:textId="76EFE315" w:rsidR="00B50DC6" w:rsidRPr="000A2F40" w:rsidRDefault="00B50DC6" w:rsidP="00B50DC6">
      <w:pPr>
        <w:pStyle w:val="Hoofdtekst"/>
        <w:rPr>
          <w:b/>
          <w:bCs/>
        </w:rPr>
      </w:pPr>
      <w:r w:rsidRPr="000A2F40">
        <w:rPr>
          <w:b/>
          <w:bCs/>
        </w:rPr>
        <w:t>De VVD wil investeren in een sterke, veilige en toekomstgerichte gemeente. Door de lasten voor inwoners en ondernemers te verlagen, komt er meer ruimte voor groei en initiatief. Tegelijkertijd investeren we gericht in een schone en veilige leefomgeving, goed onderhoud en moderne voorzieningen die bijdragen aan een aantrekkelijke stad. Zo bouwen we stap voor stap aan een financieel gezonde gemeente waarin werken, ondernemen en samenleven weer centraal staan.</w:t>
      </w:r>
    </w:p>
    <w:p w14:paraId="436C25CF" w14:textId="34D7DA1D" w:rsidR="008327A7" w:rsidRPr="000D611F" w:rsidRDefault="008327A7" w:rsidP="000D611F">
      <w:pPr>
        <w:pStyle w:val="Kop2"/>
      </w:pPr>
      <w:bookmarkStart w:id="14" w:name="_Toc213616783"/>
      <w:bookmarkStart w:id="15" w:name="_Toc213683567"/>
      <w:bookmarkEnd w:id="6"/>
      <w:r w:rsidRPr="000D611F">
        <w:t xml:space="preserve">Lagere </w:t>
      </w:r>
      <w:bookmarkEnd w:id="14"/>
      <w:r w:rsidR="000A2F40">
        <w:t>lasten voor inwoners en ondernemers</w:t>
      </w:r>
      <w:bookmarkEnd w:id="15"/>
    </w:p>
    <w:p w14:paraId="0FF5A864" w14:textId="0E578D7C" w:rsidR="008327A7" w:rsidRPr="000A2F40" w:rsidRDefault="008327A7" w:rsidP="008327A7">
      <w:pPr>
        <w:rPr>
          <w:b/>
          <w:bCs/>
        </w:rPr>
      </w:pPr>
      <w:r w:rsidRPr="000A2F40">
        <w:rPr>
          <w:b/>
          <w:bCs/>
        </w:rPr>
        <w:t>Groningers betalen de hoogste OZB in het Noorden. Voor de VVD is het verlagen van de lasten een topprioriteit. Door de gemeentelijke heffingen, de OZB en belastingen voor ondernemers te verlagen, houden inwoners en ondernemers meer over in hun eigen portemonnee. Dit versterkt de lokale economie en maakt Groningen een aantrekkelijkere stad om te wonen, te werken en te ondernemen.</w:t>
      </w:r>
    </w:p>
    <w:p>
      <w:pPr>
        <w:pStyle w:val="Hoofdtekst"/>
        <w:rPr>
          <w:rFonts w:cs="Times New Roman"/>
        </w:rPr>
      </w:pPr>
      <w:r>
        <w:rPr>
          <w:color w:val="FF6400"/>
        </w:rPr>
        <w:t>▶</w:t>
      </w:r>
      <w:r>
        <w:tab/>
      </w:r>
      <w:r>
        <w:rPr>
          <w:rFonts w:cs="Times New Roman"/>
          <w:b/>
          <w:bCs/>
        </w:rPr>
        <w:t xml:space="preserve">Verlaging OZB 20%</w:t>
      </w:r>
      <w:r>
        <w:rPr>
          <w:rFonts w:cs="Times New Roman"/>
          <w:b/>
          <w:bCs/>
        </w:rPr>
        <w:t xml:space="preserve">. </w:t>
      </w:r>
      <w:r>
        <w:rPr>
          <w:rFonts w:cs="Times New Roman"/>
        </w:rPr>
        <w:t xml:space="preserve">Er is geen gemeente in Groningen, Drenthe, Friesland en Overijssel met een OZB zo hoog als de OZB in Groningen. De VVD wil de lasten voor alle Groningers verlichten. De verlaging van de OZB met 20% is hier een onderdeel van.</w:t>
      </w:r>
    </w:p>
    <w:p>
      <w:pPr>
        <w:pStyle w:val="Hoofdtekst"/>
        <w:rPr>
          <w:rFonts w:cs="Times New Roman"/>
        </w:rPr>
      </w:pPr>
      <w:r>
        <w:rPr>
          <w:color w:val="FF6400"/>
        </w:rPr>
        <w:t>▶</w:t>
      </w:r>
      <w:r>
        <w:tab/>
      </w:r>
      <w:r>
        <w:rPr>
          <w:rFonts w:cs="Times New Roman"/>
          <w:b/>
          <w:bCs/>
        </w:rPr>
        <w:t xml:space="preserve">Afschaffen reclamebelasting</w:t>
      </w:r>
      <w:r>
        <w:rPr>
          <w:rFonts w:cs="Times New Roman"/>
          <w:b/>
          <w:bCs/>
        </w:rPr>
        <w:t xml:space="preserve">. </w:t>
      </w:r>
      <w:r>
        <w:rPr>
          <w:rFonts w:cs="Times New Roman"/>
        </w:rPr>
        <w:t xml:space="preserve">De VVD wil zo snel mogelijk stoppen met de reclamebelasting. Dit is een belasting waarmee we de lasten voor bedrijven en instellingen onnodig laten stijgen. Het doel van de reclamebelasting: het tegengaan van verrommeling bereik je door samen te werken met ondernemers en instellingen, niet door het opleggen van een extra belasting. De uitvoeringskosten van deze belasting zijn erg hoog. Daarnaast hebben bijvoorbeeld winkeliers reclame nodig om hun producten aan te prijzen.</w:t>
      </w:r>
    </w:p>
    <w:p>
      <w:pPr>
        <w:pStyle w:val="Hoofdtekst"/>
        <w:rPr>
          <w:rFonts w:cs="Times New Roman"/>
        </w:rPr>
      </w:pPr>
      <w:r>
        <w:rPr>
          <w:color w:val="FF6400"/>
        </w:rPr>
        <w:t>▶</w:t>
      </w:r>
      <w:r>
        <w:tab/>
      </w:r>
      <w:r>
        <w:rPr>
          <w:rFonts w:cs="Times New Roman"/>
          <w:b/>
          <w:bCs/>
        </w:rPr>
        <w:t xml:space="preserve">Betaald parkeren 20% goedkoper</w:t>
      </w:r>
      <w:r>
        <w:rPr>
          <w:rFonts w:cs="Times New Roman"/>
          <w:b/>
          <w:bCs/>
        </w:rPr>
        <w:t xml:space="preserve">. </w:t>
      </w:r>
      <w:r>
        <w:rPr>
          <w:rFonts w:cs="Times New Roman"/>
        </w:rPr>
        <w:t xml:space="preserve">De parkeertarieven in Groningen behoren tot de hoogste van Nederland. Dat remt bezoekers, schrikt ondernemers af. De VVD wil dat parkeren weer betaalbaar wordt. Daarom gaan de tarieven voor kortparkeren, de parkeergarages en alle parkeervergunningen met 20% omlaag. Dit is wat de VVD betreft pas het begin van een totale verandering op het gebied van betaald parkeren. Een lager tarief trekt meer bezoekers met de auto en dat is goed voor winkels en horeca in het centrum.</w:t>
      </w:r>
    </w:p>
    <w:p>
      <w:pPr>
        <w:pStyle w:val="Hoofdtekst"/>
        <w:rPr>
          <w:rFonts w:cs="Times New Roman"/>
        </w:rPr>
      </w:pPr>
      <w:r>
        <w:rPr>
          <w:color w:val="FF6400"/>
        </w:rPr>
        <w:t>▶</w:t>
      </w:r>
      <w:r>
        <w:tab/>
      </w:r>
      <w:r>
        <w:rPr>
          <w:rFonts w:cs="Times New Roman"/>
          <w:b/>
          <w:bCs/>
        </w:rPr>
        <w:t xml:space="preserve">Verlaging precariobelasting 60,7%</w:t>
      </w:r>
      <w:r>
        <w:rPr>
          <w:rFonts w:cs="Times New Roman"/>
          <w:b/>
          <w:bCs/>
        </w:rPr>
        <w:t xml:space="preserve">. </w:t>
      </w:r>
      <w:r>
        <w:rPr>
          <w:rFonts w:cs="Times New Roman"/>
        </w:rPr>
        <w:t xml:space="preserve">Wie in Groningen zijn huis gaat onderhouden of verbouwen weet dat de precariobelasting torenhoog is. De VVD wil de lasten voor alle Groningers laten dalen en dus ook de precariobelasting. Daarom gaat de precariobelasting met 60,7% omlaag.</w:t>
      </w:r>
    </w:p>
    <w:p>
      <w:pPr>
        <w:pStyle w:val="Hoofdtekst"/>
        <w:rPr>
          <w:rFonts w:cs="Times New Roman"/>
        </w:rPr>
      </w:pPr>
      <w:r>
        <w:rPr>
          <w:color w:val="FF6400"/>
        </w:rPr>
        <w:t>▶</w:t>
      </w:r>
      <w:r>
        <w:tab/>
      </w:r>
      <w:r>
        <w:rPr>
          <w:rFonts w:cs="Times New Roman"/>
          <w:b/>
          <w:bCs/>
        </w:rPr>
        <w:t xml:space="preserve">Verlaging toeristenbelasting 10%</w:t>
      </w:r>
      <w:r>
        <w:rPr>
          <w:rFonts w:cs="Times New Roman"/>
          <w:b/>
          <w:bCs/>
        </w:rPr>
        <w:t xml:space="preserve">. </w:t>
      </w:r>
      <w:r>
        <w:rPr>
          <w:rFonts w:cs="Times New Roman"/>
        </w:rPr>
        <w:t xml:space="preserve">De toeristenbelasting wordt betaald door hotelgasten. Groningers merken er weinig van, maar een lagere belasting maakt Groningen aantrekkelijker voor bezoekers. De VVD verlaagt de toeristenbelasting met 10%.</w:t>
      </w:r>
    </w:p>
    <w:p w14:paraId="07932642" w14:textId="77777777" w:rsidR="008327A7" w:rsidRDefault="008327A7">
      <w:pPr>
        <w:rPr>
          <w:rFonts w:eastAsia="Times New Roman"/>
          <w:color w:val="242424"/>
          <w:lang w:eastAsia="nl-NL"/>
        </w:rPr>
      </w:pPr>
      <w:r>
        <w:br w:type="page"/>
      </w:r>
    </w:p>
    <w:p w14:paraId="1763312F" w14:textId="0A872D3E" w:rsidR="008327A7" w:rsidRPr="000D611F" w:rsidRDefault="008327A7" w:rsidP="000D611F">
      <w:pPr>
        <w:pStyle w:val="Kop2"/>
      </w:pPr>
      <w:bookmarkStart w:id="16" w:name="_Toc213683568"/>
      <w:r w:rsidRPr="000D611F">
        <w:lastRenderedPageBreak/>
        <w:t xml:space="preserve">Investeren in een </w:t>
      </w:r>
      <w:r w:rsidR="000A2F40">
        <w:t>v</w:t>
      </w:r>
      <w:r w:rsidRPr="000D611F">
        <w:t xml:space="preserve">eilige en </w:t>
      </w:r>
      <w:r w:rsidR="000A2F40">
        <w:t>l</w:t>
      </w:r>
      <w:r w:rsidRPr="000D611F">
        <w:t xml:space="preserve">eefbare </w:t>
      </w:r>
      <w:r w:rsidR="000A2F40">
        <w:t>gemeente</w:t>
      </w:r>
      <w:bookmarkEnd w:id="16"/>
    </w:p>
    <w:p w14:paraId="1FD7153F" w14:textId="20662AFD" w:rsidR="008327A7" w:rsidRPr="000A2F40" w:rsidRDefault="008327A7" w:rsidP="008327A7">
      <w:pPr>
        <w:pStyle w:val="Hoofdtekst"/>
        <w:rPr>
          <w:b/>
          <w:bCs/>
        </w:rPr>
      </w:pPr>
      <w:r w:rsidRPr="000A2F40">
        <w:rPr>
          <w:b/>
          <w:bCs/>
        </w:rPr>
        <w:t>Veiligheid en een goed onderhouden openbare ruimte zijn de fundamenten van een prettige stad. De VVD investeert daarom fors in zichtbare handhaving met meer BOA's, cameratoezicht en een harde aanpak van overlast zoals graffiti en verkeersaso's. We verhogen het budget voor onderhoud, plaatsen meer prullenbakken en zorgen voor betere straatverlichting, zodat elke wijk schoon, heel en veilig is.</w:t>
      </w:r>
    </w:p>
    <w:p>
      <w:pPr>
        <w:pStyle w:val="Hoofdtekst"/>
        <w:rPr>
          <w:rFonts w:cs="Times New Roman"/>
        </w:rPr>
      </w:pPr>
      <w:r>
        <w:rPr>
          <w:color w:val="FF6400"/>
        </w:rPr>
        <w:t>▶</w:t>
      </w:r>
      <w:r>
        <w:tab/>
      </w:r>
      <w:r>
        <w:rPr>
          <w:rFonts w:cs="Times New Roman"/>
          <w:b/>
          <w:bCs/>
        </w:rPr>
        <w:t xml:space="preserve">Extra investeren in beheer en onderhoud openbare ruimte 20%</w:t>
      </w:r>
      <w:r>
        <w:rPr>
          <w:rFonts w:cs="Times New Roman"/>
          <w:b/>
          <w:bCs/>
        </w:rPr>
        <w:t xml:space="preserve">. </w:t>
      </w:r>
      <w:r>
        <w:rPr>
          <w:rFonts w:cs="Times New Roman"/>
        </w:rPr>
        <w:t xml:space="preserve">De VVD is van mening dat de openbare ruimte lang niet overal goed wordt onderhouden. Voor de VVD is het belangrijk dat alle wijken een gelijk onderhoudsniveau hebben. Waarbij de VVD kiest voor het verhogen van het onderhoudsniveau overal in plaats van het verlagen om het gelijk te trekken. Hiervoor is geld nodig, de VVD stelt voor om 20% extra budget beschikbaar te stellen voor het beheer en onderhoud van wegen, groen en speeltuinen in de openbare ruimte.</w:t>
      </w:r>
    </w:p>
    <w:p>
      <w:pPr>
        <w:pStyle w:val="Hoofdtekst"/>
        <w:rPr>
          <w:rFonts w:cs="Times New Roman"/>
        </w:rPr>
      </w:pPr>
      <w:r>
        <w:rPr>
          <w:color w:val="FF6400"/>
        </w:rPr>
        <w:t>▶</w:t>
      </w:r>
      <w:r>
        <w:tab/>
      </w:r>
      <w:r>
        <w:rPr>
          <w:rFonts w:cs="Times New Roman"/>
          <w:b/>
          <w:bCs/>
        </w:rPr>
        <w:t xml:space="preserve">Extra BOA’s 10%</w:t>
      </w:r>
      <w:r>
        <w:rPr>
          <w:rFonts w:cs="Times New Roman"/>
          <w:b/>
          <w:bCs/>
        </w:rPr>
        <w:t xml:space="preserve">. </w:t>
      </w:r>
      <w:r>
        <w:rPr>
          <w:rFonts w:cs="Times New Roman"/>
        </w:rPr>
        <w:t xml:space="preserve">De inzet van buitengewoon opsporingsambtenaren is cruciaal voor een veilige stad. De VVD wil het aantal BOA’s uitbreiden, zodat zij daadwerkelijk aanwezig zijn op straat in plaats van achter een bureau. Het gebruik van opgevoerde fatbikes en elektrische fietsen veroorzaakt steeds vaker gevaarlijke situaties. De VVD wil structurele controle op opgevoerde voertuigen, gecombineerd met voorlichting en strikte handhaving.</w:t>
      </w:r>
    </w:p>
    <w:p>
      <w:pPr>
        <w:pStyle w:val="Hoofdtekst"/>
        <w:rPr>
          <w:rFonts w:cs="Times New Roman"/>
        </w:rPr>
      </w:pPr>
      <w:r>
        <w:rPr>
          <w:color w:val="FF6400"/>
        </w:rPr>
        <w:t>▶</w:t>
      </w:r>
      <w:r>
        <w:tab/>
      </w:r>
      <w:r>
        <w:rPr>
          <w:rFonts w:cs="Times New Roman"/>
          <w:b/>
          <w:bCs/>
        </w:rPr>
        <w:t xml:space="preserve">Openbare orde en veiligheid 10%</w:t>
      </w:r>
      <w:r>
        <w:rPr>
          <w:rFonts w:cs="Times New Roman"/>
          <w:b/>
          <w:bCs/>
        </w:rPr>
        <w:t xml:space="preserve">. </w:t>
      </w:r>
      <w:r>
        <w:rPr>
          <w:rFonts w:cs="Times New Roman"/>
        </w:rPr>
        <w:t xml:space="preserve">Meer cameratoezicht en een stevige aanpak van overlast. Vervuiling door graffiti zorgt voor verloedering en tast het veiligheidsgevoel aan. De VVD wil een directe en structurele aanpak van graffiti en strenge handhaving op verkeersasociaal gedrag.</w:t>
      </w:r>
    </w:p>
    <w:p>
      <w:pPr>
        <w:pStyle w:val="Hoofdtekst"/>
        <w:rPr>
          <w:rFonts w:cs="Times New Roman"/>
        </w:rPr>
      </w:pPr>
      <w:r>
        <w:rPr>
          <w:color w:val="FF6400"/>
        </w:rPr>
        <w:t>▶</w:t>
      </w:r>
      <w:r>
        <w:tab/>
      </w:r>
      <w:r>
        <w:rPr>
          <w:rFonts w:cs="Times New Roman"/>
          <w:b/>
          <w:bCs/>
        </w:rPr>
        <w:t xml:space="preserve">Jeugd, ondermijning en leefbaarheid</w:t>
      </w:r>
      <w:r>
        <w:rPr>
          <w:rFonts w:cs="Times New Roman"/>
          <w:b/>
          <w:bCs/>
        </w:rPr>
        <w:t xml:space="preserve">. </w:t>
      </w:r>
      <w:r>
        <w:rPr>
          <w:rFonts w:cs="Times New Roman"/>
        </w:rPr>
        <w:t xml:space="preserve">De VVD investeert extra in jeugd en veiligheid (10%), de aanpak van ondermijning (10%) en de leefkwaliteit in wijken (groen en spelen, 5%). Zo houden we wijken schoon, heel en veilig.</w:t>
      </w:r>
    </w:p>
    <w:p w14:paraId="1E4AD5C3" w14:textId="77777777" w:rsidR="00307BB5" w:rsidRDefault="00307BB5">
      <w:pPr>
        <w:rPr>
          <w:rFonts w:eastAsia="Times New Roman"/>
          <w:color w:val="242424"/>
          <w:lang w:eastAsia="nl-NL"/>
        </w:rPr>
      </w:pPr>
      <w:r>
        <w:br w:type="page"/>
      </w:r>
    </w:p>
    <w:p w14:paraId="5744676B" w14:textId="586734B0" w:rsidR="008327A7" w:rsidRDefault="00307BB5" w:rsidP="000D611F">
      <w:pPr>
        <w:pStyle w:val="Kop2"/>
      </w:pPr>
      <w:bookmarkStart w:id="17" w:name="_Toc213683569"/>
      <w:r w:rsidRPr="00307BB5">
        <w:lastRenderedPageBreak/>
        <w:t xml:space="preserve">Investeren in de </w:t>
      </w:r>
      <w:r w:rsidR="000A2F40">
        <w:t>t</w:t>
      </w:r>
      <w:r w:rsidRPr="00307BB5">
        <w:t>oekomst van Groningen</w:t>
      </w:r>
      <w:bookmarkEnd w:id="17"/>
    </w:p>
    <w:p w14:paraId="18F2A4EE" w14:textId="062F5133" w:rsidR="00307BB5" w:rsidRPr="000A2F40" w:rsidRDefault="00307BB5" w:rsidP="008327A7">
      <w:pPr>
        <w:pStyle w:val="Hoofdtekst"/>
        <w:rPr>
          <w:b/>
          <w:bCs/>
        </w:rPr>
      </w:pPr>
      <w:r w:rsidRPr="000A2F40">
        <w:rPr>
          <w:b/>
          <w:bCs/>
        </w:rPr>
        <w:t>Een financieel gezonde gemeente kan investeren in de toekomst. De VVD zet middelen in om de woningbouw te versnellen, sportvoorzieningen te verbeteren en essentiële infrastructuur veilig te stellen. We investeren in innovatie zoals AI om de gemeentelijke dienstverlening slimmer te maken en onderzoeken realistische energieoplossingen. Zo bouwen we aan een sterke en welvarende toekomst voor Groningen.</w:t>
      </w:r>
    </w:p>
    <w:p>
      <w:pPr>
        <w:pStyle w:val="Hoofdtekst"/>
        <w:rPr>
          <w:rFonts w:cs="Times New Roman"/>
        </w:rPr>
      </w:pPr>
      <w:r>
        <w:rPr>
          <w:color w:val="FF6400"/>
        </w:rPr>
        <w:t>▶</w:t>
      </w:r>
      <w:r>
        <w:tab/>
      </w:r>
      <w:r>
        <w:rPr>
          <w:rFonts w:cs="Times New Roman"/>
          <w:b/>
          <w:bCs/>
        </w:rPr>
        <w:t xml:space="preserve">Jeugdzorg 10%</w:t>
      </w:r>
      <w:r>
        <w:rPr>
          <w:rFonts w:cs="Times New Roman"/>
          <w:b/>
          <w:bCs/>
        </w:rPr>
        <w:t xml:space="preserve">. </w:t>
      </w:r>
      <w:r>
        <w:rPr>
          <w:rFonts w:cs="Times New Roman"/>
        </w:rPr>
        <w:t xml:space="preserve">Jeugdzorg is hulp voor kinderen en gezinnen met problemen, zoals therapie of een pleeggezin. Kinderen hebben wettelijk recht op hulp. De VVD trekt daarom 10% extra uit voor jeugdzorg.</w:t>
      </w:r>
    </w:p>
    <w:p>
      <w:pPr>
        <w:pStyle w:val="Hoofdtekst"/>
        <w:rPr>
          <w:rFonts w:cs="Times New Roman"/>
        </w:rPr>
      </w:pPr>
      <w:r>
        <w:rPr>
          <w:color w:val="FF6400"/>
        </w:rPr>
        <w:t>▶</w:t>
      </w:r>
      <w:r>
        <w:tab/>
      </w:r>
      <w:r>
        <w:rPr>
          <w:rFonts w:cs="Times New Roman"/>
          <w:b/>
          <w:bCs/>
        </w:rPr>
        <w:t xml:space="preserve">Preventiefonds jeugd</w:t>
      </w:r>
      <w:r>
        <w:rPr>
          <w:rFonts w:cs="Times New Roman"/>
          <w:b/>
          <w:bCs/>
        </w:rPr>
        <w:t xml:space="preserve">. </w:t>
      </w:r>
      <w:r>
        <w:rPr>
          <w:rFonts w:cs="Times New Roman"/>
        </w:rPr>
        <w:t xml:space="preserve">De VVD richt een preventiefonds voor de jeugd op, om te voorkomen dat problemen escaleren en zo de kosten van jeugdzorg op termijn te beperken.</w:t>
      </w:r>
    </w:p>
    <w:p>
      <w:pPr>
        <w:pStyle w:val="Hoofdtekst"/>
        <w:rPr>
          <w:rFonts w:cs="Times New Roman"/>
        </w:rPr>
      </w:pPr>
      <w:r>
        <w:rPr>
          <w:color w:val="FF6400"/>
        </w:rPr>
        <w:t>▶</w:t>
      </w:r>
      <w:r>
        <w:tab/>
      </w:r>
      <w:r>
        <w:rPr>
          <w:rFonts w:cs="Times New Roman"/>
          <w:b/>
          <w:bCs/>
        </w:rPr>
        <w:t xml:space="preserve">Intensieve coaching 10%</w:t>
      </w:r>
      <w:r>
        <w:rPr>
          <w:rFonts w:cs="Times New Roman"/>
          <w:b/>
          <w:bCs/>
        </w:rPr>
        <w:t xml:space="preserve">. </w:t>
      </w:r>
      <w:r>
        <w:rPr>
          <w:rFonts w:cs="Times New Roman"/>
        </w:rPr>
        <w:t xml:space="preserve">Voor de VVD is het van cruciaal belang dat zoveel mogelijk mensen aan het werk gaan. De VVD begrijpt goed dat er veel mensen zijn die hierbij hulp nodig hebben. Omdat ze bijvoorbeeld niet weten of ze met een baan wel dezelfde zekerheid hebben als met een uitkering. Daarom moeten we mensen intensief coachen en begeleiden. Hiervoor maken we 10% extra geld vrij zodat mensen sneller uitstromen naar werk. Daarnaast trekken we eenmalig geld uit voor een werkprogramma (1,05 miljoen euro) en Route Arbeid Plus (0,35 miljoen euro).</w:t>
      </w:r>
    </w:p>
    <w:p>
      <w:pPr>
        <w:pStyle w:val="Hoofdtekst"/>
        <w:rPr>
          <w:rFonts w:cs="Times New Roman"/>
        </w:rPr>
      </w:pPr>
      <w:r>
        <w:rPr>
          <w:color w:val="FF6400"/>
        </w:rPr>
        <w:t>▶</w:t>
      </w:r>
      <w:r>
        <w:tab/>
      </w:r>
      <w:r>
        <w:rPr>
          <w:rFonts w:cs="Times New Roman"/>
          <w:b/>
          <w:bCs/>
        </w:rPr>
        <w:t xml:space="preserve">Sport 5%</w:t>
      </w:r>
      <w:r>
        <w:rPr>
          <w:rFonts w:cs="Times New Roman"/>
          <w:b/>
          <w:bCs/>
        </w:rPr>
        <w:t xml:space="preserve">. </w:t>
      </w:r>
      <w:r>
        <w:rPr>
          <w:rFonts w:cs="Times New Roman"/>
        </w:rPr>
        <w:t xml:space="preserve">De sport staat in Groningen zwaar onder druk. Daarom gaat het budget voor sporthallen, zwembaden en de ijsbaan met 5% omhoog, zodat nieuwe en betere sportaccommodaties sneller komen. Ook sportstimulering krijgt 5% extra.</w:t>
      </w:r>
    </w:p>
    <w:p>
      <w:pPr>
        <w:pStyle w:val="Hoofdtekst"/>
        <w:rPr>
          <w:rFonts w:cs="Times New Roman"/>
        </w:rPr>
      </w:pPr>
      <w:r>
        <w:rPr>
          <w:color w:val="FF6400"/>
        </w:rPr>
        <w:t>▶</w:t>
      </w:r>
      <w:r>
        <w:tab/>
      </w:r>
      <w:r>
        <w:rPr>
          <w:rFonts w:cs="Times New Roman"/>
          <w:b/>
          <w:bCs/>
        </w:rPr>
        <w:t xml:space="preserve">Dienstverlening: klantcontactcentrum en burgerzaken 5%</w:t>
      </w:r>
      <w:r>
        <w:rPr>
          <w:rFonts w:cs="Times New Roman"/>
          <w:b/>
          <w:bCs/>
        </w:rPr>
        <w:t xml:space="preserve">. </w:t>
      </w:r>
      <w:r>
        <w:rPr>
          <w:rFonts w:cs="Times New Roman"/>
        </w:rPr>
        <w:t xml:space="preserve">Voor de VVD is een dienstbare gemeente van groot belang. Daarom gaat er 5% extra naar het klantcontactcentrum en 5% extra naar burgerzaken (paspoort en rijbewijs), zodat inwoners niet onnodig lang hoeven te wachten.</w:t>
      </w:r>
    </w:p>
    <w:p>
      <w:pPr>
        <w:pStyle w:val="Hoofdtekst"/>
        <w:rPr>
          <w:rFonts w:cs="Times New Roman"/>
        </w:rPr>
      </w:pPr>
      <w:r>
        <w:rPr>
          <w:color w:val="FF6400"/>
        </w:rPr>
        <w:t>▶</w:t>
      </w:r>
      <w:r>
        <w:tab/>
      </w:r>
      <w:r>
        <w:rPr>
          <w:rFonts w:cs="Times New Roman"/>
          <w:b/>
          <w:bCs/>
        </w:rPr>
        <w:t xml:space="preserve">Wonen, bouwen en economie</w:t>
      </w:r>
      <w:r>
        <w:rPr>
          <w:rFonts w:cs="Times New Roman"/>
          <w:b/>
          <w:bCs/>
        </w:rPr>
        <w:t xml:space="preserve">. </w:t>
      </w:r>
      <w:r>
        <w:rPr>
          <w:rFonts w:cs="Times New Roman"/>
        </w:rPr>
        <w:t xml:space="preserve">Voor snellere woningbouw en een sterke lokale economie trekken we extra geld uit voor onder meer extra geld wonen (5%), toezicht op bouwen (5%), de Suikerzijde (10%), ambtenaren gebiedsontwikkeling (5%), bedrijventerreinen en winkelcentra (5%) en citymarketing (15%).</w:t>
      </w:r>
    </w:p>
    <w:p>
      <w:pPr>
        <w:pStyle w:val="Hoofdtekst"/>
        <w:rPr>
          <w:rFonts w:cs="Times New Roman"/>
        </w:rPr>
      </w:pPr>
      <w:r>
        <w:rPr>
          <w:color w:val="FF6400"/>
        </w:rPr>
        <w:t>▶</w:t>
      </w:r>
      <w:r>
        <w:tab/>
      </w:r>
      <w:r>
        <w:rPr>
          <w:rFonts w:cs="Times New Roman"/>
          <w:b/>
          <w:bCs/>
        </w:rPr>
        <w:t xml:space="preserve">Kosten onderzoek SMR</w:t>
      </w:r>
      <w:r>
        <w:rPr>
          <w:rFonts w:cs="Times New Roman"/>
          <w:b/>
          <w:bCs/>
        </w:rPr>
        <w:t xml:space="preserve">. </w:t>
      </w:r>
      <w:r>
        <w:rPr>
          <w:rFonts w:cs="Times New Roman"/>
        </w:rPr>
        <w:t xml:space="preserve">Wat de VVD betreft is een Small Modular Reactor (SMR) een van de manieren om te zorgen voor goedkope duurzame stroom. Daarom moet de gemeente gaan onderzoeken wat er mogelijk is in Groningen.</w:t>
      </w:r>
    </w:p>
    <w:p>
      <w:pPr>
        <w:pStyle w:val="Hoofdtekst"/>
        <w:rPr>
          <w:rFonts w:cs="Times New Roman"/>
        </w:rPr>
      </w:pPr>
      <w:r>
        <w:rPr>
          <w:color w:val="FF6400"/>
        </w:rPr>
        <w:t>▶</w:t>
      </w:r>
      <w:r>
        <w:tab/>
      </w:r>
      <w:r>
        <w:rPr>
          <w:rFonts w:cs="Times New Roman"/>
          <w:b/>
          <w:bCs/>
        </w:rPr>
        <w:t xml:space="preserve">Verbeteren financiële positie van de gemeente</w:t>
      </w:r>
      <w:r>
        <w:rPr>
          <w:rFonts w:cs="Times New Roman"/>
          <w:b/>
          <w:bCs/>
        </w:rPr>
        <w:t xml:space="preserve">. </w:t>
      </w:r>
      <w:r>
        <w:rPr>
          <w:rFonts w:cs="Times New Roman"/>
        </w:rPr>
        <w:t xml:space="preserve">De financiële positie van de gemeente staat er niet goed voor. Daarom wil de VVD de reserves van de gemeente laten toenemen waardoor de financiële positie van onze gemeente flink verbetert. Een gezonde balans voorkomt dat toekomstige generaties opdraaien voor de uitgaven van vandaag. Het saldo dat na alle keuzes overblijft, storten we hiervoor.</w:t>
      </w:r>
    </w:p>
    <w:p w14:paraId="1A84E006" w14:textId="5724C3F6" w:rsidR="008327A7" w:rsidRDefault="008327A7">
      <w:pPr>
        <w:rPr>
          <w:rFonts w:eastAsia="Times New Roman"/>
          <w:color w:val="242424"/>
          <w:lang w:eastAsia="nl-NL"/>
        </w:rPr>
      </w:pPr>
    </w:p>
    <w:p w14:paraId="07C9EEB8" w14:textId="2927E45C" w:rsidR="002B18CE" w:rsidRDefault="00957ED6" w:rsidP="00957ED6">
      <w:pPr>
        <w:pStyle w:val="Hoofdtekst"/>
      </w:pPr>
      <w:r>
        <w:rPr>
          <w:rFonts w:cs="Times New Roman"/>
        </w:rPr>
        <w:br/>
      </w:r>
      <w:r>
        <w:br w:type="page"/>
      </w:r>
    </w:p>
    <w:p w14:paraId="49A9C540" w14:textId="7A70607B" w:rsidR="00807CCA" w:rsidRDefault="000A2F40" w:rsidP="00807CCA">
      <w:pPr>
        <w:tabs>
          <w:tab w:val="left" w:pos="3266"/>
        </w:tabs>
        <w:rPr>
          <w:rFonts w:ascii="Trebuchet MS"/>
          <w:b/>
        </w:rPr>
      </w:pPr>
      <w:r>
        <w:rPr>
          <w:noProof/>
        </w:rPr>
        <w:lastRenderedPageBreak/>
        <w:drawing>
          <wp:anchor distT="0" distB="0" distL="114300" distR="114300" simplePos="0" relativeHeight="251679768" behindDoc="1" locked="0" layoutInCell="1" allowOverlap="1" wp14:anchorId="7CE68046" wp14:editId="4D08C26C">
            <wp:simplePos x="0" y="0"/>
            <wp:positionH relativeFrom="page">
              <wp:posOffset>-8069580</wp:posOffset>
            </wp:positionH>
            <wp:positionV relativeFrom="paragraph">
              <wp:posOffset>-1099820</wp:posOffset>
            </wp:positionV>
            <wp:extent cx="16617486" cy="11071860"/>
            <wp:effectExtent l="0" t="0" r="0" b="0"/>
            <wp:wrapNone/>
            <wp:docPr id="3923786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617486" cy="11071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7CCA" w:rsidRPr="00EF19CA">
        <w:rPr>
          <w:noProof/>
          <w:color w:val="FFFFFF"/>
        </w:rPr>
        <mc:AlternateContent>
          <mc:Choice Requires="wps">
            <w:drawing>
              <wp:anchor distT="45720" distB="45720" distL="114300" distR="114300" simplePos="0" relativeHeight="251658248" behindDoc="0" locked="0" layoutInCell="1" allowOverlap="1" wp14:anchorId="1101132D" wp14:editId="35068208">
                <wp:simplePos x="0" y="0"/>
                <wp:positionH relativeFrom="column">
                  <wp:posOffset>391160</wp:posOffset>
                </wp:positionH>
                <wp:positionV relativeFrom="paragraph">
                  <wp:posOffset>0</wp:posOffset>
                </wp:positionV>
                <wp:extent cx="6004560" cy="6065520"/>
                <wp:effectExtent l="0" t="0" r="0" b="0"/>
                <wp:wrapSquare wrapText="bothSides"/>
                <wp:docPr id="58817623"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560" cy="6065520"/>
                        </a:xfrm>
                        <a:prstGeom prst="rect">
                          <a:avLst/>
                        </a:prstGeom>
                        <a:noFill/>
                        <a:ln w="9525">
                          <a:noFill/>
                          <a:miter lim="800000"/>
                          <a:headEnd/>
                          <a:tailEnd/>
                        </a:ln>
                      </wps:spPr>
                      <wps:txbx>
                        <w:txbxContent>
                          <w:p w14:paraId="2670C945" w14:textId="79E61367" w:rsidR="00807CCA" w:rsidRPr="00EF19CA" w:rsidRDefault="00957ED6" w:rsidP="00807CCA">
                            <w:pPr>
                              <w:ind w:left="136"/>
                              <w:jc w:val="center"/>
                              <w:rPr>
                                <w:rFonts w:ascii="Trebuchet MS" w:hAnsi="Trebuchet MS"/>
                                <w:b/>
                                <w:bCs/>
                                <w:color w:val="FFFFFF" w:themeColor="background1"/>
                                <w:sz w:val="136"/>
                                <w:szCs w:val="136"/>
                              </w:rPr>
                            </w:pPr>
                            <w:r>
                              <w:rPr>
                                <w:rFonts w:ascii="Trebuchet MS" w:hAnsi="Trebuchet MS"/>
                                <w:b/>
                                <w:bCs/>
                                <w:color w:val="FFFFFF" w:themeColor="background1"/>
                                <w:sz w:val="136"/>
                                <w:szCs w:val="136"/>
                              </w:rPr>
                              <w:t>Financieel overzicht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01132D" id="_x0000_s1029" type="#_x0000_t202" style="position:absolute;margin-left:30.8pt;margin-top:0;width:472.8pt;height:477.6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" filled="f" stroked="f">
                <v:textbox>
                  <w:txbxContent>
                    <w:p w14:paraId="2670C945" w14:textId="79E61367" w:rsidR="00807CCA" w:rsidRPr="00EF19CA" w:rsidRDefault="00957ED6" w:rsidP="00807CCA">
                      <w:pPr>
                        <w:ind w:left="136"/>
                        <w:jc w:val="center"/>
                        <w:rPr>
                          <w:rFonts w:ascii="Trebuchet MS" w:hAnsi="Trebuchet MS"/>
                          <w:b/>
                          <w:bCs/>
                          <w:color w:val="FFFFFF" w:themeColor="background1"/>
                          <w:sz w:val="136"/>
                          <w:szCs w:val="136"/>
                        </w:rPr>
                      </w:pPr>
                      <w:r>
                        <w:rPr>
                          <w:rFonts w:ascii="Trebuchet MS" w:hAnsi="Trebuchet MS"/>
                          <w:b/>
                          <w:bCs/>
                          <w:color w:val="FFFFFF" w:themeColor="background1"/>
                          <w:sz w:val="136"/>
                          <w:szCs w:val="136"/>
                        </w:rPr>
                        <w:t>Financieel overzicht</w:t>
                      </w:r>
                    </w:p>
                  </w:txbxContent>
                </v:textbox>
                <w10:wrap type="square"/>
              </v:shape>
            </w:pict>
          </mc:Fallback>
        </mc:AlternateContent>
      </w:r>
    </w:p>
    <w:p w14:paraId="1424E71E" w14:textId="77777777" w:rsidR="00807CCA" w:rsidRDefault="00807CCA">
      <w:pPr>
        <w:spacing w:line="177" w:lineRule="auto"/>
        <w:sectPr w:rsidR="00807CCA" w:rsidSect="00000BED">
          <w:footerReference w:type="default" r:id="rId22"/>
          <w:pgSz w:w="11910" w:h="16840"/>
          <w:pgMar w:top="1120" w:right="940" w:bottom="600" w:left="680" w:header="0" w:footer="414" w:gutter="0"/>
          <w:cols w:space="708"/>
        </w:sectPr>
      </w:pPr>
    </w:p>
    <w:p w14:paraId="79796BBD" w14:textId="2D31806C" w:rsidR="00A10DDC" w:rsidRDefault="00D17A4D" w:rsidP="00A51627">
      <w:pPr>
        <w:pStyle w:val="Kop1"/>
        <w:jc w:val="left"/>
      </w:pPr>
      <w:bookmarkStart w:id="18" w:name="_TOC_250002"/>
      <w:bookmarkStart w:id="19" w:name="_Toc168755764"/>
      <w:bookmarkStart w:id="20" w:name="_Toc213683570"/>
      <w:r>
        <w:rPr>
          <w:noProof/>
          <w:position w:val="8"/>
        </w:rPr>
        <w:lastRenderedPageBreak/>
        <w:drawing>
          <wp:inline distT="0" distB="0" distL="0" distR="0" wp14:anchorId="636EA893" wp14:editId="27460B8F">
            <wp:extent cx="192803" cy="219116"/>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4" cstate="print"/>
                    <a:stretch>
                      <a:fillRect/>
                    </a:stretch>
                  </pic:blipFill>
                  <pic:spPr>
                    <a:xfrm>
                      <a:off x="0" y="0"/>
                      <a:ext cx="192803" cy="219116"/>
                    </a:xfrm>
                    <a:prstGeom prst="rect">
                      <a:avLst/>
                    </a:prstGeom>
                  </pic:spPr>
                </pic:pic>
              </a:graphicData>
            </a:graphic>
          </wp:inline>
        </w:drawing>
      </w:r>
      <w:r>
        <w:rPr>
          <w:rFonts w:ascii="Times New Roman"/>
          <w:spacing w:val="59"/>
          <w:sz w:val="20"/>
        </w:rPr>
        <w:t xml:space="preserve"> </w:t>
      </w:r>
      <w:bookmarkEnd w:id="18"/>
      <w:bookmarkEnd w:id="19"/>
      <w:r w:rsidR="00957ED6">
        <w:t>Financieel overzicht</w:t>
      </w:r>
      <w:bookmarkEnd w:id="20"/>
      <w:r w:rsidR="00957ED6">
        <w:t xml:space="preserve"> </w:t>
      </w:r>
    </w:p>
    <w:p w14:paraId="30BEA492" w14:textId="77777777" w:rsidR="000D611F" w:rsidRPr="000A2F40" w:rsidRDefault="000D611F" w:rsidP="00957ED6">
      <w:pPr>
        <w:pStyle w:val="Hoofdtekst"/>
        <w:rPr>
          <w:b/>
          <w:bCs/>
        </w:rPr>
      </w:pPr>
      <w:r w:rsidRPr="000A2F40">
        <w:rPr>
          <w:b/>
          <w:bCs/>
        </w:rPr>
        <w:t>Dit overzicht brengt de financiële keuzes van de VVD samen. Het laat zien waar we besparen, welke opbrengsten dat oplevert en hoe die middelen worden ingezet voor lagere lasten, beter onderhoud en een sterke toekomst voor Groningen.</w:t>
      </w:r>
    </w:p>
    <w:p w14:paraId="40274F82" w14:textId="16ED82C6" w:rsidR="00957ED6" w:rsidRPr="000D611F" w:rsidRDefault="00B50DC6" w:rsidP="000D611F">
      <w:pPr>
        <w:pStyle w:val="Kop2"/>
      </w:pPr>
      <w:bookmarkStart w:id="21" w:name="_Toc213683571"/>
      <w:r w:rsidRPr="000D611F">
        <w:t>Ombuigingen en opbrengsten (x1 miljoen)</w:t>
      </w:r>
      <w:bookmarkEnd w:id="21"/>
    </w:p>
    <w:tbl>
      <w:tblPr>
        <w:tblW w:w="10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0" w:type="dxa"/>
          <w:bottom w:w="15" w:type="dxa"/>
          <w:right w:w="70" w:type="dxa"/>
        </w:tblCellMar>
        <w:tblLook w:val="04A0" w:firstRow="1" w:lastRow="0" w:firstColumn="1" w:lastColumn="0" w:noHBand="0" w:noVBand="1"/>
      </w:tblPr>
      <w:tblGrid>
        <w:gridCol w:w="7285"/>
        <w:gridCol w:w="1103"/>
        <w:gridCol w:w="2279"/>
      </w:tblGrid>
      <w:tr w:rsidR="00B50DC6" w:rsidRPr="00B50DC6" w14:paraId="6E9F8EFE" w14:textId="77777777" w:rsidTr="00B50DC6">
        <w:trPr>
          <w:trHeight w:val="315"/>
        </w:trPr>
        <w:tc>
          <w:tcPr>
            <w:tcW w:w="7285" w:type="dxa"/>
            <w:shd w:val="clear" w:color="auto" w:fill="FF6400"/>
            <w:noWrap/>
            <w:vAlign w:val="bottom"/>
          </w:tcPr>
          <w:p w14:paraId="22A71472" w14:textId="6EE0ECC6" w:rsidR="00B50DC6" w:rsidRPr="000D611F" w:rsidRDefault="000D611F" w:rsidP="00B50DC6">
            <w:pPr>
              <w:widowControl/>
              <w:autoSpaceDE/>
              <w:autoSpaceDN/>
              <w:rPr>
                <w:rFonts w:ascii="Aptos Narrow" w:eastAsia="Times New Roman" w:hAnsi="Aptos Narrow" w:cs="Times New Roman"/>
                <w:b/>
                <w:bCs/>
                <w:color w:val="FFFFFF" w:themeColor="background1"/>
                <w:lang w:eastAsia="nl-NL"/>
              </w:rPr>
            </w:pPr>
            <w:r>
              <w:rPr>
                <w:rFonts w:ascii="Aptos Narrow" w:eastAsia="Times New Roman" w:hAnsi="Aptos Narrow" w:cs="Times New Roman"/>
                <w:b/>
                <w:bCs/>
                <w:color w:val="FFFFFF" w:themeColor="background1"/>
                <w:lang w:eastAsia="nl-NL"/>
              </w:rPr>
              <w:t xml:space="preserve"> </w:t>
            </w:r>
            <w:r w:rsidR="001529E3">
              <w:rPr>
                <w:rFonts w:ascii="Aptos Narrow" w:eastAsia="Times New Roman" w:hAnsi="Aptos Narrow" w:cs="Times New Roman"/>
                <w:b/>
                <w:bCs/>
                <w:color w:val="FFFFFF" w:themeColor="background1"/>
                <w:lang w:eastAsia="nl-NL"/>
              </w:rPr>
              <w:t xml:space="preserve">Omschrijving </w:t>
            </w:r>
          </w:p>
        </w:tc>
        <w:tc>
          <w:tcPr>
            <w:tcW w:w="1103" w:type="dxa"/>
            <w:shd w:val="clear" w:color="auto" w:fill="FF6400"/>
            <w:noWrap/>
            <w:vAlign w:val="bottom"/>
          </w:tcPr>
          <w:p w14:paraId="7EC82A55" w14:textId="527E6959" w:rsidR="00B50DC6" w:rsidRPr="000D611F" w:rsidRDefault="00B50DC6" w:rsidP="00B50DC6">
            <w:pPr>
              <w:widowControl/>
              <w:autoSpaceDE/>
              <w:autoSpaceDN/>
              <w:jc w:val="right"/>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2027</w:t>
            </w:r>
          </w:p>
        </w:tc>
        <w:tc>
          <w:tcPr>
            <w:tcW w:w="2169" w:type="dxa"/>
            <w:shd w:val="clear" w:color="auto" w:fill="FF6400"/>
            <w:noWrap/>
            <w:vAlign w:val="bottom"/>
          </w:tcPr>
          <w:p w14:paraId="600D05AC" w14:textId="39C2196D" w:rsidR="00B50DC6" w:rsidRPr="000D611F" w:rsidRDefault="00B50DC6" w:rsidP="00B50DC6">
            <w:pPr>
              <w:widowControl/>
              <w:autoSpaceDE/>
              <w:autoSpaceDN/>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Structureel/incidenteel</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Besparing overhead 20%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26,3</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Besparingen op het ambtenarenapparaat 15%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13,423</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Taakstelling cultuur, instellingen en subsidies 40%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11,6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Wmo 15%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10,32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Taakstelling WIJ-teams 20%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9,26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Schrappen basisbanen 100%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6,7</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Klimaat- en energiebeleid (CDOKE) 60%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6,54</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Taakstelling armoede en minimaregeling 40%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5,56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Stadsschouwburg en Oosterpoort 40%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4,28</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Sociale samenhang in wijken 45%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3,195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Taakstelling individuele inkomenstoeslag 75%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3,15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Gezondheid (GGD) 20%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2,4</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Concernposten 40%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2,36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Welzijnsinstellingen en buurthuizen 25%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2,125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Wijkvernieuwing 30%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1,86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Natuur- en duurzaamheidseducatie 100%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1,4</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Bijzondere bijstand 25%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1,35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Ambtenaren mobiliteit 40%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1,32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Ambtenaren wonen 25%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1,225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Diversiteit en inclusie 85%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1,19</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Cultuur- en evenementenbeleid 10%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1,0</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Extra geld energietransitie 40%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0,92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Uitvoering mobiliteitsvisie 55%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0,88</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Cultureel vastgoed 25%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0,85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Strategisch bezit en grondzaken 35%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0,84</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Samenwerkingsverbanden 30%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0,63</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Minder wethouders 24%</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0,576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Energiesubsidies 55%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0,55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Minder bouwregels: welstandsvrij bouwen</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0,49</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Aanpak Oosterhamrikzone 100%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0,3</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Regio Groningen-Assen 25%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0,275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Geo en data 15%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0,27</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Opvang vluchtelingen en asielzoekers 16,7%</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Parkeercontrole 20%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Elektrisch maken gemeenteauto's uitstellen</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0,172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Geen geld voor Campus Camera</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0,1</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Stoppen met budget internationale solidariteit</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0,05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Verplichte tegenprestatie in de bijstand</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0,0</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Stoppen met opvang ongedocumenteerden</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5,6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I</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Wegenfundering Warmtestad</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0,45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I</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Schrappen cultuurprogramma Niemeyer</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0,25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I</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Stoppen uitvoering plan van aanpak diversiteit</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0,205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I</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Organisatiekosten Energiebedrijf Groningen</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0,201</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I</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Geen gemeentegeld voor dierenartskosten</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0,05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sidRPr="00B50DC6">
              <w:rPr>
                <w:rFonts w:ascii="Aptos Narrow" w:eastAsia="Times New Roman" w:hAnsi="Aptos Narrow" w:cs="Times New Roman"/>
                <w:color w:val="000000"/>
                <w:lang w:eastAsia="nl-NL"/>
              </w:rPr>
              <w:t>I</w:t>
            </w:r>
          </w:p>
        </w:tc>
      </w:tr>
      <w:tr w:rsidR="00B50DC6" w:rsidRPr="00B50DC6" w14:paraId="3CAAA495" w14:textId="77777777" w:rsidTr="00B50DC6">
        <w:trPr>
          <w:trHeight w:val="330"/>
        </w:trPr>
        <w:tc>
          <w:tcPr>
            <w:tcW w:w="7285" w:type="dxa"/>
            <w:noWrap/>
            <w:vAlign w:val="bottom"/>
            <w:hideMark/>
          </w:tcPr>
          <w:p w14:paraId="579FE87E" w14:textId="77777777" w:rsidR="00B50DC6" w:rsidRPr="00B50DC6" w:rsidRDefault="00B50DC6" w:rsidP="00B50DC6">
            <w:pPr>
              <w:widowControl/>
              <w:autoSpaceDE/>
              <w:autoSpaceDN/>
              <w:rPr>
                <w:rFonts w:ascii="Aptos Narrow" w:eastAsia="Times New Roman" w:hAnsi="Aptos Narrow" w:cs="Times New Roman"/>
                <w:b/>
                <w:bCs/>
                <w:color w:val="000000"/>
                <w:lang w:eastAsia="nl-NL"/>
              </w:rPr>
            </w:pPr>
            <w:r w:rsidRPr="00B50DC6">
              <w:rPr>
                <w:rFonts w:ascii="Aptos Narrow" w:eastAsia="Times New Roman" w:hAnsi="Aptos Narrow" w:cs="Times New Roman"/>
                <w:b/>
                <w:bCs/>
                <w:color w:val="000000"/>
                <w:lang w:eastAsia="nl-NL"/>
              </w:rPr>
              <w:t>Totaal</w:t>
            </w:r>
          </w:p>
        </w:tc>
        <w:tc>
          <w:tcPr>
            <w:tcW w:w="1103" w:type="dxa"/>
            <w:noWrap/>
            <w:vAlign w:val="bottom"/>
            <w:hideMark/>
          </w:tcPr>
          <w:p w14:paraId="2CA70350" w14:textId="77777777" w:rsidR="00B50DC6" w:rsidRPr="00B50DC6" w:rsidRDefault="00B50DC6" w:rsidP="00B50DC6">
            <w:pPr>
              <w:widowControl/>
              <w:autoSpaceDE/>
              <w:autoSpaceDN/>
              <w:jc w:val="right"/>
              <w:rPr>
                <w:rFonts w:ascii="Aptos Narrow" w:eastAsia="Times New Roman" w:hAnsi="Aptos Narrow" w:cs="Times New Roman"/>
                <w:b/>
                <w:bCs/>
                <w:color w:val="000000"/>
                <w:lang w:eastAsia="nl-NL"/>
              </w:rPr>
            </w:pPr>
            <w:r w:rsidRPr="00B50DC6">
              <w:rPr>
                <w:rFonts w:ascii="Aptos Narrow" w:eastAsia="Times New Roman" w:hAnsi="Aptos Narrow" w:cs="Times New Roman"/>
                <w:b/>
                <w:bCs/>
                <w:color w:val="000000"/>
                <w:lang w:eastAsia="nl-NL"/>
              </w:rPr>
              <w:t>130,6</w:t>
            </w:r>
          </w:p>
        </w:tc>
        <w:tc>
          <w:tcPr>
            <w:tcW w:w="2169" w:type="dxa"/>
            <w:noWrap/>
            <w:vAlign w:val="bottom"/>
            <w:hideMark/>
          </w:tcPr>
          <w:p w14:paraId="1E36F03A" w14:textId="77777777" w:rsidR="00B50DC6" w:rsidRPr="00B50DC6" w:rsidRDefault="00B50DC6" w:rsidP="00B50DC6">
            <w:pPr>
              <w:widowControl/>
              <w:autoSpaceDE/>
              <w:autoSpaceDN/>
              <w:jc w:val="right"/>
              <w:rPr>
                <w:rFonts w:ascii="Aptos Narrow" w:eastAsia="Times New Roman" w:hAnsi="Aptos Narrow" w:cs="Times New Roman"/>
                <w:b/>
                <w:bCs/>
                <w:color w:val="000000"/>
                <w:lang w:eastAsia="nl-NL"/>
              </w:rPr>
            </w:pPr>
          </w:p>
        </w:tc>
      </w:tr>
    </w:tbl>
    <w:p w14:paraId="325722D9" w14:textId="77777777" w:rsidR="000D611F" w:rsidRDefault="000D611F">
      <w:pPr>
        <w:rPr>
          <w:rFonts w:ascii="Trebuchet MS" w:eastAsia="Times New Roman" w:hAnsi="Trebuchet MS"/>
          <w:b/>
          <w:bCs/>
          <w:color w:val="FF6400"/>
          <w:sz w:val="32"/>
          <w:szCs w:val="32"/>
          <w:shd w:val="clear" w:color="auto" w:fill="FFFFFF"/>
          <w:lang w:eastAsia="nl-NL"/>
        </w:rPr>
      </w:pPr>
    </w:p>
    <w:p w14:paraId="382B04A9" w14:textId="45E85999" w:rsidR="000D611F" w:rsidRPr="001529E3" w:rsidRDefault="000D611F" w:rsidP="001529E3">
      <w:pPr>
        <w:pStyle w:val="Kop2"/>
      </w:pPr>
      <w:bookmarkStart w:id="22" w:name="_Toc213683572"/>
      <w:r w:rsidRPr="000D611F">
        <w:lastRenderedPageBreak/>
        <w:t>Uitgaven (x1 miljoen)</w:t>
      </w:r>
      <w:bookmarkEnd w:id="22"/>
    </w:p>
    <w:tbl>
      <w:tblPr>
        <w:tblW w:w="10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0" w:type="dxa"/>
          <w:bottom w:w="15" w:type="dxa"/>
          <w:right w:w="70" w:type="dxa"/>
        </w:tblCellMar>
        <w:tblLook w:val="04A0" w:firstRow="1" w:lastRow="0" w:firstColumn="1" w:lastColumn="0" w:noHBand="0" w:noVBand="1"/>
      </w:tblPr>
      <w:tblGrid>
        <w:gridCol w:w="7308"/>
        <w:gridCol w:w="1107"/>
        <w:gridCol w:w="2279"/>
      </w:tblGrid>
      <w:tr w:rsidR="000D611F" w:rsidRPr="000D611F" w14:paraId="54851C4A" w14:textId="77777777" w:rsidTr="003975EE">
        <w:trPr>
          <w:trHeight w:val="305"/>
        </w:trPr>
        <w:tc>
          <w:tcPr>
            <w:tcW w:w="7308" w:type="dxa"/>
            <w:shd w:val="clear" w:color="auto" w:fill="FF6400"/>
            <w:noWrap/>
            <w:vAlign w:val="bottom"/>
          </w:tcPr>
          <w:p w14:paraId="3DB3A926" w14:textId="454382DD" w:rsidR="000D611F" w:rsidRPr="000D611F" w:rsidRDefault="000D611F" w:rsidP="000D611F">
            <w:pPr>
              <w:widowControl/>
              <w:autoSpaceDE/>
              <w:autoSpaceDN/>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Omschrijving</w:t>
            </w:r>
          </w:p>
        </w:tc>
        <w:tc>
          <w:tcPr>
            <w:tcW w:w="1107" w:type="dxa"/>
            <w:shd w:val="clear" w:color="auto" w:fill="FF6400"/>
            <w:noWrap/>
            <w:vAlign w:val="bottom"/>
          </w:tcPr>
          <w:p w14:paraId="306CDCDD" w14:textId="4A002CF4" w:rsidR="000D611F" w:rsidRPr="000D611F" w:rsidRDefault="000D611F" w:rsidP="000D611F">
            <w:pPr>
              <w:widowControl/>
              <w:autoSpaceDE/>
              <w:autoSpaceDN/>
              <w:jc w:val="right"/>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2027</w:t>
            </w:r>
          </w:p>
        </w:tc>
        <w:tc>
          <w:tcPr>
            <w:tcW w:w="2279" w:type="dxa"/>
            <w:shd w:val="clear" w:color="auto" w:fill="FF6400"/>
            <w:noWrap/>
            <w:vAlign w:val="bottom"/>
          </w:tcPr>
          <w:p w14:paraId="5B61DDC1" w14:textId="03C97039" w:rsidR="000D611F" w:rsidRPr="000D611F" w:rsidRDefault="000D611F" w:rsidP="000D611F">
            <w:pPr>
              <w:widowControl/>
              <w:autoSpaceDE/>
              <w:autoSpaceDN/>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Structureel/incidenteel</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Verlaging OZB 20%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27,88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Extra investeren in beheer en onderhoud openbare ruimte 20%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14,06</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Jeugdzorg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12,59</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Betaald parkeren verlagen (kortparkeren) 20%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4,72</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Intensieve coaching, begeleiding naar werk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2,38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Parkeergarages goedkoper 20%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1,76</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Sporthallen, zwembaden en ijsbaan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1,365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Zakelijke dienstverlening (werkplaats en bedrijfsafval) 100%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1,2</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Verlaging precariobelasting 60,7%</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1,153</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Afschaffen reclamebelasting</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1,0</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Betaald parkeren verlagen vergunningen 20%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0,78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Openbare orde en veiligheid (o.a. cameratoezicht)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0,57</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Suikerzijde (gebiedsontwikkeling)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0,43</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Extra BOA's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0,37</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Ambtenaren gebiedsontwikkeling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0,35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Citymarketing en economische activiteiten 15%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0,345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Verlaging toeristenbelasting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0,3</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Burgerzaken (extra)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0,295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Jeugd en veiligheid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0,28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Klantcontactcentrum (extra)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0,205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Leefkwaliteit (groen en spelen in wijken)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0,2</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Ondermijning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0,14</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Toezicht op bouwen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0,1</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Extra geld wonen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0,09</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Sportstimulering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0,09</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Bedrijventerreinen en winkelcentra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0,08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Preventiefonds jeugd</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4,509</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I</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Werkprogramma</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1,05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I</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Kosten onderzoek SMR</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I</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Route Arbeid Plus</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0,35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I</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Verbeteren financiële positie van de gemeente</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51,475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I</w:t>
            </w:r>
          </w:p>
        </w:tc>
      </w:tr>
      <w:tr w:rsidR="000D611F" w:rsidRPr="000D611F" w14:paraId="2C585AC0" w14:textId="77777777" w:rsidTr="003975EE">
        <w:trPr>
          <w:trHeight w:val="305"/>
        </w:trPr>
        <w:tc>
          <w:tcPr>
            <w:tcW w:w="7308" w:type="dxa"/>
            <w:noWrap/>
            <w:vAlign w:val="bottom"/>
            <w:hideMark/>
          </w:tcPr>
          <w:p w14:paraId="387497E9" w14:textId="77777777" w:rsidR="000D611F" w:rsidRPr="000D611F" w:rsidRDefault="000D611F" w:rsidP="000D611F">
            <w:pPr>
              <w:widowControl/>
              <w:autoSpaceDE/>
              <w:autoSpaceDN/>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Totaal</w:t>
            </w:r>
          </w:p>
        </w:tc>
        <w:tc>
          <w:tcPr>
            <w:tcW w:w="1107" w:type="dxa"/>
            <w:noWrap/>
            <w:vAlign w:val="bottom"/>
            <w:hideMark/>
          </w:tcPr>
          <w:p w14:paraId="6BF48E19" w14:textId="77777777"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130,6</w:t>
            </w:r>
          </w:p>
        </w:tc>
        <w:tc>
          <w:tcPr>
            <w:tcW w:w="2279" w:type="dxa"/>
            <w:noWrap/>
            <w:vAlign w:val="bottom"/>
            <w:hideMark/>
          </w:tcPr>
          <w:p w14:paraId="1FFC47BA" w14:textId="77777777"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p>
        </w:tc>
      </w:tr>
    </w:tbl>
    <w:p w:rsidR="000D611F" w:rsidRDefault="000D611F">
      <w:pPr>
        <w:rPr>
          <w:rFonts w:ascii="Trebuchet MS" w:eastAsia="Times New Roman" w:hAnsi="Trebuchet MS"/>
          <w:b/>
          <w:bCs/>
          <w:color w:val="FF6400"/>
          <w:sz w:val="32"/>
          <w:szCs w:val="32"/>
          <w:shd w:val="clear" w:color="auto" w:fill="FFFFFF"/>
          <w:lang w:eastAsia="nl-NL"/>
        </w:rPr>
      </w:pPr>
    </w:p>
    <w:p w:rsidR="000D611F" w:rsidRPr="001529E3" w:rsidRDefault="000D611F" w:rsidP="001529E3">
      <w:pPr>
        <w:pStyle w:val="Kop2"/>
      </w:pPr>
      <w:bookmarkStart w:id="9001" w:name="_Toc213699001"/>
      <w:r w:rsidRPr="000D611F">
        <w:t>Meerjarenbegroting (x1 miljoen)</w:t>
      </w:r>
      <w:bookmarkEnd w:id="9001"/>
    </w:p>
    <w:tbl>
      <w:tblPr>
        <w:tblW w:w="10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0" w:type="dxa"/>
          <w:bottom w:w="15" w:type="dxa"/>
          <w:right w:w="70" w:type="dxa"/>
        </w:tblCellMar>
        <w:tblLook w:val="04A0" w:firstRow="1" w:lastRow="0" w:firstColumn="1" w:lastColumn="0" w:noHBand="0" w:noVBand="1"/>
      </w:tblPr>
      <w:tblGrid>
        <w:gridCol w:w="4557"/>
        <w:gridCol w:w="1500"/>
        <w:gridCol w:w="1500"/>
        <w:gridCol w:w="1500"/>
        <w:gridCol w:w="1500"/>
      </w:tblGrid>
      <w:tr w:rsidR="000D611F" w:rsidRPr="000D611F" w:rsidTr="003975EE">
        <w:trPr>
          <w:trHeight w:val="305"/>
        </w:trPr>
        <w:tc>
          <w:tcPr>
            <w:tcW w:w="4557" w:type="dxa"/>
            <w:shd w:val="clear" w:color="auto" w:fill="FF6400"/>
            <w:noWrap/>
            <w:vAlign w:val="bottom"/>
          </w:tcPr>
          <w:p w:rsidR="000D611F" w:rsidRPr="000D611F" w:rsidRDefault="000D611F" w:rsidP="000D611F">
            <w:pPr>
              <w:widowControl/>
              <w:autoSpaceDE/>
              <w:autoSpaceDN/>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Omschrijving</w:t>
            </w:r>
          </w:p>
        </w:tc>
        <w:tc>
          <w:tcPr>
            <w:tcW w:w="1500" w:type="dxa"/>
            <w:shd w:val="clear" w:color="auto" w:fill="FF6400"/>
            <w:noWrap/>
            <w:vAlign w:val="bottom"/>
          </w:tcPr>
          <w:p w:rsidR="000D611F" w:rsidRPr="000D611F" w:rsidRDefault="000D611F" w:rsidP="000D611F">
            <w:pPr>
              <w:widowControl/>
              <w:autoSpaceDE/>
              <w:autoSpaceDN/>
              <w:jc w:val="right"/>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2027</w:t>
            </w:r>
          </w:p>
        </w:tc>
        <w:tc>
          <w:tcPr>
            <w:tcW w:w="1500" w:type="dxa"/>
            <w:shd w:val="clear" w:color="auto" w:fill="FF6400"/>
            <w:noWrap/>
            <w:vAlign w:val="bottom"/>
          </w:tcPr>
          <w:p w:rsidR="000D611F" w:rsidRPr="000D611F" w:rsidRDefault="000D611F" w:rsidP="000D611F">
            <w:pPr>
              <w:widowControl/>
              <w:autoSpaceDE/>
              <w:autoSpaceDN/>
              <w:jc w:val="right"/>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2028</w:t>
            </w:r>
          </w:p>
        </w:tc>
        <w:tc>
          <w:tcPr>
            <w:tcW w:w="1500" w:type="dxa"/>
            <w:shd w:val="clear" w:color="auto" w:fill="FF6400"/>
            <w:noWrap/>
            <w:vAlign w:val="bottom"/>
          </w:tcPr>
          <w:p w:rsidR="000D611F" w:rsidRPr="000D611F" w:rsidRDefault="000D611F" w:rsidP="000D611F">
            <w:pPr>
              <w:widowControl/>
              <w:autoSpaceDE/>
              <w:autoSpaceDN/>
              <w:jc w:val="right"/>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2029</w:t>
            </w:r>
          </w:p>
        </w:tc>
        <w:tc>
          <w:tcPr>
            <w:tcW w:w="1500" w:type="dxa"/>
            <w:shd w:val="clear" w:color="auto" w:fill="FF6400"/>
            <w:noWrap/>
            <w:vAlign w:val="bottom"/>
          </w:tcPr>
          <w:p w:rsidR="000D611F" w:rsidRPr="000D611F" w:rsidRDefault="000D611F" w:rsidP="000D611F">
            <w:pPr>
              <w:widowControl/>
              <w:autoSpaceDE/>
              <w:autoSpaceDN/>
              <w:jc w:val="right"/>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2030</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Ombuigingen en opbrengsten, structureel</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123,861</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137,817</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151,773</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165,728</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Ombuigingen en opbrengsten, incidenteel</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6,756</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0,0</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0,0</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0,0</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Totaal ombuigingen en opbrengsten</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130,617</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137,817</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151,773</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165,728</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Uitgaven, structureel</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72,733</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72,733</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72,733</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72,733</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Uitgaven, incidenteel (excl. storting reserves)</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6,409</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0,0</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0,0</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0,0</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Totaal uitgaven</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79,142</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72,733</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72,733</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72,733</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Saldo</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51,475</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65,083</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79,039</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sidRPr="000D611F">
              <w:rPr>
                <w:rFonts w:ascii="Aptos Narrow" w:eastAsia="Times New Roman" w:hAnsi="Aptos Narrow" w:cs="Times New Roman"/>
                <w:b/>
                <w:bCs/>
                <w:color w:val="000000"/>
                <w:lang w:eastAsia="nl-NL"/>
              </w:rPr>
              <w:t>92,995</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waarvan structureel</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51,128</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65,083</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79,039</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92,995</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waarvan incidenteel</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0,347</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0,0</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0,0</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0,0</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Cumulatief saldo</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51,475</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116,558</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195,597</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sidRPr="000D611F">
              <w:rPr>
                <w:rFonts w:ascii="Aptos Narrow" w:eastAsia="Times New Roman" w:hAnsi="Aptos Narrow" w:cs="Times New Roman"/>
                <w:color w:val="000000"/>
                <w:lang w:eastAsia="nl-NL"/>
              </w:rPr>
              <w:t>288,592</w:t>
            </w:r>
          </w:p>
        </w:tc>
      </w:tr>
    </w:tbl>
    <w:p>
      <w:pPr>
        <w:pStyle w:val="Hoofdtekst"/>
        <w:rPr>
          <w:rFonts w:cs="Times New Roman"/>
        </w:rPr>
      </w:pPr>
      <w:r>
        <w:rPr>
          <w:color w:val="FF6400"/>
        </w:rPr>
        <w:t>▶</w:t>
      </w:r>
      <w:r>
        <w:tab/>
      </w:r>
      <w:r>
        <w:rPr>
          <w:rFonts w:cs="Times New Roman"/>
          <w:b/>
          <w:bCs/>
        </w:rPr>
        <w:t xml:space="preserve">Uitgangspunten meerjarenbegroting</w:t>
      </w:r>
      <w:r>
        <w:rPr>
          <w:rFonts w:cs="Times New Roman"/>
          <w:b/>
          <w:bCs/>
        </w:rPr>
        <w:t xml:space="preserve">. </w:t>
      </w:r>
      <w:r>
        <w:rPr>
          <w:rFonts w:cs="Times New Roman"/>
        </w:rPr>
        <w:t xml:space="preserve">De percentageposten en overige structurele posten zijn vanaf 2027 gelijk gehouden; er is geen rekening gehouden met indexering, afbouwtermijnen voor subsidies of kettingeffecten. De besparing op het ambtenarenapparaat loopt lineair op naar 53,7 miljoen euro in 2030 en de verplichte tegenprestatie naar 1,6 miljoen euro in 2030. Eenmalige posten tellen alleen in 2027 mee. Het saldo van 2027 is in bovenstaande tabellen gestort in de reserves van de gemeente; in deze tabel staat het saldo daarom vooraf.</w:t>
      </w:r>
    </w:p>
    <w:p w14:paraId="7680D0A8" w14:textId="77777777" w:rsidR="00B50DC6" w:rsidRDefault="00B50DC6" w:rsidP="00957ED6">
      <w:pPr>
        <w:pStyle w:val="Hoofdtekst"/>
      </w:pPr>
    </w:p>
    <w:sectPr w:rsidR="00B50DC6" w:rsidSect="00000BED">
      <w:footerReference w:type="default" r:id="rId23"/>
      <w:pgSz w:w="11910" w:h="16840"/>
      <w:pgMar w:top="1120" w:right="940" w:bottom="600" w:left="680" w:header="0" w:footer="41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EAAA9" w14:textId="77777777" w:rsidR="00902E88" w:rsidRDefault="00902E88">
      <w:r>
        <w:separator/>
      </w:r>
    </w:p>
  </w:endnote>
  <w:endnote w:type="continuationSeparator" w:id="0">
    <w:p w14:paraId="31B704FC" w14:textId="77777777" w:rsidR="00902E88" w:rsidRDefault="00902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340017"/>
      <w:docPartObj>
        <w:docPartGallery w:val="Page Numbers (Bottom of Page)"/>
        <w:docPartUnique/>
      </w:docPartObj>
    </w:sdtPr>
    <w:sdtContent>
      <w:p w14:paraId="6B74249B" w14:textId="77777777" w:rsidR="00274BBE" w:rsidRDefault="00274BBE">
        <w:pPr>
          <w:pStyle w:val="Voettekst"/>
          <w:jc w:val="right"/>
        </w:pPr>
        <w:r>
          <w:fldChar w:fldCharType="begin"/>
        </w:r>
        <w:r>
          <w:instrText>PAGE   \* MERGEFORMAT</w:instrText>
        </w:r>
        <w:r>
          <w:fldChar w:fldCharType="separate"/>
        </w:r>
        <w:r>
          <w:t>2</w:t>
        </w:r>
        <w:r>
          <w:fldChar w:fldCharType="end"/>
        </w:r>
      </w:p>
    </w:sdtContent>
  </w:sdt>
  <w:p w14:paraId="61AD4598" w14:textId="77777777" w:rsidR="00274BBE" w:rsidRPr="00AA22A6" w:rsidRDefault="00274BBE" w:rsidP="00AA22A6">
    <w:pPr>
      <w:pStyle w:val="Voetteks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904558"/>
      <w:docPartObj>
        <w:docPartGallery w:val="Page Numbers (Bottom of Page)"/>
        <w:docPartUnique/>
      </w:docPartObj>
    </w:sdtPr>
    <w:sdtContent>
      <w:p w14:paraId="718FE562" w14:textId="77777777" w:rsidR="00622BF2" w:rsidRDefault="00622BF2">
        <w:pPr>
          <w:pStyle w:val="Voettekst"/>
          <w:jc w:val="right"/>
        </w:pPr>
        <w:r>
          <w:fldChar w:fldCharType="begin"/>
        </w:r>
        <w:r>
          <w:instrText>PAGE   \* MERGEFORMAT</w:instrText>
        </w:r>
        <w:r>
          <w:fldChar w:fldCharType="separate"/>
        </w:r>
        <w:r>
          <w:t>2</w:t>
        </w:r>
        <w:r>
          <w:fldChar w:fldCharType="end"/>
        </w:r>
      </w:p>
    </w:sdtContent>
  </w:sdt>
  <w:p w14:paraId="385FE740" w14:textId="77777777" w:rsidR="00622BF2" w:rsidRPr="00AA22A6" w:rsidRDefault="00622BF2" w:rsidP="00AA22A6">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421900"/>
      <w:docPartObj>
        <w:docPartGallery w:val="Page Numbers (Bottom of Page)"/>
        <w:docPartUnique/>
      </w:docPartObj>
    </w:sdtPr>
    <w:sdtContent>
      <w:p w14:paraId="34C1114B" w14:textId="77777777" w:rsidR="00622BF2" w:rsidRDefault="00622BF2" w:rsidP="00AA22A6">
        <w:pPr>
          <w:pStyle w:val="Voettekst"/>
          <w:tabs>
            <w:tab w:val="left" w:pos="7830"/>
            <w:tab w:val="right" w:pos="10290"/>
          </w:tabs>
        </w:pPr>
        <w:r>
          <w:tab/>
        </w:r>
        <w:r>
          <w:tab/>
        </w:r>
        <w:r>
          <w:tab/>
        </w:r>
        <w:r>
          <w:tab/>
        </w:r>
        <w:r w:rsidRPr="00F363BC">
          <w:fldChar w:fldCharType="begin"/>
        </w:r>
        <w:r w:rsidRPr="00F363BC">
          <w:instrText>PAGE   \* MERGEFORMAT</w:instrText>
        </w:r>
        <w:r w:rsidRPr="00F363BC">
          <w:fldChar w:fldCharType="separate"/>
        </w:r>
        <w:r w:rsidRPr="00F363BC">
          <w:t>2</w:t>
        </w:r>
        <w:r w:rsidRPr="00F363BC">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195794"/>
      <w:docPartObj>
        <w:docPartGallery w:val="Page Numbers (Bottom of Page)"/>
        <w:docPartUnique/>
      </w:docPartObj>
    </w:sdtPr>
    <w:sdtContent>
      <w:p w14:paraId="2C1A97AA" w14:textId="3DB2AFD3" w:rsidR="00025544" w:rsidRDefault="00025544">
        <w:pPr>
          <w:pStyle w:val="Voettekst"/>
          <w:jc w:val="right"/>
        </w:pPr>
        <w:r>
          <w:fldChar w:fldCharType="begin"/>
        </w:r>
        <w:r>
          <w:instrText>PAGE   \* MERGEFORMAT</w:instrText>
        </w:r>
        <w:r>
          <w:fldChar w:fldCharType="separate"/>
        </w:r>
        <w:r>
          <w:t>2</w:t>
        </w:r>
        <w:r>
          <w:fldChar w:fldCharType="end"/>
        </w:r>
      </w:p>
    </w:sdtContent>
  </w:sdt>
  <w:p w14:paraId="53E1AE34" w14:textId="54D407B9" w:rsidR="00A10DDC" w:rsidRDefault="00A10DDC">
    <w:pPr>
      <w:pStyle w:val="Plattetekst"/>
      <w:spacing w:line="14" w:lineRule="auto"/>
      <w:ind w:left="0" w:right="0" w:firstLine="0"/>
      <w:jc w:val="left"/>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879937"/>
      <w:docPartObj>
        <w:docPartGallery w:val="Page Numbers (Bottom of Page)"/>
        <w:docPartUnique/>
      </w:docPartObj>
    </w:sdtPr>
    <w:sdtContent>
      <w:p w14:paraId="04DE5765" w14:textId="441419EA" w:rsidR="00025544" w:rsidRDefault="00025544">
        <w:pPr>
          <w:pStyle w:val="Voettekst"/>
          <w:jc w:val="right"/>
        </w:pPr>
        <w:r>
          <w:fldChar w:fldCharType="begin"/>
        </w:r>
        <w:r>
          <w:instrText>PAGE   \* MERGEFORMAT</w:instrText>
        </w:r>
        <w:r>
          <w:fldChar w:fldCharType="separate"/>
        </w:r>
        <w:r>
          <w:t>2</w:t>
        </w:r>
        <w:r>
          <w:fldChar w:fldCharType="end"/>
        </w:r>
      </w:p>
    </w:sdtContent>
  </w:sdt>
  <w:p w14:paraId="6B9CDEAD" w14:textId="7AA41C4B" w:rsidR="00A10DDC" w:rsidRPr="00365874" w:rsidRDefault="00A10DDC" w:rsidP="00365874">
    <w:pPr>
      <w:pStyle w:val="Voetteks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40F9E" w14:textId="77777777" w:rsidR="00902E88" w:rsidRDefault="00902E88">
      <w:r>
        <w:separator/>
      </w:r>
    </w:p>
  </w:footnote>
  <w:footnote w:type="continuationSeparator" w:id="0">
    <w:p w14:paraId="0AC803E6" w14:textId="77777777" w:rsidR="00902E88" w:rsidRDefault="00902E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1.4pt;height:11.4pt" o:bullet="t">
        <v:imagedata r:id="rId1" o:title="mso83F3"/>
      </v:shape>
    </w:pict>
  </w:numPicBullet>
  <w:numPicBullet w:numPicBulletId="1">
    <w:pict>
      <v:shape id="_x0000_i1075" type="#_x0000_t75" style="width:30pt;height:34.8pt;visibility:visible" o:bullet="t">
        <v:imagedata r:id="rId2" o:title=""/>
        <o:lock v:ext="edit" aspectratio="f"/>
      </v:shape>
    </w:pict>
  </w:numPicBullet>
  <w:abstractNum w:abstractNumId="0" w15:restartNumberingAfterBreak="0">
    <w:nsid w:val="0E7B37E7"/>
    <w:multiLevelType w:val="hybridMultilevel"/>
    <w:tmpl w:val="B6AECABA"/>
    <w:lvl w:ilvl="0" w:tplc="29E46D84">
      <w:start w:val="4"/>
      <w:numFmt w:val="bullet"/>
      <w:lvlText w:val="-"/>
      <w:lvlJc w:val="left"/>
      <w:pPr>
        <w:ind w:left="360" w:hanging="360"/>
      </w:pPr>
      <w:rPr>
        <w:rFonts w:ascii="Calibri" w:eastAsiaTheme="minorHAnsi"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1B7B65F2"/>
    <w:multiLevelType w:val="hybridMultilevel"/>
    <w:tmpl w:val="646C068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2BD242C0"/>
    <w:multiLevelType w:val="hybridMultilevel"/>
    <w:tmpl w:val="1E145D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6AD48D1"/>
    <w:multiLevelType w:val="multilevel"/>
    <w:tmpl w:val="6D54983A"/>
    <w:lvl w:ilvl="0">
      <w:start w:val="1"/>
      <w:numFmt w:val="decimal"/>
      <w:lvlText w:val="%1"/>
      <w:lvlJc w:val="left"/>
      <w:pPr>
        <w:ind w:left="773" w:hanging="253"/>
      </w:pPr>
      <w:rPr>
        <w:rFonts w:ascii="Trebuchet MS" w:eastAsia="Trebuchet MS" w:hAnsi="Trebuchet MS" w:cs="Trebuchet MS" w:hint="default"/>
        <w:b/>
        <w:bCs/>
        <w:i w:val="0"/>
        <w:iCs w:val="0"/>
        <w:color w:val="FF6400"/>
        <w:spacing w:val="0"/>
        <w:w w:val="62"/>
        <w:sz w:val="44"/>
        <w:szCs w:val="44"/>
        <w:lang w:val="nl-NL" w:eastAsia="en-US" w:bidi="ar-SA"/>
      </w:rPr>
    </w:lvl>
    <w:lvl w:ilvl="1">
      <w:start w:val="1"/>
      <w:numFmt w:val="decimal"/>
      <w:lvlText w:val="%1.%2"/>
      <w:lvlJc w:val="left"/>
      <w:pPr>
        <w:ind w:left="768" w:hanging="249"/>
      </w:pPr>
      <w:rPr>
        <w:rFonts w:ascii="Trebuchet MS" w:eastAsia="Trebuchet MS" w:hAnsi="Trebuchet MS" w:cs="Trebuchet MS" w:hint="default"/>
        <w:b/>
        <w:bCs/>
        <w:i w:val="0"/>
        <w:iCs w:val="0"/>
        <w:color w:val="0A2CCA"/>
        <w:spacing w:val="-21"/>
        <w:w w:val="62"/>
        <w:sz w:val="23"/>
        <w:szCs w:val="23"/>
        <w:lang w:val="nl-NL" w:eastAsia="en-US" w:bidi="ar-SA"/>
      </w:rPr>
    </w:lvl>
    <w:lvl w:ilvl="2">
      <w:numFmt w:val="bullet"/>
      <w:lvlText w:val="•"/>
      <w:lvlJc w:val="left"/>
      <w:pPr>
        <w:ind w:left="820" w:hanging="249"/>
      </w:pPr>
      <w:rPr>
        <w:rFonts w:hint="default"/>
        <w:lang w:val="nl-NL" w:eastAsia="en-US" w:bidi="ar-SA"/>
      </w:rPr>
    </w:lvl>
    <w:lvl w:ilvl="3">
      <w:numFmt w:val="bullet"/>
      <w:lvlText w:val="•"/>
      <w:lvlJc w:val="left"/>
      <w:pPr>
        <w:ind w:left="2003" w:hanging="249"/>
      </w:pPr>
      <w:rPr>
        <w:rFonts w:hint="default"/>
        <w:lang w:val="nl-NL" w:eastAsia="en-US" w:bidi="ar-SA"/>
      </w:rPr>
    </w:lvl>
    <w:lvl w:ilvl="4">
      <w:numFmt w:val="bullet"/>
      <w:lvlText w:val="•"/>
      <w:lvlJc w:val="left"/>
      <w:pPr>
        <w:ind w:left="3186" w:hanging="249"/>
      </w:pPr>
      <w:rPr>
        <w:rFonts w:hint="default"/>
        <w:lang w:val="nl-NL" w:eastAsia="en-US" w:bidi="ar-SA"/>
      </w:rPr>
    </w:lvl>
    <w:lvl w:ilvl="5">
      <w:numFmt w:val="bullet"/>
      <w:lvlText w:val="•"/>
      <w:lvlJc w:val="left"/>
      <w:pPr>
        <w:ind w:left="4369" w:hanging="249"/>
      </w:pPr>
      <w:rPr>
        <w:rFonts w:hint="default"/>
        <w:lang w:val="nl-NL" w:eastAsia="en-US" w:bidi="ar-SA"/>
      </w:rPr>
    </w:lvl>
    <w:lvl w:ilvl="6">
      <w:numFmt w:val="bullet"/>
      <w:lvlText w:val="•"/>
      <w:lvlJc w:val="left"/>
      <w:pPr>
        <w:ind w:left="5552" w:hanging="249"/>
      </w:pPr>
      <w:rPr>
        <w:rFonts w:hint="default"/>
        <w:lang w:val="nl-NL" w:eastAsia="en-US" w:bidi="ar-SA"/>
      </w:rPr>
    </w:lvl>
    <w:lvl w:ilvl="7">
      <w:numFmt w:val="bullet"/>
      <w:lvlText w:val="•"/>
      <w:lvlJc w:val="left"/>
      <w:pPr>
        <w:ind w:left="6735" w:hanging="249"/>
      </w:pPr>
      <w:rPr>
        <w:rFonts w:hint="default"/>
        <w:lang w:val="nl-NL" w:eastAsia="en-US" w:bidi="ar-SA"/>
      </w:rPr>
    </w:lvl>
    <w:lvl w:ilvl="8">
      <w:numFmt w:val="bullet"/>
      <w:lvlText w:val="•"/>
      <w:lvlJc w:val="left"/>
      <w:pPr>
        <w:ind w:left="7919" w:hanging="249"/>
      </w:pPr>
      <w:rPr>
        <w:rFonts w:hint="default"/>
        <w:lang w:val="nl-NL" w:eastAsia="en-US" w:bidi="ar-SA"/>
      </w:rPr>
    </w:lvl>
  </w:abstractNum>
  <w:abstractNum w:abstractNumId="4" w15:restartNumberingAfterBreak="0">
    <w:nsid w:val="42AB677B"/>
    <w:multiLevelType w:val="hybridMultilevel"/>
    <w:tmpl w:val="377028C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469D3895"/>
    <w:multiLevelType w:val="hybridMultilevel"/>
    <w:tmpl w:val="9CE22128"/>
    <w:lvl w:ilvl="0" w:tplc="5184C3FE">
      <w:numFmt w:val="bullet"/>
      <w:lvlText w:val="-"/>
      <w:lvlJc w:val="left"/>
      <w:pPr>
        <w:ind w:left="720" w:hanging="360"/>
      </w:pPr>
      <w:rPr>
        <w:rFonts w:ascii="Lucida Sans Unicode" w:eastAsia="Times New Roman" w:hAnsi="Lucida Sans Unicode" w:cs="Lucida Sans Unicode"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F532F01"/>
    <w:multiLevelType w:val="hybridMultilevel"/>
    <w:tmpl w:val="CAE08C6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60F26D90"/>
    <w:multiLevelType w:val="hybridMultilevel"/>
    <w:tmpl w:val="79E6D0C2"/>
    <w:lvl w:ilvl="0" w:tplc="0413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2EF448E"/>
    <w:multiLevelType w:val="hybridMultilevel"/>
    <w:tmpl w:val="81F06B2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65CD26D3"/>
    <w:multiLevelType w:val="multilevel"/>
    <w:tmpl w:val="9632AA24"/>
    <w:lvl w:ilvl="0">
      <w:start w:val="3"/>
      <w:numFmt w:val="decimal"/>
      <w:lvlText w:val="%1"/>
      <w:lvlJc w:val="left"/>
      <w:pPr>
        <w:ind w:left="987" w:hanging="468"/>
      </w:pPr>
      <w:rPr>
        <w:rFonts w:hint="default"/>
        <w:lang w:val="nl-NL" w:eastAsia="en-US" w:bidi="ar-SA"/>
      </w:rPr>
    </w:lvl>
    <w:lvl w:ilvl="1">
      <w:start w:val="3"/>
      <w:numFmt w:val="decimal"/>
      <w:lvlText w:val="%1.%2"/>
      <w:lvlJc w:val="left"/>
      <w:pPr>
        <w:ind w:left="987" w:hanging="468"/>
      </w:pPr>
      <w:rPr>
        <w:rFonts w:hint="default"/>
        <w:lang w:val="nl-NL" w:eastAsia="en-US" w:bidi="ar-SA"/>
      </w:rPr>
    </w:lvl>
    <w:lvl w:ilvl="2">
      <w:start w:val="1"/>
      <w:numFmt w:val="decimal"/>
      <w:lvlText w:val="%1.%2.%3"/>
      <w:lvlJc w:val="left"/>
      <w:pPr>
        <w:ind w:left="987" w:hanging="468"/>
      </w:pPr>
      <w:rPr>
        <w:rFonts w:ascii="Trebuchet MS" w:eastAsia="Trebuchet MS" w:hAnsi="Trebuchet MS" w:cs="Trebuchet MS" w:hint="default"/>
        <w:b/>
        <w:bCs/>
        <w:i w:val="0"/>
        <w:iCs w:val="0"/>
        <w:color w:val="0A2CCA"/>
        <w:spacing w:val="-21"/>
        <w:w w:val="62"/>
        <w:sz w:val="23"/>
        <w:szCs w:val="23"/>
        <w:lang w:val="nl-NL" w:eastAsia="en-US" w:bidi="ar-SA"/>
      </w:rPr>
    </w:lvl>
    <w:lvl w:ilvl="3">
      <w:numFmt w:val="bullet"/>
      <w:lvlText w:val="•"/>
      <w:lvlJc w:val="left"/>
      <w:pPr>
        <w:ind w:left="3771" w:hanging="468"/>
      </w:pPr>
      <w:rPr>
        <w:rFonts w:hint="default"/>
        <w:lang w:val="nl-NL" w:eastAsia="en-US" w:bidi="ar-SA"/>
      </w:rPr>
    </w:lvl>
    <w:lvl w:ilvl="4">
      <w:numFmt w:val="bullet"/>
      <w:lvlText w:val="•"/>
      <w:lvlJc w:val="left"/>
      <w:pPr>
        <w:ind w:left="4702" w:hanging="468"/>
      </w:pPr>
      <w:rPr>
        <w:rFonts w:hint="default"/>
        <w:lang w:val="nl-NL" w:eastAsia="en-US" w:bidi="ar-SA"/>
      </w:rPr>
    </w:lvl>
    <w:lvl w:ilvl="5">
      <w:numFmt w:val="bullet"/>
      <w:lvlText w:val="•"/>
      <w:lvlJc w:val="left"/>
      <w:pPr>
        <w:ind w:left="5632" w:hanging="468"/>
      </w:pPr>
      <w:rPr>
        <w:rFonts w:hint="default"/>
        <w:lang w:val="nl-NL" w:eastAsia="en-US" w:bidi="ar-SA"/>
      </w:rPr>
    </w:lvl>
    <w:lvl w:ilvl="6">
      <w:numFmt w:val="bullet"/>
      <w:lvlText w:val="•"/>
      <w:lvlJc w:val="left"/>
      <w:pPr>
        <w:ind w:left="6563" w:hanging="468"/>
      </w:pPr>
      <w:rPr>
        <w:rFonts w:hint="default"/>
        <w:lang w:val="nl-NL" w:eastAsia="en-US" w:bidi="ar-SA"/>
      </w:rPr>
    </w:lvl>
    <w:lvl w:ilvl="7">
      <w:numFmt w:val="bullet"/>
      <w:lvlText w:val="•"/>
      <w:lvlJc w:val="left"/>
      <w:pPr>
        <w:ind w:left="7493" w:hanging="468"/>
      </w:pPr>
      <w:rPr>
        <w:rFonts w:hint="default"/>
        <w:lang w:val="nl-NL" w:eastAsia="en-US" w:bidi="ar-SA"/>
      </w:rPr>
    </w:lvl>
    <w:lvl w:ilvl="8">
      <w:numFmt w:val="bullet"/>
      <w:lvlText w:val="•"/>
      <w:lvlJc w:val="left"/>
      <w:pPr>
        <w:ind w:left="8424" w:hanging="468"/>
      </w:pPr>
      <w:rPr>
        <w:rFonts w:hint="default"/>
        <w:lang w:val="nl-NL" w:eastAsia="en-US" w:bidi="ar-SA"/>
      </w:rPr>
    </w:lvl>
  </w:abstractNum>
  <w:abstractNum w:abstractNumId="10" w15:restartNumberingAfterBreak="0">
    <w:nsid w:val="66255B2A"/>
    <w:multiLevelType w:val="multilevel"/>
    <w:tmpl w:val="B3AC6CAE"/>
    <w:lvl w:ilvl="0">
      <w:start w:val="3"/>
      <w:numFmt w:val="decimal"/>
      <w:lvlText w:val="%1"/>
      <w:lvlJc w:val="left"/>
      <w:pPr>
        <w:ind w:left="994" w:hanging="475"/>
      </w:pPr>
      <w:rPr>
        <w:rFonts w:hint="default"/>
        <w:lang w:val="nl-NL" w:eastAsia="en-US" w:bidi="ar-SA"/>
      </w:rPr>
    </w:lvl>
    <w:lvl w:ilvl="1">
      <w:start w:val="4"/>
      <w:numFmt w:val="decimal"/>
      <w:lvlText w:val="%1.%2"/>
      <w:lvlJc w:val="left"/>
      <w:pPr>
        <w:ind w:left="994" w:hanging="475"/>
      </w:pPr>
      <w:rPr>
        <w:rFonts w:hint="default"/>
        <w:lang w:val="nl-NL" w:eastAsia="en-US" w:bidi="ar-SA"/>
      </w:rPr>
    </w:lvl>
    <w:lvl w:ilvl="2">
      <w:start w:val="1"/>
      <w:numFmt w:val="decimal"/>
      <w:lvlText w:val="%1.%2.%3"/>
      <w:lvlJc w:val="left"/>
      <w:pPr>
        <w:ind w:left="994" w:hanging="475"/>
      </w:pPr>
      <w:rPr>
        <w:rFonts w:ascii="Trebuchet MS" w:eastAsia="Trebuchet MS" w:hAnsi="Trebuchet MS" w:cs="Trebuchet MS" w:hint="default"/>
        <w:b/>
        <w:bCs/>
        <w:i w:val="0"/>
        <w:iCs w:val="0"/>
        <w:color w:val="0A2CCA"/>
        <w:spacing w:val="-21"/>
        <w:w w:val="62"/>
        <w:sz w:val="23"/>
        <w:szCs w:val="23"/>
        <w:lang w:val="nl-NL" w:eastAsia="en-US" w:bidi="ar-SA"/>
      </w:rPr>
    </w:lvl>
    <w:lvl w:ilvl="3">
      <w:numFmt w:val="bullet"/>
      <w:lvlText w:val="•"/>
      <w:lvlJc w:val="left"/>
      <w:pPr>
        <w:ind w:left="3785" w:hanging="475"/>
      </w:pPr>
      <w:rPr>
        <w:rFonts w:hint="default"/>
        <w:lang w:val="nl-NL" w:eastAsia="en-US" w:bidi="ar-SA"/>
      </w:rPr>
    </w:lvl>
    <w:lvl w:ilvl="4">
      <w:numFmt w:val="bullet"/>
      <w:lvlText w:val="•"/>
      <w:lvlJc w:val="left"/>
      <w:pPr>
        <w:ind w:left="4714" w:hanging="475"/>
      </w:pPr>
      <w:rPr>
        <w:rFonts w:hint="default"/>
        <w:lang w:val="nl-NL" w:eastAsia="en-US" w:bidi="ar-SA"/>
      </w:rPr>
    </w:lvl>
    <w:lvl w:ilvl="5">
      <w:numFmt w:val="bullet"/>
      <w:lvlText w:val="•"/>
      <w:lvlJc w:val="left"/>
      <w:pPr>
        <w:ind w:left="5642" w:hanging="475"/>
      </w:pPr>
      <w:rPr>
        <w:rFonts w:hint="default"/>
        <w:lang w:val="nl-NL" w:eastAsia="en-US" w:bidi="ar-SA"/>
      </w:rPr>
    </w:lvl>
    <w:lvl w:ilvl="6">
      <w:numFmt w:val="bullet"/>
      <w:lvlText w:val="•"/>
      <w:lvlJc w:val="left"/>
      <w:pPr>
        <w:ind w:left="6571" w:hanging="475"/>
      </w:pPr>
      <w:rPr>
        <w:rFonts w:hint="default"/>
        <w:lang w:val="nl-NL" w:eastAsia="en-US" w:bidi="ar-SA"/>
      </w:rPr>
    </w:lvl>
    <w:lvl w:ilvl="7">
      <w:numFmt w:val="bullet"/>
      <w:lvlText w:val="•"/>
      <w:lvlJc w:val="left"/>
      <w:pPr>
        <w:ind w:left="7499" w:hanging="475"/>
      </w:pPr>
      <w:rPr>
        <w:rFonts w:hint="default"/>
        <w:lang w:val="nl-NL" w:eastAsia="en-US" w:bidi="ar-SA"/>
      </w:rPr>
    </w:lvl>
    <w:lvl w:ilvl="8">
      <w:numFmt w:val="bullet"/>
      <w:lvlText w:val="•"/>
      <w:lvlJc w:val="left"/>
      <w:pPr>
        <w:ind w:left="8428" w:hanging="475"/>
      </w:pPr>
      <w:rPr>
        <w:rFonts w:hint="default"/>
        <w:lang w:val="nl-NL" w:eastAsia="en-US" w:bidi="ar-SA"/>
      </w:rPr>
    </w:lvl>
  </w:abstractNum>
  <w:abstractNum w:abstractNumId="11" w15:restartNumberingAfterBreak="0">
    <w:nsid w:val="670035FF"/>
    <w:multiLevelType w:val="hybridMultilevel"/>
    <w:tmpl w:val="7256D214"/>
    <w:lvl w:ilvl="0" w:tplc="C7246C62">
      <w:start w:val="1"/>
      <w:numFmt w:val="upperRoman"/>
      <w:lvlText w:val="%1."/>
      <w:lvlJc w:val="left"/>
      <w:pPr>
        <w:ind w:left="1080" w:hanging="72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6A063AED"/>
    <w:multiLevelType w:val="hybridMultilevel"/>
    <w:tmpl w:val="90207F0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6BBB382C"/>
    <w:multiLevelType w:val="hybridMultilevel"/>
    <w:tmpl w:val="84C28C88"/>
    <w:lvl w:ilvl="0" w:tplc="04130007">
      <w:start w:val="1"/>
      <w:numFmt w:val="bullet"/>
      <w:lvlText w:val=""/>
      <w:lvlPicBulletId w:val="0"/>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4" w15:restartNumberingAfterBreak="0">
    <w:nsid w:val="73543629"/>
    <w:multiLevelType w:val="hybridMultilevel"/>
    <w:tmpl w:val="E348C2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B7C1EFA"/>
    <w:multiLevelType w:val="hybridMultilevel"/>
    <w:tmpl w:val="37CE4C9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474760717">
    <w:abstractNumId w:val="10"/>
  </w:num>
  <w:num w:numId="2" w16cid:durableId="453989439">
    <w:abstractNumId w:val="9"/>
  </w:num>
  <w:num w:numId="3" w16cid:durableId="1459225841">
    <w:abstractNumId w:val="3"/>
  </w:num>
  <w:num w:numId="4" w16cid:durableId="794755157">
    <w:abstractNumId w:val="13"/>
  </w:num>
  <w:num w:numId="5" w16cid:durableId="1093748271">
    <w:abstractNumId w:val="2"/>
  </w:num>
  <w:num w:numId="6" w16cid:durableId="976837561">
    <w:abstractNumId w:val="1"/>
  </w:num>
  <w:num w:numId="7" w16cid:durableId="1664428403">
    <w:abstractNumId w:val="8"/>
  </w:num>
  <w:num w:numId="8" w16cid:durableId="533813779">
    <w:abstractNumId w:val="6"/>
  </w:num>
  <w:num w:numId="9" w16cid:durableId="570505741">
    <w:abstractNumId w:val="4"/>
  </w:num>
  <w:num w:numId="10" w16cid:durableId="1535464920">
    <w:abstractNumId w:val="15"/>
  </w:num>
  <w:num w:numId="11" w16cid:durableId="987591676">
    <w:abstractNumId w:val="12"/>
  </w:num>
  <w:num w:numId="12" w16cid:durableId="897401129">
    <w:abstractNumId w:val="14"/>
  </w:num>
  <w:num w:numId="13" w16cid:durableId="23798172">
    <w:abstractNumId w:val="0"/>
  </w:num>
  <w:num w:numId="14" w16cid:durableId="184251841">
    <w:abstractNumId w:val="7"/>
  </w:num>
  <w:num w:numId="15" w16cid:durableId="552616095">
    <w:abstractNumId w:val="11"/>
  </w:num>
  <w:num w:numId="16" w16cid:durableId="1043512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DDC"/>
    <w:rsid w:val="00000BED"/>
    <w:rsid w:val="00002775"/>
    <w:rsid w:val="00003AEA"/>
    <w:rsid w:val="00005735"/>
    <w:rsid w:val="00005E67"/>
    <w:rsid w:val="00006EDD"/>
    <w:rsid w:val="000163AF"/>
    <w:rsid w:val="000173DB"/>
    <w:rsid w:val="000241AE"/>
    <w:rsid w:val="00024997"/>
    <w:rsid w:val="00025544"/>
    <w:rsid w:val="0002644B"/>
    <w:rsid w:val="00027837"/>
    <w:rsid w:val="00027EE1"/>
    <w:rsid w:val="00031E07"/>
    <w:rsid w:val="00032CC3"/>
    <w:rsid w:val="00036C3F"/>
    <w:rsid w:val="000454A8"/>
    <w:rsid w:val="00051EF9"/>
    <w:rsid w:val="0005502D"/>
    <w:rsid w:val="00055F1A"/>
    <w:rsid w:val="00057908"/>
    <w:rsid w:val="0006322E"/>
    <w:rsid w:val="00063E98"/>
    <w:rsid w:val="00064562"/>
    <w:rsid w:val="000703D9"/>
    <w:rsid w:val="00071440"/>
    <w:rsid w:val="0008179F"/>
    <w:rsid w:val="00083AC2"/>
    <w:rsid w:val="00087CCA"/>
    <w:rsid w:val="00097F65"/>
    <w:rsid w:val="000A1FE0"/>
    <w:rsid w:val="000A2F40"/>
    <w:rsid w:val="000A5D9B"/>
    <w:rsid w:val="000A7738"/>
    <w:rsid w:val="000A7C46"/>
    <w:rsid w:val="000B1E84"/>
    <w:rsid w:val="000B2745"/>
    <w:rsid w:val="000C0D55"/>
    <w:rsid w:val="000C1D0C"/>
    <w:rsid w:val="000D149B"/>
    <w:rsid w:val="000D1EF7"/>
    <w:rsid w:val="000D1FEF"/>
    <w:rsid w:val="000D213C"/>
    <w:rsid w:val="000D3374"/>
    <w:rsid w:val="000D4E15"/>
    <w:rsid w:val="000D611F"/>
    <w:rsid w:val="000D6804"/>
    <w:rsid w:val="000E2650"/>
    <w:rsid w:val="000E4DF5"/>
    <w:rsid w:val="000E6B52"/>
    <w:rsid w:val="000F0CB6"/>
    <w:rsid w:val="000F3B0C"/>
    <w:rsid w:val="000F44A7"/>
    <w:rsid w:val="000F596E"/>
    <w:rsid w:val="0010488D"/>
    <w:rsid w:val="00107624"/>
    <w:rsid w:val="0011226E"/>
    <w:rsid w:val="00116438"/>
    <w:rsid w:val="00116C42"/>
    <w:rsid w:val="00117540"/>
    <w:rsid w:val="001208F7"/>
    <w:rsid w:val="001218D9"/>
    <w:rsid w:val="00123DC9"/>
    <w:rsid w:val="00126F7A"/>
    <w:rsid w:val="00127BCD"/>
    <w:rsid w:val="00132189"/>
    <w:rsid w:val="00133490"/>
    <w:rsid w:val="001336BF"/>
    <w:rsid w:val="001363DC"/>
    <w:rsid w:val="001364E9"/>
    <w:rsid w:val="00136FC3"/>
    <w:rsid w:val="001374F1"/>
    <w:rsid w:val="00142C66"/>
    <w:rsid w:val="00143F23"/>
    <w:rsid w:val="0014590C"/>
    <w:rsid w:val="00145DB9"/>
    <w:rsid w:val="00151290"/>
    <w:rsid w:val="001529E3"/>
    <w:rsid w:val="00152B8F"/>
    <w:rsid w:val="00157D32"/>
    <w:rsid w:val="00161512"/>
    <w:rsid w:val="00162F20"/>
    <w:rsid w:val="00171C48"/>
    <w:rsid w:val="00173C03"/>
    <w:rsid w:val="00173F0D"/>
    <w:rsid w:val="00177975"/>
    <w:rsid w:val="001820CD"/>
    <w:rsid w:val="001825C3"/>
    <w:rsid w:val="00183DA2"/>
    <w:rsid w:val="0018424B"/>
    <w:rsid w:val="00185337"/>
    <w:rsid w:val="00190018"/>
    <w:rsid w:val="00192D80"/>
    <w:rsid w:val="00193B19"/>
    <w:rsid w:val="00197F07"/>
    <w:rsid w:val="001A3333"/>
    <w:rsid w:val="001A4CC5"/>
    <w:rsid w:val="001A70DE"/>
    <w:rsid w:val="001A7856"/>
    <w:rsid w:val="001B1573"/>
    <w:rsid w:val="001B1725"/>
    <w:rsid w:val="001B24C3"/>
    <w:rsid w:val="001B277D"/>
    <w:rsid w:val="001B29CC"/>
    <w:rsid w:val="001B50C0"/>
    <w:rsid w:val="001B6253"/>
    <w:rsid w:val="001B6C6F"/>
    <w:rsid w:val="001C4338"/>
    <w:rsid w:val="001C44C6"/>
    <w:rsid w:val="001D383D"/>
    <w:rsid w:val="001D44F4"/>
    <w:rsid w:val="001E6ADE"/>
    <w:rsid w:val="001E717A"/>
    <w:rsid w:val="001E7F96"/>
    <w:rsid w:val="001F2161"/>
    <w:rsid w:val="001F6022"/>
    <w:rsid w:val="002003D5"/>
    <w:rsid w:val="00204E85"/>
    <w:rsid w:val="00205792"/>
    <w:rsid w:val="00207055"/>
    <w:rsid w:val="00207239"/>
    <w:rsid w:val="00210A1F"/>
    <w:rsid w:val="002166D9"/>
    <w:rsid w:val="0021783B"/>
    <w:rsid w:val="00220028"/>
    <w:rsid w:val="00221479"/>
    <w:rsid w:val="00221A66"/>
    <w:rsid w:val="00230CA5"/>
    <w:rsid w:val="00230E0C"/>
    <w:rsid w:val="002326D4"/>
    <w:rsid w:val="00232C13"/>
    <w:rsid w:val="002337AE"/>
    <w:rsid w:val="00233F0B"/>
    <w:rsid w:val="00236277"/>
    <w:rsid w:val="002420F3"/>
    <w:rsid w:val="00244F9C"/>
    <w:rsid w:val="002515A3"/>
    <w:rsid w:val="00251E54"/>
    <w:rsid w:val="00253C1F"/>
    <w:rsid w:val="002632C9"/>
    <w:rsid w:val="00263856"/>
    <w:rsid w:val="00266885"/>
    <w:rsid w:val="00274BBE"/>
    <w:rsid w:val="002753C8"/>
    <w:rsid w:val="00275816"/>
    <w:rsid w:val="00277615"/>
    <w:rsid w:val="00277BE1"/>
    <w:rsid w:val="00280A4E"/>
    <w:rsid w:val="00284E5B"/>
    <w:rsid w:val="00286D42"/>
    <w:rsid w:val="002A00DA"/>
    <w:rsid w:val="002A0DE8"/>
    <w:rsid w:val="002A3BFE"/>
    <w:rsid w:val="002A41CE"/>
    <w:rsid w:val="002A65B9"/>
    <w:rsid w:val="002B18CE"/>
    <w:rsid w:val="002B5D78"/>
    <w:rsid w:val="002C1B66"/>
    <w:rsid w:val="002C5486"/>
    <w:rsid w:val="002D2C31"/>
    <w:rsid w:val="002D32E4"/>
    <w:rsid w:val="002E00B9"/>
    <w:rsid w:val="002E2A7A"/>
    <w:rsid w:val="002E6832"/>
    <w:rsid w:val="002F6588"/>
    <w:rsid w:val="003062E5"/>
    <w:rsid w:val="00307BB5"/>
    <w:rsid w:val="00312544"/>
    <w:rsid w:val="00313B80"/>
    <w:rsid w:val="00314277"/>
    <w:rsid w:val="00315E6C"/>
    <w:rsid w:val="003219B2"/>
    <w:rsid w:val="0032276E"/>
    <w:rsid w:val="00323FCE"/>
    <w:rsid w:val="00326913"/>
    <w:rsid w:val="00331CBF"/>
    <w:rsid w:val="00332830"/>
    <w:rsid w:val="00340689"/>
    <w:rsid w:val="00341A6E"/>
    <w:rsid w:val="00341CFA"/>
    <w:rsid w:val="00342B72"/>
    <w:rsid w:val="00343505"/>
    <w:rsid w:val="00347768"/>
    <w:rsid w:val="00350ADA"/>
    <w:rsid w:val="003538D7"/>
    <w:rsid w:val="003539F8"/>
    <w:rsid w:val="00356F54"/>
    <w:rsid w:val="00357BDF"/>
    <w:rsid w:val="00363444"/>
    <w:rsid w:val="003644FD"/>
    <w:rsid w:val="00365874"/>
    <w:rsid w:val="003659B0"/>
    <w:rsid w:val="00366F48"/>
    <w:rsid w:val="00371749"/>
    <w:rsid w:val="00372FA1"/>
    <w:rsid w:val="003770FE"/>
    <w:rsid w:val="00380390"/>
    <w:rsid w:val="00383649"/>
    <w:rsid w:val="00385535"/>
    <w:rsid w:val="00391904"/>
    <w:rsid w:val="0039324F"/>
    <w:rsid w:val="00394D19"/>
    <w:rsid w:val="003975EE"/>
    <w:rsid w:val="003A10DD"/>
    <w:rsid w:val="003A218D"/>
    <w:rsid w:val="003A27F1"/>
    <w:rsid w:val="003B01EF"/>
    <w:rsid w:val="003B0E1F"/>
    <w:rsid w:val="003B29FD"/>
    <w:rsid w:val="003B4220"/>
    <w:rsid w:val="003B5EA2"/>
    <w:rsid w:val="003B7A9F"/>
    <w:rsid w:val="003C0065"/>
    <w:rsid w:val="003C6E17"/>
    <w:rsid w:val="003C6E31"/>
    <w:rsid w:val="003C6F96"/>
    <w:rsid w:val="003C72B6"/>
    <w:rsid w:val="003D1D61"/>
    <w:rsid w:val="003D3121"/>
    <w:rsid w:val="003D59AB"/>
    <w:rsid w:val="003E5EC8"/>
    <w:rsid w:val="003E729A"/>
    <w:rsid w:val="003E7402"/>
    <w:rsid w:val="003F0B71"/>
    <w:rsid w:val="003F0EFC"/>
    <w:rsid w:val="003F22AD"/>
    <w:rsid w:val="003F350F"/>
    <w:rsid w:val="003F4E32"/>
    <w:rsid w:val="003F64CC"/>
    <w:rsid w:val="004013C8"/>
    <w:rsid w:val="00401C2A"/>
    <w:rsid w:val="00404819"/>
    <w:rsid w:val="0041128F"/>
    <w:rsid w:val="00412440"/>
    <w:rsid w:val="00414CC9"/>
    <w:rsid w:val="00421722"/>
    <w:rsid w:val="00422BE8"/>
    <w:rsid w:val="00424D3A"/>
    <w:rsid w:val="004271D1"/>
    <w:rsid w:val="004312E6"/>
    <w:rsid w:val="0043742A"/>
    <w:rsid w:val="00441E01"/>
    <w:rsid w:val="004562A3"/>
    <w:rsid w:val="00464A04"/>
    <w:rsid w:val="00465F95"/>
    <w:rsid w:val="00471E2A"/>
    <w:rsid w:val="004722E2"/>
    <w:rsid w:val="00473954"/>
    <w:rsid w:val="00476AC1"/>
    <w:rsid w:val="00476DED"/>
    <w:rsid w:val="00477BA6"/>
    <w:rsid w:val="004804D7"/>
    <w:rsid w:val="00485C52"/>
    <w:rsid w:val="00486B94"/>
    <w:rsid w:val="0049451D"/>
    <w:rsid w:val="00494C50"/>
    <w:rsid w:val="00497AE4"/>
    <w:rsid w:val="004B1E93"/>
    <w:rsid w:val="004B2E7C"/>
    <w:rsid w:val="004B34E2"/>
    <w:rsid w:val="004C258F"/>
    <w:rsid w:val="004C2D5A"/>
    <w:rsid w:val="004C4603"/>
    <w:rsid w:val="004D1DE0"/>
    <w:rsid w:val="004D27B2"/>
    <w:rsid w:val="004E1372"/>
    <w:rsid w:val="004E268C"/>
    <w:rsid w:val="004E2799"/>
    <w:rsid w:val="004E7E1E"/>
    <w:rsid w:val="004F0319"/>
    <w:rsid w:val="004F0C4B"/>
    <w:rsid w:val="004F41C6"/>
    <w:rsid w:val="004F7E55"/>
    <w:rsid w:val="00500B15"/>
    <w:rsid w:val="005045BE"/>
    <w:rsid w:val="00522BC7"/>
    <w:rsid w:val="00524448"/>
    <w:rsid w:val="005277D3"/>
    <w:rsid w:val="00534343"/>
    <w:rsid w:val="005343B1"/>
    <w:rsid w:val="00536D0A"/>
    <w:rsid w:val="00537D19"/>
    <w:rsid w:val="00542C26"/>
    <w:rsid w:val="005444F9"/>
    <w:rsid w:val="005454E9"/>
    <w:rsid w:val="00553101"/>
    <w:rsid w:val="00554D68"/>
    <w:rsid w:val="0056011F"/>
    <w:rsid w:val="00560610"/>
    <w:rsid w:val="00564D4C"/>
    <w:rsid w:val="00573CEC"/>
    <w:rsid w:val="00574D10"/>
    <w:rsid w:val="0058055B"/>
    <w:rsid w:val="00582DC5"/>
    <w:rsid w:val="0058554C"/>
    <w:rsid w:val="005859D6"/>
    <w:rsid w:val="0058781B"/>
    <w:rsid w:val="00591E90"/>
    <w:rsid w:val="0059247A"/>
    <w:rsid w:val="00595859"/>
    <w:rsid w:val="00596D75"/>
    <w:rsid w:val="00597204"/>
    <w:rsid w:val="005A0BBB"/>
    <w:rsid w:val="005A0FE5"/>
    <w:rsid w:val="005A337C"/>
    <w:rsid w:val="005A7DCC"/>
    <w:rsid w:val="005B4249"/>
    <w:rsid w:val="005B5BDD"/>
    <w:rsid w:val="005B5C45"/>
    <w:rsid w:val="005B6B86"/>
    <w:rsid w:val="005C2803"/>
    <w:rsid w:val="005C3602"/>
    <w:rsid w:val="005C3694"/>
    <w:rsid w:val="005C4AAD"/>
    <w:rsid w:val="005C7D3A"/>
    <w:rsid w:val="005D3F2E"/>
    <w:rsid w:val="005D45F2"/>
    <w:rsid w:val="005D68B1"/>
    <w:rsid w:val="005D6D02"/>
    <w:rsid w:val="005E3D20"/>
    <w:rsid w:val="005E3ECB"/>
    <w:rsid w:val="005E780C"/>
    <w:rsid w:val="005F09E4"/>
    <w:rsid w:val="005F0F0A"/>
    <w:rsid w:val="005F35A9"/>
    <w:rsid w:val="005F3EDA"/>
    <w:rsid w:val="005F404C"/>
    <w:rsid w:val="005F62AE"/>
    <w:rsid w:val="00602357"/>
    <w:rsid w:val="00602428"/>
    <w:rsid w:val="00604498"/>
    <w:rsid w:val="006063EB"/>
    <w:rsid w:val="00621248"/>
    <w:rsid w:val="0062180F"/>
    <w:rsid w:val="00622BF2"/>
    <w:rsid w:val="00622EAF"/>
    <w:rsid w:val="00634552"/>
    <w:rsid w:val="006412A2"/>
    <w:rsid w:val="006460AF"/>
    <w:rsid w:val="00651F17"/>
    <w:rsid w:val="00654093"/>
    <w:rsid w:val="0065700F"/>
    <w:rsid w:val="00661159"/>
    <w:rsid w:val="006621FD"/>
    <w:rsid w:val="0067065A"/>
    <w:rsid w:val="006739A8"/>
    <w:rsid w:val="00680979"/>
    <w:rsid w:val="006821C5"/>
    <w:rsid w:val="006846CF"/>
    <w:rsid w:val="00685BCE"/>
    <w:rsid w:val="00690BB1"/>
    <w:rsid w:val="00691AA5"/>
    <w:rsid w:val="00694ABA"/>
    <w:rsid w:val="00696FD5"/>
    <w:rsid w:val="006A1FF7"/>
    <w:rsid w:val="006A48E6"/>
    <w:rsid w:val="006A5594"/>
    <w:rsid w:val="006A56F0"/>
    <w:rsid w:val="006A5C5A"/>
    <w:rsid w:val="006A603F"/>
    <w:rsid w:val="006A65A7"/>
    <w:rsid w:val="006A6D8C"/>
    <w:rsid w:val="006A7941"/>
    <w:rsid w:val="006B1513"/>
    <w:rsid w:val="006B414C"/>
    <w:rsid w:val="006B6591"/>
    <w:rsid w:val="006C4D64"/>
    <w:rsid w:val="006C5328"/>
    <w:rsid w:val="006E6B1E"/>
    <w:rsid w:val="006F238F"/>
    <w:rsid w:val="006F2591"/>
    <w:rsid w:val="006F2E34"/>
    <w:rsid w:val="006F40F5"/>
    <w:rsid w:val="006F5ABC"/>
    <w:rsid w:val="006F72ED"/>
    <w:rsid w:val="007000DB"/>
    <w:rsid w:val="00700E79"/>
    <w:rsid w:val="007032B7"/>
    <w:rsid w:val="00703739"/>
    <w:rsid w:val="0070555B"/>
    <w:rsid w:val="00706B22"/>
    <w:rsid w:val="0071674C"/>
    <w:rsid w:val="00717C2B"/>
    <w:rsid w:val="007205ED"/>
    <w:rsid w:val="007205FC"/>
    <w:rsid w:val="00720CBF"/>
    <w:rsid w:val="00722EF3"/>
    <w:rsid w:val="0072446D"/>
    <w:rsid w:val="00727DC4"/>
    <w:rsid w:val="007311AD"/>
    <w:rsid w:val="00733D9B"/>
    <w:rsid w:val="00734937"/>
    <w:rsid w:val="0074270F"/>
    <w:rsid w:val="007434C1"/>
    <w:rsid w:val="00743CDE"/>
    <w:rsid w:val="00750C74"/>
    <w:rsid w:val="007512F6"/>
    <w:rsid w:val="00753E33"/>
    <w:rsid w:val="00764C83"/>
    <w:rsid w:val="00774B53"/>
    <w:rsid w:val="0077533E"/>
    <w:rsid w:val="0077613D"/>
    <w:rsid w:val="007763B5"/>
    <w:rsid w:val="00777D52"/>
    <w:rsid w:val="00784A41"/>
    <w:rsid w:val="00784A71"/>
    <w:rsid w:val="0078627E"/>
    <w:rsid w:val="007907CA"/>
    <w:rsid w:val="0079130D"/>
    <w:rsid w:val="0079349E"/>
    <w:rsid w:val="00797982"/>
    <w:rsid w:val="007A0963"/>
    <w:rsid w:val="007A176E"/>
    <w:rsid w:val="007B187F"/>
    <w:rsid w:val="007B2747"/>
    <w:rsid w:val="007B5693"/>
    <w:rsid w:val="007C128F"/>
    <w:rsid w:val="007C32E5"/>
    <w:rsid w:val="007C3418"/>
    <w:rsid w:val="007C3A18"/>
    <w:rsid w:val="007C3B96"/>
    <w:rsid w:val="007C43CF"/>
    <w:rsid w:val="007C47E8"/>
    <w:rsid w:val="007D09B5"/>
    <w:rsid w:val="007D0B8C"/>
    <w:rsid w:val="007D58A0"/>
    <w:rsid w:val="007D6ADC"/>
    <w:rsid w:val="007D6B17"/>
    <w:rsid w:val="007E1CCB"/>
    <w:rsid w:val="007E3879"/>
    <w:rsid w:val="007E73C2"/>
    <w:rsid w:val="007F0D3F"/>
    <w:rsid w:val="007F1DC0"/>
    <w:rsid w:val="007F3C27"/>
    <w:rsid w:val="007F547E"/>
    <w:rsid w:val="007F665F"/>
    <w:rsid w:val="007F6E05"/>
    <w:rsid w:val="00800205"/>
    <w:rsid w:val="008015C5"/>
    <w:rsid w:val="00801634"/>
    <w:rsid w:val="00802DE9"/>
    <w:rsid w:val="00807CCA"/>
    <w:rsid w:val="00810DE0"/>
    <w:rsid w:val="00811C39"/>
    <w:rsid w:val="00817D11"/>
    <w:rsid w:val="00820DB6"/>
    <w:rsid w:val="00823421"/>
    <w:rsid w:val="00824B9A"/>
    <w:rsid w:val="00825B54"/>
    <w:rsid w:val="008267E2"/>
    <w:rsid w:val="00830427"/>
    <w:rsid w:val="00832123"/>
    <w:rsid w:val="008327A7"/>
    <w:rsid w:val="00837495"/>
    <w:rsid w:val="00837890"/>
    <w:rsid w:val="00841056"/>
    <w:rsid w:val="00842EDE"/>
    <w:rsid w:val="00846487"/>
    <w:rsid w:val="008565B3"/>
    <w:rsid w:val="008568E5"/>
    <w:rsid w:val="00861CA8"/>
    <w:rsid w:val="00862EFF"/>
    <w:rsid w:val="0086394C"/>
    <w:rsid w:val="00866A64"/>
    <w:rsid w:val="0086741B"/>
    <w:rsid w:val="0087013B"/>
    <w:rsid w:val="008722D5"/>
    <w:rsid w:val="008801F9"/>
    <w:rsid w:val="008826AC"/>
    <w:rsid w:val="008836BB"/>
    <w:rsid w:val="00884653"/>
    <w:rsid w:val="00886634"/>
    <w:rsid w:val="008916BE"/>
    <w:rsid w:val="0089312C"/>
    <w:rsid w:val="008A00FE"/>
    <w:rsid w:val="008A1C19"/>
    <w:rsid w:val="008A4F00"/>
    <w:rsid w:val="008A632D"/>
    <w:rsid w:val="008B01E2"/>
    <w:rsid w:val="008B039C"/>
    <w:rsid w:val="008B0A46"/>
    <w:rsid w:val="008B1B5D"/>
    <w:rsid w:val="008B5EC4"/>
    <w:rsid w:val="008C083F"/>
    <w:rsid w:val="008C26C7"/>
    <w:rsid w:val="008C4777"/>
    <w:rsid w:val="008C483A"/>
    <w:rsid w:val="008C5876"/>
    <w:rsid w:val="008C7ACB"/>
    <w:rsid w:val="008D10A0"/>
    <w:rsid w:val="008D45B1"/>
    <w:rsid w:val="008D564B"/>
    <w:rsid w:val="008E2D34"/>
    <w:rsid w:val="008E34B3"/>
    <w:rsid w:val="008F12A7"/>
    <w:rsid w:val="00902E88"/>
    <w:rsid w:val="00902F45"/>
    <w:rsid w:val="0090463A"/>
    <w:rsid w:val="009065B4"/>
    <w:rsid w:val="00906E7F"/>
    <w:rsid w:val="00911795"/>
    <w:rsid w:val="00912B46"/>
    <w:rsid w:val="009259AB"/>
    <w:rsid w:val="00925C7E"/>
    <w:rsid w:val="00926CBA"/>
    <w:rsid w:val="00933541"/>
    <w:rsid w:val="00936420"/>
    <w:rsid w:val="009410EB"/>
    <w:rsid w:val="009416E3"/>
    <w:rsid w:val="00942562"/>
    <w:rsid w:val="00945261"/>
    <w:rsid w:val="009459D1"/>
    <w:rsid w:val="00954E35"/>
    <w:rsid w:val="009570D2"/>
    <w:rsid w:val="009575E4"/>
    <w:rsid w:val="00957ED6"/>
    <w:rsid w:val="00960D84"/>
    <w:rsid w:val="00963016"/>
    <w:rsid w:val="00963AD4"/>
    <w:rsid w:val="00964CA1"/>
    <w:rsid w:val="00965678"/>
    <w:rsid w:val="009675DD"/>
    <w:rsid w:val="009701A8"/>
    <w:rsid w:val="0097325D"/>
    <w:rsid w:val="00973368"/>
    <w:rsid w:val="0097393D"/>
    <w:rsid w:val="0097431B"/>
    <w:rsid w:val="0098050D"/>
    <w:rsid w:val="00984836"/>
    <w:rsid w:val="009904C3"/>
    <w:rsid w:val="00991AE6"/>
    <w:rsid w:val="00991BBA"/>
    <w:rsid w:val="0099595E"/>
    <w:rsid w:val="009A1671"/>
    <w:rsid w:val="009A36AD"/>
    <w:rsid w:val="009A6DD6"/>
    <w:rsid w:val="009A78AE"/>
    <w:rsid w:val="009B08FC"/>
    <w:rsid w:val="009B190C"/>
    <w:rsid w:val="009B2378"/>
    <w:rsid w:val="009B2EA0"/>
    <w:rsid w:val="009B4E34"/>
    <w:rsid w:val="009B63DF"/>
    <w:rsid w:val="009B6A95"/>
    <w:rsid w:val="009B7651"/>
    <w:rsid w:val="009B7C2B"/>
    <w:rsid w:val="009C0886"/>
    <w:rsid w:val="009D0F7C"/>
    <w:rsid w:val="009D59DA"/>
    <w:rsid w:val="009D6355"/>
    <w:rsid w:val="009D6916"/>
    <w:rsid w:val="009E1A58"/>
    <w:rsid w:val="009E2600"/>
    <w:rsid w:val="009E2F86"/>
    <w:rsid w:val="009E764A"/>
    <w:rsid w:val="009F02DE"/>
    <w:rsid w:val="009F05D4"/>
    <w:rsid w:val="009F09FF"/>
    <w:rsid w:val="009F280A"/>
    <w:rsid w:val="009F6D8C"/>
    <w:rsid w:val="009F70B9"/>
    <w:rsid w:val="009F7A7F"/>
    <w:rsid w:val="00A017F8"/>
    <w:rsid w:val="00A026D0"/>
    <w:rsid w:val="00A10DDC"/>
    <w:rsid w:val="00A15F71"/>
    <w:rsid w:val="00A16B44"/>
    <w:rsid w:val="00A20B3E"/>
    <w:rsid w:val="00A229BD"/>
    <w:rsid w:val="00A3441C"/>
    <w:rsid w:val="00A40B85"/>
    <w:rsid w:val="00A40FA2"/>
    <w:rsid w:val="00A4194E"/>
    <w:rsid w:val="00A43EBE"/>
    <w:rsid w:val="00A4470D"/>
    <w:rsid w:val="00A45207"/>
    <w:rsid w:val="00A464E8"/>
    <w:rsid w:val="00A50FC2"/>
    <w:rsid w:val="00A51627"/>
    <w:rsid w:val="00A53D35"/>
    <w:rsid w:val="00A55E5B"/>
    <w:rsid w:val="00A618AF"/>
    <w:rsid w:val="00A73CF0"/>
    <w:rsid w:val="00A746C5"/>
    <w:rsid w:val="00A74976"/>
    <w:rsid w:val="00A80F0A"/>
    <w:rsid w:val="00A853FF"/>
    <w:rsid w:val="00A93A88"/>
    <w:rsid w:val="00A964A6"/>
    <w:rsid w:val="00AA1015"/>
    <w:rsid w:val="00AA22A6"/>
    <w:rsid w:val="00AA7484"/>
    <w:rsid w:val="00AB39FE"/>
    <w:rsid w:val="00AB5107"/>
    <w:rsid w:val="00AB75D3"/>
    <w:rsid w:val="00AC0DE2"/>
    <w:rsid w:val="00AC2226"/>
    <w:rsid w:val="00AC721D"/>
    <w:rsid w:val="00AD4063"/>
    <w:rsid w:val="00AD6A7A"/>
    <w:rsid w:val="00AD70F5"/>
    <w:rsid w:val="00AE1763"/>
    <w:rsid w:val="00AE5E93"/>
    <w:rsid w:val="00AF0B37"/>
    <w:rsid w:val="00AF1C16"/>
    <w:rsid w:val="00AF3557"/>
    <w:rsid w:val="00AF424D"/>
    <w:rsid w:val="00AF5A41"/>
    <w:rsid w:val="00B000B0"/>
    <w:rsid w:val="00B00542"/>
    <w:rsid w:val="00B00877"/>
    <w:rsid w:val="00B01967"/>
    <w:rsid w:val="00B11407"/>
    <w:rsid w:val="00B165D6"/>
    <w:rsid w:val="00B26D4A"/>
    <w:rsid w:val="00B26EF6"/>
    <w:rsid w:val="00B27FE4"/>
    <w:rsid w:val="00B31712"/>
    <w:rsid w:val="00B34579"/>
    <w:rsid w:val="00B35B95"/>
    <w:rsid w:val="00B36B48"/>
    <w:rsid w:val="00B415B6"/>
    <w:rsid w:val="00B42968"/>
    <w:rsid w:val="00B46473"/>
    <w:rsid w:val="00B46A62"/>
    <w:rsid w:val="00B50DC6"/>
    <w:rsid w:val="00B53EE9"/>
    <w:rsid w:val="00B57000"/>
    <w:rsid w:val="00B575B2"/>
    <w:rsid w:val="00B578A6"/>
    <w:rsid w:val="00B64DD4"/>
    <w:rsid w:val="00B71309"/>
    <w:rsid w:val="00B71D8D"/>
    <w:rsid w:val="00B76E64"/>
    <w:rsid w:val="00B8286F"/>
    <w:rsid w:val="00B83BCB"/>
    <w:rsid w:val="00BA183B"/>
    <w:rsid w:val="00BA41A8"/>
    <w:rsid w:val="00BA71AE"/>
    <w:rsid w:val="00BB2A6F"/>
    <w:rsid w:val="00BB2CEE"/>
    <w:rsid w:val="00BB2D1C"/>
    <w:rsid w:val="00BB34D0"/>
    <w:rsid w:val="00BB3BCC"/>
    <w:rsid w:val="00BC1129"/>
    <w:rsid w:val="00BC356C"/>
    <w:rsid w:val="00BD5FE9"/>
    <w:rsid w:val="00BD6AA8"/>
    <w:rsid w:val="00BD79CE"/>
    <w:rsid w:val="00BE18C1"/>
    <w:rsid w:val="00BF2BB5"/>
    <w:rsid w:val="00BF4A74"/>
    <w:rsid w:val="00BF515D"/>
    <w:rsid w:val="00BF5F51"/>
    <w:rsid w:val="00BF6753"/>
    <w:rsid w:val="00C0204C"/>
    <w:rsid w:val="00C0555D"/>
    <w:rsid w:val="00C06E5A"/>
    <w:rsid w:val="00C07A8D"/>
    <w:rsid w:val="00C12E17"/>
    <w:rsid w:val="00C12FB8"/>
    <w:rsid w:val="00C13889"/>
    <w:rsid w:val="00C16833"/>
    <w:rsid w:val="00C2158F"/>
    <w:rsid w:val="00C251D8"/>
    <w:rsid w:val="00C2624D"/>
    <w:rsid w:val="00C26D82"/>
    <w:rsid w:val="00C27EA3"/>
    <w:rsid w:val="00C33B49"/>
    <w:rsid w:val="00C34CBA"/>
    <w:rsid w:val="00C3751C"/>
    <w:rsid w:val="00C37B67"/>
    <w:rsid w:val="00C418A3"/>
    <w:rsid w:val="00C41DD0"/>
    <w:rsid w:val="00C45B5E"/>
    <w:rsid w:val="00C45FF2"/>
    <w:rsid w:val="00C46D1D"/>
    <w:rsid w:val="00C509F0"/>
    <w:rsid w:val="00C50DD2"/>
    <w:rsid w:val="00C52349"/>
    <w:rsid w:val="00C5367E"/>
    <w:rsid w:val="00C54E91"/>
    <w:rsid w:val="00C62FE8"/>
    <w:rsid w:val="00C631A5"/>
    <w:rsid w:val="00C666A1"/>
    <w:rsid w:val="00C669E6"/>
    <w:rsid w:val="00C716FD"/>
    <w:rsid w:val="00C8155E"/>
    <w:rsid w:val="00C82A49"/>
    <w:rsid w:val="00C861BE"/>
    <w:rsid w:val="00C86396"/>
    <w:rsid w:val="00C86BED"/>
    <w:rsid w:val="00C87921"/>
    <w:rsid w:val="00C90CF5"/>
    <w:rsid w:val="00C90F68"/>
    <w:rsid w:val="00C935EB"/>
    <w:rsid w:val="00C93AA7"/>
    <w:rsid w:val="00C93DD6"/>
    <w:rsid w:val="00CA02B8"/>
    <w:rsid w:val="00CA0531"/>
    <w:rsid w:val="00CA4788"/>
    <w:rsid w:val="00CB19B3"/>
    <w:rsid w:val="00CB1B37"/>
    <w:rsid w:val="00CB290D"/>
    <w:rsid w:val="00CB5979"/>
    <w:rsid w:val="00CC1D9D"/>
    <w:rsid w:val="00CC1EB2"/>
    <w:rsid w:val="00CC27F7"/>
    <w:rsid w:val="00CC3C5B"/>
    <w:rsid w:val="00CC5712"/>
    <w:rsid w:val="00CC6576"/>
    <w:rsid w:val="00CC7812"/>
    <w:rsid w:val="00CC7C7B"/>
    <w:rsid w:val="00CD02C2"/>
    <w:rsid w:val="00CD16E6"/>
    <w:rsid w:val="00CD478A"/>
    <w:rsid w:val="00CD7AAF"/>
    <w:rsid w:val="00CE0087"/>
    <w:rsid w:val="00CE2850"/>
    <w:rsid w:val="00CF1698"/>
    <w:rsid w:val="00CF3D16"/>
    <w:rsid w:val="00D00DF7"/>
    <w:rsid w:val="00D01155"/>
    <w:rsid w:val="00D01743"/>
    <w:rsid w:val="00D03F1A"/>
    <w:rsid w:val="00D05881"/>
    <w:rsid w:val="00D065DB"/>
    <w:rsid w:val="00D172CD"/>
    <w:rsid w:val="00D177AB"/>
    <w:rsid w:val="00D17A3D"/>
    <w:rsid w:val="00D17A4D"/>
    <w:rsid w:val="00D17C7F"/>
    <w:rsid w:val="00D21B82"/>
    <w:rsid w:val="00D2297A"/>
    <w:rsid w:val="00D33DBC"/>
    <w:rsid w:val="00D34C5B"/>
    <w:rsid w:val="00D4181A"/>
    <w:rsid w:val="00D434A9"/>
    <w:rsid w:val="00D4427B"/>
    <w:rsid w:val="00D4478A"/>
    <w:rsid w:val="00D47267"/>
    <w:rsid w:val="00D54427"/>
    <w:rsid w:val="00D553E1"/>
    <w:rsid w:val="00D57696"/>
    <w:rsid w:val="00D57F0A"/>
    <w:rsid w:val="00D63A0A"/>
    <w:rsid w:val="00D67FB2"/>
    <w:rsid w:val="00D71B81"/>
    <w:rsid w:val="00D71BD2"/>
    <w:rsid w:val="00D74145"/>
    <w:rsid w:val="00D85E57"/>
    <w:rsid w:val="00D870A0"/>
    <w:rsid w:val="00D91097"/>
    <w:rsid w:val="00D91156"/>
    <w:rsid w:val="00D9285E"/>
    <w:rsid w:val="00D93B33"/>
    <w:rsid w:val="00D97F1D"/>
    <w:rsid w:val="00DA0B35"/>
    <w:rsid w:val="00DA3763"/>
    <w:rsid w:val="00DA3B16"/>
    <w:rsid w:val="00DA4112"/>
    <w:rsid w:val="00DA46A0"/>
    <w:rsid w:val="00DB0DB1"/>
    <w:rsid w:val="00DC4C32"/>
    <w:rsid w:val="00DC76A2"/>
    <w:rsid w:val="00DD41A9"/>
    <w:rsid w:val="00DD4474"/>
    <w:rsid w:val="00DE0E28"/>
    <w:rsid w:val="00DE4086"/>
    <w:rsid w:val="00DE5B53"/>
    <w:rsid w:val="00DE7234"/>
    <w:rsid w:val="00DF0AC1"/>
    <w:rsid w:val="00DF4032"/>
    <w:rsid w:val="00DF61AA"/>
    <w:rsid w:val="00E00F00"/>
    <w:rsid w:val="00E04566"/>
    <w:rsid w:val="00E04A88"/>
    <w:rsid w:val="00E06D80"/>
    <w:rsid w:val="00E07EB6"/>
    <w:rsid w:val="00E11DBB"/>
    <w:rsid w:val="00E12886"/>
    <w:rsid w:val="00E13634"/>
    <w:rsid w:val="00E15DA3"/>
    <w:rsid w:val="00E16636"/>
    <w:rsid w:val="00E1674F"/>
    <w:rsid w:val="00E16EEE"/>
    <w:rsid w:val="00E24ABB"/>
    <w:rsid w:val="00E326AD"/>
    <w:rsid w:val="00E32D07"/>
    <w:rsid w:val="00E32DA4"/>
    <w:rsid w:val="00E34EC5"/>
    <w:rsid w:val="00E3636F"/>
    <w:rsid w:val="00E42CA4"/>
    <w:rsid w:val="00E46C58"/>
    <w:rsid w:val="00E46DF2"/>
    <w:rsid w:val="00E53968"/>
    <w:rsid w:val="00E53A53"/>
    <w:rsid w:val="00E57824"/>
    <w:rsid w:val="00E5798C"/>
    <w:rsid w:val="00E62BEF"/>
    <w:rsid w:val="00E6641C"/>
    <w:rsid w:val="00E72F75"/>
    <w:rsid w:val="00E73C8E"/>
    <w:rsid w:val="00E81776"/>
    <w:rsid w:val="00E818E1"/>
    <w:rsid w:val="00E82A2A"/>
    <w:rsid w:val="00E82E04"/>
    <w:rsid w:val="00E82FB4"/>
    <w:rsid w:val="00E8416F"/>
    <w:rsid w:val="00E8757E"/>
    <w:rsid w:val="00E93BB1"/>
    <w:rsid w:val="00E94A41"/>
    <w:rsid w:val="00E97E04"/>
    <w:rsid w:val="00EA5836"/>
    <w:rsid w:val="00EA7057"/>
    <w:rsid w:val="00EB0725"/>
    <w:rsid w:val="00EB33CE"/>
    <w:rsid w:val="00EB38F8"/>
    <w:rsid w:val="00EB4085"/>
    <w:rsid w:val="00EC0EFC"/>
    <w:rsid w:val="00EC1CE2"/>
    <w:rsid w:val="00EC27BB"/>
    <w:rsid w:val="00ED134A"/>
    <w:rsid w:val="00ED79F3"/>
    <w:rsid w:val="00EE46BB"/>
    <w:rsid w:val="00EE7BFB"/>
    <w:rsid w:val="00EF008C"/>
    <w:rsid w:val="00EF05EF"/>
    <w:rsid w:val="00EF19CA"/>
    <w:rsid w:val="00EF55DD"/>
    <w:rsid w:val="00F00154"/>
    <w:rsid w:val="00F04CB8"/>
    <w:rsid w:val="00F10C90"/>
    <w:rsid w:val="00F14DBA"/>
    <w:rsid w:val="00F152E2"/>
    <w:rsid w:val="00F2254B"/>
    <w:rsid w:val="00F234B8"/>
    <w:rsid w:val="00F33048"/>
    <w:rsid w:val="00F343E2"/>
    <w:rsid w:val="00F34DF8"/>
    <w:rsid w:val="00F363BC"/>
    <w:rsid w:val="00F36E48"/>
    <w:rsid w:val="00F40B48"/>
    <w:rsid w:val="00F4715F"/>
    <w:rsid w:val="00F5028C"/>
    <w:rsid w:val="00F52818"/>
    <w:rsid w:val="00F53D04"/>
    <w:rsid w:val="00F541AC"/>
    <w:rsid w:val="00F55136"/>
    <w:rsid w:val="00F55A4E"/>
    <w:rsid w:val="00F60ACF"/>
    <w:rsid w:val="00F711B7"/>
    <w:rsid w:val="00F764C8"/>
    <w:rsid w:val="00F76773"/>
    <w:rsid w:val="00F80377"/>
    <w:rsid w:val="00F8547B"/>
    <w:rsid w:val="00F8737E"/>
    <w:rsid w:val="00F876DA"/>
    <w:rsid w:val="00F91A83"/>
    <w:rsid w:val="00F92A3C"/>
    <w:rsid w:val="00F95AE4"/>
    <w:rsid w:val="00F96E15"/>
    <w:rsid w:val="00FA04DF"/>
    <w:rsid w:val="00FA3328"/>
    <w:rsid w:val="00FA6411"/>
    <w:rsid w:val="00FB1B49"/>
    <w:rsid w:val="00FB3283"/>
    <w:rsid w:val="00FB395C"/>
    <w:rsid w:val="00FB58FE"/>
    <w:rsid w:val="00FB734B"/>
    <w:rsid w:val="00FC0587"/>
    <w:rsid w:val="00FC1210"/>
    <w:rsid w:val="00FC1C96"/>
    <w:rsid w:val="00FC2A57"/>
    <w:rsid w:val="00FD0563"/>
    <w:rsid w:val="00FE16B7"/>
    <w:rsid w:val="00FE3260"/>
    <w:rsid w:val="00FE5D4C"/>
    <w:rsid w:val="00FF29B9"/>
    <w:rsid w:val="00FF41DE"/>
    <w:rsid w:val="00FF5DDB"/>
    <w:rsid w:val="00FF7E7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261F8"/>
  <w15:docId w15:val="{141C68B4-C953-4CA2-8DB0-56CC3EFF2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93DD6"/>
    <w:rPr>
      <w:rFonts w:ascii="Lucida Sans Unicode" w:eastAsia="Lucida Sans Unicode" w:hAnsi="Lucida Sans Unicode" w:cs="Lucida Sans Unicode"/>
      <w:lang w:val="nl-NL"/>
    </w:rPr>
  </w:style>
  <w:style w:type="paragraph" w:styleId="Kop1">
    <w:name w:val="heading 1"/>
    <w:basedOn w:val="Kop2"/>
    <w:uiPriority w:val="9"/>
    <w:qFormat/>
    <w:rsid w:val="00DF0AC1"/>
    <w:pPr>
      <w:outlineLvl w:val="0"/>
    </w:pPr>
    <w:rPr>
      <w:color w:val="0A2CCA"/>
      <w:spacing w:val="-10"/>
      <w:sz w:val="80"/>
    </w:rPr>
  </w:style>
  <w:style w:type="paragraph" w:styleId="Kop2">
    <w:name w:val="heading 2"/>
    <w:basedOn w:val="Tussenkopjes"/>
    <w:link w:val="Kop2Char"/>
    <w:uiPriority w:val="9"/>
    <w:unhideWhenUsed/>
    <w:qFormat/>
    <w:rsid w:val="00DF0AC1"/>
    <w:pPr>
      <w:outlineLvl w:val="1"/>
    </w:pPr>
  </w:style>
  <w:style w:type="paragraph" w:styleId="Kop3">
    <w:name w:val="heading 3"/>
    <w:basedOn w:val="Kop2"/>
    <w:uiPriority w:val="9"/>
    <w:unhideWhenUsed/>
    <w:qFormat/>
    <w:rsid w:val="0097325D"/>
    <w:pPr>
      <w:outlineLvl w:val="2"/>
    </w:pPr>
    <w:rPr>
      <w:sz w:val="24"/>
      <w:szCs w:val="24"/>
    </w:rPr>
  </w:style>
  <w:style w:type="paragraph" w:styleId="Kop4">
    <w:name w:val="heading 4"/>
    <w:basedOn w:val="Standaard"/>
    <w:uiPriority w:val="9"/>
    <w:unhideWhenUsed/>
    <w:qFormat/>
    <w:pPr>
      <w:spacing w:line="245" w:lineRule="exact"/>
      <w:ind w:left="520"/>
      <w:outlineLvl w:val="3"/>
    </w:pPr>
    <w:rPr>
      <w:rFonts w:ascii="Trebuchet MS" w:eastAsia="Trebuchet MS" w:hAnsi="Trebuchet MS" w:cs="Trebuchet MS"/>
      <w:b/>
      <w:bCs/>
      <w:sz w:val="23"/>
      <w:szCs w:val="23"/>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Inhopg1">
    <w:name w:val="toc 1"/>
    <w:basedOn w:val="Standaard"/>
    <w:uiPriority w:val="39"/>
    <w:qFormat/>
    <w:pPr>
      <w:spacing w:before="200"/>
      <w:ind w:left="519"/>
    </w:pPr>
    <w:rPr>
      <w:rFonts w:ascii="Trebuchet MS" w:eastAsia="Trebuchet MS" w:hAnsi="Trebuchet MS" w:cs="Trebuchet MS"/>
      <w:b/>
      <w:bCs/>
      <w:sz w:val="36"/>
      <w:szCs w:val="36"/>
    </w:rPr>
  </w:style>
  <w:style w:type="paragraph" w:styleId="Inhopg2">
    <w:name w:val="toc 2"/>
    <w:basedOn w:val="Standaard"/>
    <w:uiPriority w:val="39"/>
    <w:qFormat/>
    <w:pPr>
      <w:spacing w:before="57"/>
      <w:ind w:left="939"/>
    </w:pPr>
    <w:rPr>
      <w:rFonts w:ascii="Trebuchet MS" w:eastAsia="Trebuchet MS" w:hAnsi="Trebuchet MS" w:cs="Trebuchet MS"/>
      <w:b/>
      <w:bCs/>
      <w:sz w:val="28"/>
      <w:szCs w:val="28"/>
    </w:rPr>
  </w:style>
  <w:style w:type="paragraph" w:styleId="Inhopg3">
    <w:name w:val="toc 3"/>
    <w:basedOn w:val="Standaard"/>
    <w:uiPriority w:val="39"/>
    <w:qFormat/>
    <w:pPr>
      <w:spacing w:before="57"/>
      <w:ind w:left="940"/>
    </w:pPr>
    <w:rPr>
      <w:rFonts w:ascii="Trebuchet MS" w:eastAsia="Trebuchet MS" w:hAnsi="Trebuchet MS" w:cs="Trebuchet MS"/>
      <w:b/>
      <w:bCs/>
      <w:sz w:val="28"/>
      <w:szCs w:val="28"/>
    </w:rPr>
  </w:style>
  <w:style w:type="paragraph" w:styleId="Plattetekst">
    <w:name w:val="Body Text"/>
    <w:basedOn w:val="Standaard"/>
    <w:uiPriority w:val="1"/>
    <w:qFormat/>
    <w:pPr>
      <w:ind w:left="879" w:right="257" w:hanging="360"/>
      <w:jc w:val="both"/>
    </w:pPr>
    <w:rPr>
      <w:sz w:val="23"/>
      <w:szCs w:val="23"/>
    </w:rPr>
  </w:style>
  <w:style w:type="paragraph" w:styleId="Lijstalinea">
    <w:name w:val="List Paragraph"/>
    <w:basedOn w:val="Standaard"/>
    <w:uiPriority w:val="34"/>
    <w:qFormat/>
    <w:pPr>
      <w:spacing w:before="216" w:line="245" w:lineRule="exact"/>
      <w:ind w:left="872" w:hanging="359"/>
    </w:pPr>
    <w:rPr>
      <w:rFonts w:ascii="Trebuchet MS" w:eastAsia="Trebuchet MS" w:hAnsi="Trebuchet MS" w:cs="Trebuchet MS"/>
    </w:rPr>
  </w:style>
  <w:style w:type="paragraph" w:customStyle="1" w:styleId="TableParagraph">
    <w:name w:val="Table Paragraph"/>
    <w:basedOn w:val="Standaard"/>
    <w:uiPriority w:val="1"/>
    <w:qFormat/>
  </w:style>
  <w:style w:type="paragraph" w:styleId="Koptekst">
    <w:name w:val="header"/>
    <w:basedOn w:val="Standaard"/>
    <w:link w:val="KoptekstChar"/>
    <w:uiPriority w:val="99"/>
    <w:unhideWhenUsed/>
    <w:rsid w:val="00C669E6"/>
    <w:pPr>
      <w:tabs>
        <w:tab w:val="center" w:pos="4536"/>
        <w:tab w:val="right" w:pos="9072"/>
      </w:tabs>
    </w:pPr>
  </w:style>
  <w:style w:type="character" w:customStyle="1" w:styleId="KoptekstChar">
    <w:name w:val="Koptekst Char"/>
    <w:basedOn w:val="Standaardalinea-lettertype"/>
    <w:link w:val="Koptekst"/>
    <w:uiPriority w:val="99"/>
    <w:rsid w:val="00C669E6"/>
    <w:rPr>
      <w:rFonts w:ascii="Lucida Sans Unicode" w:eastAsia="Lucida Sans Unicode" w:hAnsi="Lucida Sans Unicode" w:cs="Lucida Sans Unicode"/>
      <w:lang w:val="nl-NL"/>
    </w:rPr>
  </w:style>
  <w:style w:type="paragraph" w:styleId="Voettekst">
    <w:name w:val="footer"/>
    <w:basedOn w:val="Standaard"/>
    <w:link w:val="VoettekstChar"/>
    <w:uiPriority w:val="99"/>
    <w:unhideWhenUsed/>
    <w:rsid w:val="00C669E6"/>
    <w:pPr>
      <w:tabs>
        <w:tab w:val="center" w:pos="4536"/>
        <w:tab w:val="right" w:pos="9072"/>
      </w:tabs>
    </w:pPr>
  </w:style>
  <w:style w:type="character" w:customStyle="1" w:styleId="VoettekstChar">
    <w:name w:val="Voettekst Char"/>
    <w:basedOn w:val="Standaardalinea-lettertype"/>
    <w:link w:val="Voettekst"/>
    <w:uiPriority w:val="99"/>
    <w:rsid w:val="00C669E6"/>
    <w:rPr>
      <w:rFonts w:ascii="Lucida Sans Unicode" w:eastAsia="Lucida Sans Unicode" w:hAnsi="Lucida Sans Unicode" w:cs="Lucida Sans Unicode"/>
      <w:lang w:val="nl-NL"/>
    </w:rPr>
  </w:style>
  <w:style w:type="table" w:styleId="Tabelraster">
    <w:name w:val="Table Grid"/>
    <w:basedOn w:val="Standaardtabel"/>
    <w:uiPriority w:val="39"/>
    <w:rsid w:val="00C669E6"/>
    <w:pPr>
      <w:widowControl/>
      <w:autoSpaceDE/>
      <w:autoSpaceDN/>
    </w:pPr>
    <w:rPr>
      <w:kern w:val="2"/>
      <w:lang w:val="nl-N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Standaard"/>
    <w:link w:val="xmsonormalChar"/>
    <w:rsid w:val="00C669E6"/>
    <w:pPr>
      <w:widowControl/>
      <w:autoSpaceDE/>
      <w:autoSpaceDN/>
      <w:spacing w:before="100" w:beforeAutospacing="1" w:after="100" w:afterAutospacing="1"/>
    </w:pPr>
    <w:rPr>
      <w:rFonts w:ascii="Times New Roman" w:eastAsia="Times New Roman" w:hAnsi="Times New Roman" w:cs="Times New Roman"/>
      <w:sz w:val="24"/>
      <w:szCs w:val="24"/>
      <w:lang w:eastAsia="nl-NL"/>
    </w:rPr>
  </w:style>
  <w:style w:type="paragraph" w:styleId="Geenafstand">
    <w:name w:val="No Spacing"/>
    <w:uiPriority w:val="1"/>
    <w:qFormat/>
    <w:rsid w:val="00391904"/>
    <w:pPr>
      <w:widowControl/>
      <w:autoSpaceDE/>
      <w:autoSpaceDN/>
    </w:pPr>
    <w:rPr>
      <w:kern w:val="2"/>
      <w:lang w:val="nl-NL"/>
      <w14:ligatures w14:val="standardContextual"/>
    </w:rPr>
  </w:style>
  <w:style w:type="paragraph" w:styleId="Voetnoottekst">
    <w:name w:val="footnote text"/>
    <w:basedOn w:val="Standaard"/>
    <w:link w:val="VoetnoottekstChar"/>
    <w:uiPriority w:val="99"/>
    <w:semiHidden/>
    <w:unhideWhenUsed/>
    <w:rsid w:val="00391904"/>
    <w:pPr>
      <w:widowControl/>
      <w:autoSpaceDE/>
      <w:autoSpaceDN/>
    </w:pPr>
    <w:rPr>
      <w:rFonts w:asciiTheme="minorHAnsi" w:eastAsiaTheme="minorHAnsi" w:hAnsiTheme="minorHAnsi" w:cstheme="minorBidi"/>
      <w:kern w:val="2"/>
      <w:sz w:val="20"/>
      <w:szCs w:val="20"/>
      <w14:ligatures w14:val="standardContextual"/>
    </w:rPr>
  </w:style>
  <w:style w:type="character" w:customStyle="1" w:styleId="VoetnoottekstChar">
    <w:name w:val="Voetnoottekst Char"/>
    <w:basedOn w:val="Standaardalinea-lettertype"/>
    <w:link w:val="Voetnoottekst"/>
    <w:uiPriority w:val="99"/>
    <w:semiHidden/>
    <w:rsid w:val="00391904"/>
    <w:rPr>
      <w:kern w:val="2"/>
      <w:sz w:val="20"/>
      <w:szCs w:val="20"/>
      <w:lang w:val="nl-NL"/>
      <w14:ligatures w14:val="standardContextual"/>
    </w:rPr>
  </w:style>
  <w:style w:type="character" w:styleId="Voetnootmarkering">
    <w:name w:val="footnote reference"/>
    <w:basedOn w:val="Standaardalinea-lettertype"/>
    <w:uiPriority w:val="99"/>
    <w:semiHidden/>
    <w:unhideWhenUsed/>
    <w:rsid w:val="00391904"/>
    <w:rPr>
      <w:vertAlign w:val="superscript"/>
    </w:rPr>
  </w:style>
  <w:style w:type="character" w:styleId="Hyperlink">
    <w:name w:val="Hyperlink"/>
    <w:basedOn w:val="Standaardalinea-lettertype"/>
    <w:uiPriority w:val="99"/>
    <w:unhideWhenUsed/>
    <w:rsid w:val="00391904"/>
    <w:rPr>
      <w:color w:val="0000FF" w:themeColor="hyperlink"/>
      <w:u w:val="single"/>
    </w:rPr>
  </w:style>
  <w:style w:type="paragraph" w:styleId="Kopvaninhoudsopgave">
    <w:name w:val="TOC Heading"/>
    <w:basedOn w:val="Kop1"/>
    <w:next w:val="Standaard"/>
    <w:uiPriority w:val="39"/>
    <w:unhideWhenUsed/>
    <w:qFormat/>
    <w:rsid w:val="00B578A6"/>
    <w:pPr>
      <w:keepNext/>
      <w:keepLines/>
      <w:spacing w:before="240" w:line="259" w:lineRule="auto"/>
      <w:outlineLvl w:val="9"/>
    </w:pPr>
    <w:rPr>
      <w:rFonts w:asciiTheme="majorHAnsi" w:eastAsiaTheme="majorEastAsia" w:hAnsiTheme="majorHAnsi" w:cstheme="majorBidi"/>
      <w:b w:val="0"/>
      <w:bCs w:val="0"/>
      <w:color w:val="365F91" w:themeColor="accent1" w:themeShade="BF"/>
      <w:sz w:val="32"/>
    </w:rPr>
  </w:style>
  <w:style w:type="character" w:styleId="GevolgdeHyperlink">
    <w:name w:val="FollowedHyperlink"/>
    <w:basedOn w:val="Standaardalinea-lettertype"/>
    <w:uiPriority w:val="99"/>
    <w:semiHidden/>
    <w:unhideWhenUsed/>
    <w:rsid w:val="0067065A"/>
    <w:rPr>
      <w:color w:val="800080" w:themeColor="followedHyperlink"/>
      <w:u w:val="single"/>
    </w:rPr>
  </w:style>
  <w:style w:type="character" w:styleId="Verwijzingopmerking">
    <w:name w:val="annotation reference"/>
    <w:basedOn w:val="Standaardalinea-lettertype"/>
    <w:uiPriority w:val="99"/>
    <w:semiHidden/>
    <w:unhideWhenUsed/>
    <w:rsid w:val="00347768"/>
    <w:rPr>
      <w:sz w:val="16"/>
      <w:szCs w:val="16"/>
    </w:rPr>
  </w:style>
  <w:style w:type="paragraph" w:styleId="Tekstopmerking">
    <w:name w:val="annotation text"/>
    <w:basedOn w:val="Standaard"/>
    <w:link w:val="TekstopmerkingChar"/>
    <w:uiPriority w:val="99"/>
    <w:unhideWhenUsed/>
    <w:rsid w:val="00347768"/>
    <w:rPr>
      <w:sz w:val="20"/>
      <w:szCs w:val="20"/>
    </w:rPr>
  </w:style>
  <w:style w:type="character" w:customStyle="1" w:styleId="TekstopmerkingChar">
    <w:name w:val="Tekst opmerking Char"/>
    <w:basedOn w:val="Standaardalinea-lettertype"/>
    <w:link w:val="Tekstopmerking"/>
    <w:uiPriority w:val="99"/>
    <w:rsid w:val="00347768"/>
    <w:rPr>
      <w:rFonts w:ascii="Lucida Sans Unicode" w:eastAsia="Lucida Sans Unicode" w:hAnsi="Lucida Sans Unicode" w:cs="Lucida Sans Unicode"/>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347768"/>
    <w:rPr>
      <w:b/>
      <w:bCs/>
    </w:rPr>
  </w:style>
  <w:style w:type="character" w:customStyle="1" w:styleId="OnderwerpvanopmerkingChar">
    <w:name w:val="Onderwerp van opmerking Char"/>
    <w:basedOn w:val="TekstopmerkingChar"/>
    <w:link w:val="Onderwerpvanopmerking"/>
    <w:uiPriority w:val="99"/>
    <w:semiHidden/>
    <w:rsid w:val="00347768"/>
    <w:rPr>
      <w:rFonts w:ascii="Lucida Sans Unicode" w:eastAsia="Lucida Sans Unicode" w:hAnsi="Lucida Sans Unicode" w:cs="Lucida Sans Unicode"/>
      <w:b/>
      <w:bCs/>
      <w:sz w:val="20"/>
      <w:szCs w:val="20"/>
      <w:lang w:val="nl-NL"/>
    </w:rPr>
  </w:style>
  <w:style w:type="paragraph" w:customStyle="1" w:styleId="Hoofdtekst">
    <w:name w:val="Hoofdtekst"/>
    <w:basedOn w:val="xmsonormal"/>
    <w:link w:val="HoofdtekstChar"/>
    <w:qFormat/>
    <w:rsid w:val="00173C03"/>
    <w:pPr>
      <w:shd w:val="clear" w:color="auto" w:fill="FFFFFF"/>
      <w:jc w:val="both"/>
    </w:pPr>
    <w:rPr>
      <w:rFonts w:ascii="Lucida Sans Unicode" w:hAnsi="Lucida Sans Unicode" w:cs="Lucida Sans Unicode"/>
      <w:color w:val="242424"/>
      <w:sz w:val="22"/>
      <w:szCs w:val="22"/>
    </w:rPr>
  </w:style>
  <w:style w:type="character" w:customStyle="1" w:styleId="xmsonormalChar">
    <w:name w:val="x_msonormal Char"/>
    <w:basedOn w:val="Standaardalinea-lettertype"/>
    <w:link w:val="xmsonormal"/>
    <w:rsid w:val="00173C03"/>
    <w:rPr>
      <w:rFonts w:ascii="Times New Roman" w:eastAsia="Times New Roman" w:hAnsi="Times New Roman" w:cs="Times New Roman"/>
      <w:sz w:val="24"/>
      <w:szCs w:val="24"/>
      <w:lang w:val="nl-NL" w:eastAsia="nl-NL"/>
    </w:rPr>
  </w:style>
  <w:style w:type="character" w:customStyle="1" w:styleId="HoofdtekstChar">
    <w:name w:val="Hoofdtekst Char"/>
    <w:basedOn w:val="xmsonormalChar"/>
    <w:link w:val="Hoofdtekst"/>
    <w:rsid w:val="00173C03"/>
    <w:rPr>
      <w:rFonts w:ascii="Lucida Sans Unicode" w:eastAsia="Times New Roman" w:hAnsi="Lucida Sans Unicode" w:cs="Lucida Sans Unicode"/>
      <w:color w:val="242424"/>
      <w:sz w:val="24"/>
      <w:szCs w:val="24"/>
      <w:shd w:val="clear" w:color="auto" w:fill="FFFFFF"/>
      <w:lang w:val="nl-NL" w:eastAsia="nl-NL"/>
    </w:rPr>
  </w:style>
  <w:style w:type="paragraph" w:customStyle="1" w:styleId="Tussenkopjes">
    <w:name w:val="Tussenkopjes"/>
    <w:basedOn w:val="Hoofdtekst"/>
    <w:link w:val="TussenkopjesChar"/>
    <w:qFormat/>
    <w:rsid w:val="00173C03"/>
    <w:rPr>
      <w:rFonts w:ascii="Trebuchet MS" w:hAnsi="Trebuchet MS"/>
      <w:b/>
      <w:bCs/>
      <w:color w:val="FF6400"/>
      <w:sz w:val="32"/>
      <w:szCs w:val="32"/>
      <w:shd w:val="clear" w:color="auto" w:fill="FFFFFF"/>
    </w:rPr>
  </w:style>
  <w:style w:type="character" w:customStyle="1" w:styleId="TussenkopjesChar">
    <w:name w:val="Tussenkopjes Char"/>
    <w:basedOn w:val="HoofdtekstChar"/>
    <w:link w:val="Tussenkopjes"/>
    <w:rsid w:val="00173C03"/>
    <w:rPr>
      <w:rFonts w:ascii="Trebuchet MS" w:eastAsia="Times New Roman" w:hAnsi="Trebuchet MS" w:cs="Lucida Sans Unicode"/>
      <w:b/>
      <w:bCs/>
      <w:color w:val="FF6400"/>
      <w:sz w:val="32"/>
      <w:szCs w:val="32"/>
      <w:shd w:val="clear" w:color="auto" w:fill="FFFFFF"/>
      <w:lang w:val="nl-NL" w:eastAsia="nl-NL"/>
    </w:rPr>
  </w:style>
  <w:style w:type="paragraph" w:styleId="Normaalweb">
    <w:name w:val="Normal (Web)"/>
    <w:basedOn w:val="Standaard"/>
    <w:uiPriority w:val="99"/>
    <w:semiHidden/>
    <w:unhideWhenUsed/>
    <w:rsid w:val="005D68B1"/>
    <w:rPr>
      <w:rFonts w:ascii="Times New Roman" w:hAnsi="Times New Roman" w:cs="Times New Roman"/>
      <w:sz w:val="24"/>
      <w:szCs w:val="24"/>
    </w:rPr>
  </w:style>
  <w:style w:type="paragraph" w:customStyle="1" w:styleId="Stijl1">
    <w:name w:val="Stijl1"/>
    <w:basedOn w:val="Tussenkopjes"/>
    <w:link w:val="Stijl1Char"/>
    <w:qFormat/>
    <w:rsid w:val="00DF0AC1"/>
  </w:style>
  <w:style w:type="character" w:customStyle="1" w:styleId="Stijl1Char">
    <w:name w:val="Stijl1 Char"/>
    <w:basedOn w:val="TussenkopjesChar"/>
    <w:link w:val="Stijl1"/>
    <w:rsid w:val="00DF0AC1"/>
    <w:rPr>
      <w:rFonts w:ascii="Trebuchet MS" w:eastAsia="Times New Roman" w:hAnsi="Trebuchet MS" w:cs="Lucida Sans Unicode"/>
      <w:b/>
      <w:bCs/>
      <w:color w:val="FF6400"/>
      <w:sz w:val="32"/>
      <w:szCs w:val="32"/>
      <w:shd w:val="clear" w:color="auto" w:fill="FFFFFF"/>
      <w:lang w:val="nl-NL" w:eastAsia="nl-NL"/>
    </w:rPr>
  </w:style>
  <w:style w:type="paragraph" w:styleId="Eindnoottekst">
    <w:name w:val="endnote text"/>
    <w:basedOn w:val="Standaard"/>
    <w:link w:val="EindnoottekstChar"/>
    <w:uiPriority w:val="99"/>
    <w:semiHidden/>
    <w:unhideWhenUsed/>
    <w:rsid w:val="00A746C5"/>
    <w:rPr>
      <w:sz w:val="20"/>
      <w:szCs w:val="20"/>
    </w:rPr>
  </w:style>
  <w:style w:type="character" w:customStyle="1" w:styleId="EindnoottekstChar">
    <w:name w:val="Eindnoottekst Char"/>
    <w:basedOn w:val="Standaardalinea-lettertype"/>
    <w:link w:val="Eindnoottekst"/>
    <w:uiPriority w:val="99"/>
    <w:semiHidden/>
    <w:rsid w:val="00A746C5"/>
    <w:rPr>
      <w:rFonts w:ascii="Lucida Sans Unicode" w:eastAsia="Lucida Sans Unicode" w:hAnsi="Lucida Sans Unicode" w:cs="Lucida Sans Unicode"/>
      <w:sz w:val="20"/>
      <w:szCs w:val="20"/>
      <w:lang w:val="nl-NL"/>
    </w:rPr>
  </w:style>
  <w:style w:type="character" w:styleId="Eindnootmarkering">
    <w:name w:val="endnote reference"/>
    <w:basedOn w:val="Standaardalinea-lettertype"/>
    <w:uiPriority w:val="99"/>
    <w:semiHidden/>
    <w:unhideWhenUsed/>
    <w:rsid w:val="00A746C5"/>
    <w:rPr>
      <w:vertAlign w:val="superscript"/>
    </w:rPr>
  </w:style>
  <w:style w:type="character" w:styleId="Onopgelostemelding">
    <w:name w:val="Unresolved Mention"/>
    <w:basedOn w:val="Standaardalinea-lettertype"/>
    <w:uiPriority w:val="99"/>
    <w:semiHidden/>
    <w:unhideWhenUsed/>
    <w:rsid w:val="00D177AB"/>
    <w:rPr>
      <w:color w:val="605E5C"/>
      <w:shd w:val="clear" w:color="auto" w:fill="E1DFDD"/>
    </w:rPr>
  </w:style>
  <w:style w:type="paragraph" w:styleId="Revisie">
    <w:name w:val="Revision"/>
    <w:hidden/>
    <w:uiPriority w:val="99"/>
    <w:semiHidden/>
    <w:rsid w:val="00564D4C"/>
    <w:pPr>
      <w:widowControl/>
      <w:autoSpaceDE/>
      <w:autoSpaceDN/>
    </w:pPr>
    <w:rPr>
      <w:rFonts w:ascii="Lucida Sans Unicode" w:eastAsia="Lucida Sans Unicode" w:hAnsi="Lucida Sans Unicode" w:cs="Lucida Sans Unicode"/>
      <w:lang w:val="nl-NL"/>
    </w:rPr>
  </w:style>
  <w:style w:type="character" w:styleId="Regelnummer">
    <w:name w:val="line number"/>
    <w:basedOn w:val="Standaardalinea-lettertype"/>
    <w:uiPriority w:val="99"/>
    <w:semiHidden/>
    <w:unhideWhenUsed/>
    <w:rsid w:val="008F12A7"/>
  </w:style>
  <w:style w:type="character" w:customStyle="1" w:styleId="Kop2Char">
    <w:name w:val="Kop 2 Char"/>
    <w:basedOn w:val="Standaardalinea-lettertype"/>
    <w:link w:val="Kop2"/>
    <w:uiPriority w:val="9"/>
    <w:rsid w:val="0097325D"/>
    <w:rPr>
      <w:rFonts w:ascii="Trebuchet MS" w:eastAsia="Times New Roman" w:hAnsi="Trebuchet MS" w:cs="Lucida Sans Unicode"/>
      <w:b/>
      <w:bCs/>
      <w:color w:val="FF6400"/>
      <w:sz w:val="32"/>
      <w:szCs w:val="32"/>
      <w:shd w:val="clear" w:color="auto" w:fill="FFFFFF"/>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304">
      <w:bodyDiv w:val="1"/>
      <w:marLeft w:val="0"/>
      <w:marRight w:val="0"/>
      <w:marTop w:val="0"/>
      <w:marBottom w:val="0"/>
      <w:divBdr>
        <w:top w:val="none" w:sz="0" w:space="0" w:color="auto"/>
        <w:left w:val="none" w:sz="0" w:space="0" w:color="auto"/>
        <w:bottom w:val="none" w:sz="0" w:space="0" w:color="auto"/>
        <w:right w:val="none" w:sz="0" w:space="0" w:color="auto"/>
      </w:divBdr>
    </w:div>
    <w:div w:id="13193348">
      <w:bodyDiv w:val="1"/>
      <w:marLeft w:val="0"/>
      <w:marRight w:val="0"/>
      <w:marTop w:val="0"/>
      <w:marBottom w:val="0"/>
      <w:divBdr>
        <w:top w:val="none" w:sz="0" w:space="0" w:color="auto"/>
        <w:left w:val="none" w:sz="0" w:space="0" w:color="auto"/>
        <w:bottom w:val="none" w:sz="0" w:space="0" w:color="auto"/>
        <w:right w:val="none" w:sz="0" w:space="0" w:color="auto"/>
      </w:divBdr>
    </w:div>
    <w:div w:id="47341952">
      <w:bodyDiv w:val="1"/>
      <w:marLeft w:val="0"/>
      <w:marRight w:val="0"/>
      <w:marTop w:val="0"/>
      <w:marBottom w:val="0"/>
      <w:divBdr>
        <w:top w:val="none" w:sz="0" w:space="0" w:color="auto"/>
        <w:left w:val="none" w:sz="0" w:space="0" w:color="auto"/>
        <w:bottom w:val="none" w:sz="0" w:space="0" w:color="auto"/>
        <w:right w:val="none" w:sz="0" w:space="0" w:color="auto"/>
      </w:divBdr>
    </w:div>
    <w:div w:id="64450466">
      <w:bodyDiv w:val="1"/>
      <w:marLeft w:val="0"/>
      <w:marRight w:val="0"/>
      <w:marTop w:val="0"/>
      <w:marBottom w:val="0"/>
      <w:divBdr>
        <w:top w:val="none" w:sz="0" w:space="0" w:color="auto"/>
        <w:left w:val="none" w:sz="0" w:space="0" w:color="auto"/>
        <w:bottom w:val="none" w:sz="0" w:space="0" w:color="auto"/>
        <w:right w:val="none" w:sz="0" w:space="0" w:color="auto"/>
      </w:divBdr>
      <w:divsChild>
        <w:div w:id="155189770">
          <w:marLeft w:val="0"/>
          <w:marRight w:val="0"/>
          <w:marTop w:val="240"/>
          <w:marBottom w:val="240"/>
          <w:divBdr>
            <w:top w:val="none" w:sz="0" w:space="0" w:color="auto"/>
            <w:left w:val="none" w:sz="0" w:space="0" w:color="auto"/>
            <w:bottom w:val="none" w:sz="0" w:space="0" w:color="auto"/>
            <w:right w:val="none" w:sz="0" w:space="0" w:color="auto"/>
          </w:divBdr>
        </w:div>
        <w:div w:id="991524048">
          <w:marLeft w:val="0"/>
          <w:marRight w:val="0"/>
          <w:marTop w:val="240"/>
          <w:marBottom w:val="240"/>
          <w:divBdr>
            <w:top w:val="none" w:sz="0" w:space="0" w:color="auto"/>
            <w:left w:val="none" w:sz="0" w:space="0" w:color="auto"/>
            <w:bottom w:val="none" w:sz="0" w:space="0" w:color="auto"/>
            <w:right w:val="none" w:sz="0" w:space="0" w:color="auto"/>
          </w:divBdr>
        </w:div>
        <w:div w:id="1033842774">
          <w:marLeft w:val="0"/>
          <w:marRight w:val="0"/>
          <w:marTop w:val="240"/>
          <w:marBottom w:val="240"/>
          <w:divBdr>
            <w:top w:val="none" w:sz="0" w:space="0" w:color="auto"/>
            <w:left w:val="none" w:sz="0" w:space="0" w:color="auto"/>
            <w:bottom w:val="none" w:sz="0" w:space="0" w:color="auto"/>
            <w:right w:val="none" w:sz="0" w:space="0" w:color="auto"/>
          </w:divBdr>
        </w:div>
        <w:div w:id="1260989470">
          <w:marLeft w:val="0"/>
          <w:marRight w:val="0"/>
          <w:marTop w:val="240"/>
          <w:marBottom w:val="240"/>
          <w:divBdr>
            <w:top w:val="none" w:sz="0" w:space="0" w:color="auto"/>
            <w:left w:val="none" w:sz="0" w:space="0" w:color="auto"/>
            <w:bottom w:val="none" w:sz="0" w:space="0" w:color="auto"/>
            <w:right w:val="none" w:sz="0" w:space="0" w:color="auto"/>
          </w:divBdr>
        </w:div>
        <w:div w:id="1953896738">
          <w:marLeft w:val="0"/>
          <w:marRight w:val="0"/>
          <w:marTop w:val="240"/>
          <w:marBottom w:val="240"/>
          <w:divBdr>
            <w:top w:val="none" w:sz="0" w:space="0" w:color="auto"/>
            <w:left w:val="none" w:sz="0" w:space="0" w:color="auto"/>
            <w:bottom w:val="none" w:sz="0" w:space="0" w:color="auto"/>
            <w:right w:val="none" w:sz="0" w:space="0" w:color="auto"/>
          </w:divBdr>
        </w:div>
      </w:divsChild>
    </w:div>
    <w:div w:id="119618502">
      <w:bodyDiv w:val="1"/>
      <w:marLeft w:val="0"/>
      <w:marRight w:val="0"/>
      <w:marTop w:val="0"/>
      <w:marBottom w:val="0"/>
      <w:divBdr>
        <w:top w:val="none" w:sz="0" w:space="0" w:color="auto"/>
        <w:left w:val="none" w:sz="0" w:space="0" w:color="auto"/>
        <w:bottom w:val="none" w:sz="0" w:space="0" w:color="auto"/>
        <w:right w:val="none" w:sz="0" w:space="0" w:color="auto"/>
      </w:divBdr>
    </w:div>
    <w:div w:id="174619380">
      <w:bodyDiv w:val="1"/>
      <w:marLeft w:val="0"/>
      <w:marRight w:val="0"/>
      <w:marTop w:val="0"/>
      <w:marBottom w:val="0"/>
      <w:divBdr>
        <w:top w:val="none" w:sz="0" w:space="0" w:color="auto"/>
        <w:left w:val="none" w:sz="0" w:space="0" w:color="auto"/>
        <w:bottom w:val="none" w:sz="0" w:space="0" w:color="auto"/>
        <w:right w:val="none" w:sz="0" w:space="0" w:color="auto"/>
      </w:divBdr>
    </w:div>
    <w:div w:id="299726899">
      <w:marLeft w:val="0"/>
      <w:marRight w:val="0"/>
      <w:marTop w:val="0"/>
      <w:marBottom w:val="0"/>
      <w:divBdr>
        <w:top w:val="none" w:sz="0" w:space="0" w:color="auto"/>
        <w:left w:val="none" w:sz="0" w:space="0" w:color="auto"/>
        <w:bottom w:val="none" w:sz="0" w:space="0" w:color="auto"/>
        <w:right w:val="none" w:sz="0" w:space="0" w:color="auto"/>
      </w:divBdr>
    </w:div>
    <w:div w:id="302930465">
      <w:bodyDiv w:val="1"/>
      <w:marLeft w:val="0"/>
      <w:marRight w:val="0"/>
      <w:marTop w:val="0"/>
      <w:marBottom w:val="0"/>
      <w:divBdr>
        <w:top w:val="none" w:sz="0" w:space="0" w:color="auto"/>
        <w:left w:val="none" w:sz="0" w:space="0" w:color="auto"/>
        <w:bottom w:val="none" w:sz="0" w:space="0" w:color="auto"/>
        <w:right w:val="none" w:sz="0" w:space="0" w:color="auto"/>
      </w:divBdr>
    </w:div>
    <w:div w:id="306589849">
      <w:bodyDiv w:val="1"/>
      <w:marLeft w:val="0"/>
      <w:marRight w:val="0"/>
      <w:marTop w:val="0"/>
      <w:marBottom w:val="0"/>
      <w:divBdr>
        <w:top w:val="none" w:sz="0" w:space="0" w:color="auto"/>
        <w:left w:val="none" w:sz="0" w:space="0" w:color="auto"/>
        <w:bottom w:val="none" w:sz="0" w:space="0" w:color="auto"/>
        <w:right w:val="none" w:sz="0" w:space="0" w:color="auto"/>
      </w:divBdr>
    </w:div>
    <w:div w:id="376975086">
      <w:bodyDiv w:val="1"/>
      <w:marLeft w:val="0"/>
      <w:marRight w:val="0"/>
      <w:marTop w:val="0"/>
      <w:marBottom w:val="0"/>
      <w:divBdr>
        <w:top w:val="none" w:sz="0" w:space="0" w:color="auto"/>
        <w:left w:val="none" w:sz="0" w:space="0" w:color="auto"/>
        <w:bottom w:val="none" w:sz="0" w:space="0" w:color="auto"/>
        <w:right w:val="none" w:sz="0" w:space="0" w:color="auto"/>
      </w:divBdr>
    </w:div>
    <w:div w:id="432746589">
      <w:bodyDiv w:val="1"/>
      <w:marLeft w:val="0"/>
      <w:marRight w:val="0"/>
      <w:marTop w:val="0"/>
      <w:marBottom w:val="0"/>
      <w:divBdr>
        <w:top w:val="none" w:sz="0" w:space="0" w:color="auto"/>
        <w:left w:val="none" w:sz="0" w:space="0" w:color="auto"/>
        <w:bottom w:val="none" w:sz="0" w:space="0" w:color="auto"/>
        <w:right w:val="none" w:sz="0" w:space="0" w:color="auto"/>
      </w:divBdr>
    </w:div>
    <w:div w:id="477771999">
      <w:bodyDiv w:val="1"/>
      <w:marLeft w:val="0"/>
      <w:marRight w:val="0"/>
      <w:marTop w:val="0"/>
      <w:marBottom w:val="0"/>
      <w:divBdr>
        <w:top w:val="none" w:sz="0" w:space="0" w:color="auto"/>
        <w:left w:val="none" w:sz="0" w:space="0" w:color="auto"/>
        <w:bottom w:val="none" w:sz="0" w:space="0" w:color="auto"/>
        <w:right w:val="none" w:sz="0" w:space="0" w:color="auto"/>
      </w:divBdr>
      <w:divsChild>
        <w:div w:id="172190298">
          <w:marLeft w:val="0"/>
          <w:marRight w:val="0"/>
          <w:marTop w:val="240"/>
          <w:marBottom w:val="240"/>
          <w:divBdr>
            <w:top w:val="none" w:sz="0" w:space="0" w:color="auto"/>
            <w:left w:val="none" w:sz="0" w:space="0" w:color="auto"/>
            <w:bottom w:val="none" w:sz="0" w:space="0" w:color="auto"/>
            <w:right w:val="none" w:sz="0" w:space="0" w:color="auto"/>
          </w:divBdr>
        </w:div>
      </w:divsChild>
    </w:div>
    <w:div w:id="548422839">
      <w:bodyDiv w:val="1"/>
      <w:marLeft w:val="0"/>
      <w:marRight w:val="0"/>
      <w:marTop w:val="0"/>
      <w:marBottom w:val="0"/>
      <w:divBdr>
        <w:top w:val="none" w:sz="0" w:space="0" w:color="auto"/>
        <w:left w:val="none" w:sz="0" w:space="0" w:color="auto"/>
        <w:bottom w:val="none" w:sz="0" w:space="0" w:color="auto"/>
        <w:right w:val="none" w:sz="0" w:space="0" w:color="auto"/>
      </w:divBdr>
    </w:div>
    <w:div w:id="550072274">
      <w:bodyDiv w:val="1"/>
      <w:marLeft w:val="0"/>
      <w:marRight w:val="0"/>
      <w:marTop w:val="0"/>
      <w:marBottom w:val="0"/>
      <w:divBdr>
        <w:top w:val="none" w:sz="0" w:space="0" w:color="auto"/>
        <w:left w:val="none" w:sz="0" w:space="0" w:color="auto"/>
        <w:bottom w:val="none" w:sz="0" w:space="0" w:color="auto"/>
        <w:right w:val="none" w:sz="0" w:space="0" w:color="auto"/>
      </w:divBdr>
      <w:divsChild>
        <w:div w:id="193268862">
          <w:marLeft w:val="0"/>
          <w:marRight w:val="0"/>
          <w:marTop w:val="240"/>
          <w:marBottom w:val="240"/>
          <w:divBdr>
            <w:top w:val="none" w:sz="0" w:space="0" w:color="auto"/>
            <w:left w:val="none" w:sz="0" w:space="0" w:color="auto"/>
            <w:bottom w:val="none" w:sz="0" w:space="0" w:color="auto"/>
            <w:right w:val="none" w:sz="0" w:space="0" w:color="auto"/>
          </w:divBdr>
        </w:div>
        <w:div w:id="731150301">
          <w:marLeft w:val="0"/>
          <w:marRight w:val="0"/>
          <w:marTop w:val="240"/>
          <w:marBottom w:val="240"/>
          <w:divBdr>
            <w:top w:val="none" w:sz="0" w:space="0" w:color="auto"/>
            <w:left w:val="none" w:sz="0" w:space="0" w:color="auto"/>
            <w:bottom w:val="none" w:sz="0" w:space="0" w:color="auto"/>
            <w:right w:val="none" w:sz="0" w:space="0" w:color="auto"/>
          </w:divBdr>
        </w:div>
        <w:div w:id="1029335525">
          <w:marLeft w:val="0"/>
          <w:marRight w:val="0"/>
          <w:marTop w:val="240"/>
          <w:marBottom w:val="240"/>
          <w:divBdr>
            <w:top w:val="none" w:sz="0" w:space="0" w:color="auto"/>
            <w:left w:val="none" w:sz="0" w:space="0" w:color="auto"/>
            <w:bottom w:val="none" w:sz="0" w:space="0" w:color="auto"/>
            <w:right w:val="none" w:sz="0" w:space="0" w:color="auto"/>
          </w:divBdr>
        </w:div>
        <w:div w:id="1758674955">
          <w:marLeft w:val="0"/>
          <w:marRight w:val="0"/>
          <w:marTop w:val="240"/>
          <w:marBottom w:val="240"/>
          <w:divBdr>
            <w:top w:val="none" w:sz="0" w:space="0" w:color="auto"/>
            <w:left w:val="none" w:sz="0" w:space="0" w:color="auto"/>
            <w:bottom w:val="none" w:sz="0" w:space="0" w:color="auto"/>
            <w:right w:val="none" w:sz="0" w:space="0" w:color="auto"/>
          </w:divBdr>
        </w:div>
        <w:div w:id="1939174609">
          <w:marLeft w:val="0"/>
          <w:marRight w:val="0"/>
          <w:marTop w:val="240"/>
          <w:marBottom w:val="240"/>
          <w:divBdr>
            <w:top w:val="none" w:sz="0" w:space="0" w:color="auto"/>
            <w:left w:val="none" w:sz="0" w:space="0" w:color="auto"/>
            <w:bottom w:val="none" w:sz="0" w:space="0" w:color="auto"/>
            <w:right w:val="none" w:sz="0" w:space="0" w:color="auto"/>
          </w:divBdr>
        </w:div>
      </w:divsChild>
    </w:div>
    <w:div w:id="559754249">
      <w:bodyDiv w:val="1"/>
      <w:marLeft w:val="0"/>
      <w:marRight w:val="0"/>
      <w:marTop w:val="0"/>
      <w:marBottom w:val="0"/>
      <w:divBdr>
        <w:top w:val="none" w:sz="0" w:space="0" w:color="auto"/>
        <w:left w:val="none" w:sz="0" w:space="0" w:color="auto"/>
        <w:bottom w:val="none" w:sz="0" w:space="0" w:color="auto"/>
        <w:right w:val="none" w:sz="0" w:space="0" w:color="auto"/>
      </w:divBdr>
      <w:divsChild>
        <w:div w:id="1113401187">
          <w:marLeft w:val="0"/>
          <w:marRight w:val="0"/>
          <w:marTop w:val="240"/>
          <w:marBottom w:val="240"/>
          <w:divBdr>
            <w:top w:val="none" w:sz="0" w:space="0" w:color="auto"/>
            <w:left w:val="none" w:sz="0" w:space="0" w:color="auto"/>
            <w:bottom w:val="none" w:sz="0" w:space="0" w:color="auto"/>
            <w:right w:val="none" w:sz="0" w:space="0" w:color="auto"/>
          </w:divBdr>
        </w:div>
      </w:divsChild>
    </w:div>
    <w:div w:id="567346417">
      <w:bodyDiv w:val="1"/>
      <w:marLeft w:val="0"/>
      <w:marRight w:val="0"/>
      <w:marTop w:val="0"/>
      <w:marBottom w:val="0"/>
      <w:divBdr>
        <w:top w:val="none" w:sz="0" w:space="0" w:color="auto"/>
        <w:left w:val="none" w:sz="0" w:space="0" w:color="auto"/>
        <w:bottom w:val="none" w:sz="0" w:space="0" w:color="auto"/>
        <w:right w:val="none" w:sz="0" w:space="0" w:color="auto"/>
      </w:divBdr>
    </w:div>
    <w:div w:id="584416485">
      <w:bodyDiv w:val="1"/>
      <w:marLeft w:val="0"/>
      <w:marRight w:val="0"/>
      <w:marTop w:val="0"/>
      <w:marBottom w:val="0"/>
      <w:divBdr>
        <w:top w:val="none" w:sz="0" w:space="0" w:color="auto"/>
        <w:left w:val="none" w:sz="0" w:space="0" w:color="auto"/>
        <w:bottom w:val="none" w:sz="0" w:space="0" w:color="auto"/>
        <w:right w:val="none" w:sz="0" w:space="0" w:color="auto"/>
      </w:divBdr>
    </w:div>
    <w:div w:id="617838106">
      <w:bodyDiv w:val="1"/>
      <w:marLeft w:val="0"/>
      <w:marRight w:val="0"/>
      <w:marTop w:val="0"/>
      <w:marBottom w:val="0"/>
      <w:divBdr>
        <w:top w:val="none" w:sz="0" w:space="0" w:color="auto"/>
        <w:left w:val="none" w:sz="0" w:space="0" w:color="auto"/>
        <w:bottom w:val="none" w:sz="0" w:space="0" w:color="auto"/>
        <w:right w:val="none" w:sz="0" w:space="0" w:color="auto"/>
      </w:divBdr>
    </w:div>
    <w:div w:id="633213503">
      <w:bodyDiv w:val="1"/>
      <w:marLeft w:val="0"/>
      <w:marRight w:val="0"/>
      <w:marTop w:val="0"/>
      <w:marBottom w:val="0"/>
      <w:divBdr>
        <w:top w:val="none" w:sz="0" w:space="0" w:color="auto"/>
        <w:left w:val="none" w:sz="0" w:space="0" w:color="auto"/>
        <w:bottom w:val="none" w:sz="0" w:space="0" w:color="auto"/>
        <w:right w:val="none" w:sz="0" w:space="0" w:color="auto"/>
      </w:divBdr>
    </w:div>
    <w:div w:id="633291832">
      <w:bodyDiv w:val="1"/>
      <w:marLeft w:val="0"/>
      <w:marRight w:val="0"/>
      <w:marTop w:val="0"/>
      <w:marBottom w:val="0"/>
      <w:divBdr>
        <w:top w:val="none" w:sz="0" w:space="0" w:color="auto"/>
        <w:left w:val="none" w:sz="0" w:space="0" w:color="auto"/>
        <w:bottom w:val="none" w:sz="0" w:space="0" w:color="auto"/>
        <w:right w:val="none" w:sz="0" w:space="0" w:color="auto"/>
      </w:divBdr>
      <w:divsChild>
        <w:div w:id="1522744949">
          <w:marLeft w:val="0"/>
          <w:marRight w:val="0"/>
          <w:marTop w:val="240"/>
          <w:marBottom w:val="240"/>
          <w:divBdr>
            <w:top w:val="none" w:sz="0" w:space="0" w:color="auto"/>
            <w:left w:val="none" w:sz="0" w:space="0" w:color="auto"/>
            <w:bottom w:val="none" w:sz="0" w:space="0" w:color="auto"/>
            <w:right w:val="none" w:sz="0" w:space="0" w:color="auto"/>
          </w:divBdr>
        </w:div>
      </w:divsChild>
    </w:div>
    <w:div w:id="703094332">
      <w:bodyDiv w:val="1"/>
      <w:marLeft w:val="0"/>
      <w:marRight w:val="0"/>
      <w:marTop w:val="0"/>
      <w:marBottom w:val="0"/>
      <w:divBdr>
        <w:top w:val="none" w:sz="0" w:space="0" w:color="auto"/>
        <w:left w:val="none" w:sz="0" w:space="0" w:color="auto"/>
        <w:bottom w:val="none" w:sz="0" w:space="0" w:color="auto"/>
        <w:right w:val="none" w:sz="0" w:space="0" w:color="auto"/>
      </w:divBdr>
      <w:divsChild>
        <w:div w:id="1548443959">
          <w:marLeft w:val="0"/>
          <w:marRight w:val="0"/>
          <w:marTop w:val="240"/>
          <w:marBottom w:val="240"/>
          <w:divBdr>
            <w:top w:val="none" w:sz="0" w:space="0" w:color="auto"/>
            <w:left w:val="none" w:sz="0" w:space="0" w:color="auto"/>
            <w:bottom w:val="none" w:sz="0" w:space="0" w:color="auto"/>
            <w:right w:val="none" w:sz="0" w:space="0" w:color="auto"/>
          </w:divBdr>
        </w:div>
      </w:divsChild>
    </w:div>
    <w:div w:id="734163475">
      <w:bodyDiv w:val="1"/>
      <w:marLeft w:val="0"/>
      <w:marRight w:val="0"/>
      <w:marTop w:val="0"/>
      <w:marBottom w:val="0"/>
      <w:divBdr>
        <w:top w:val="none" w:sz="0" w:space="0" w:color="auto"/>
        <w:left w:val="none" w:sz="0" w:space="0" w:color="auto"/>
        <w:bottom w:val="none" w:sz="0" w:space="0" w:color="auto"/>
        <w:right w:val="none" w:sz="0" w:space="0" w:color="auto"/>
      </w:divBdr>
    </w:div>
    <w:div w:id="762215947">
      <w:bodyDiv w:val="1"/>
      <w:marLeft w:val="0"/>
      <w:marRight w:val="0"/>
      <w:marTop w:val="0"/>
      <w:marBottom w:val="0"/>
      <w:divBdr>
        <w:top w:val="none" w:sz="0" w:space="0" w:color="auto"/>
        <w:left w:val="none" w:sz="0" w:space="0" w:color="auto"/>
        <w:bottom w:val="none" w:sz="0" w:space="0" w:color="auto"/>
        <w:right w:val="none" w:sz="0" w:space="0" w:color="auto"/>
      </w:divBdr>
    </w:div>
    <w:div w:id="768964147">
      <w:bodyDiv w:val="1"/>
      <w:marLeft w:val="0"/>
      <w:marRight w:val="0"/>
      <w:marTop w:val="0"/>
      <w:marBottom w:val="0"/>
      <w:divBdr>
        <w:top w:val="none" w:sz="0" w:space="0" w:color="auto"/>
        <w:left w:val="none" w:sz="0" w:space="0" w:color="auto"/>
        <w:bottom w:val="none" w:sz="0" w:space="0" w:color="auto"/>
        <w:right w:val="none" w:sz="0" w:space="0" w:color="auto"/>
      </w:divBdr>
    </w:div>
    <w:div w:id="791632293">
      <w:bodyDiv w:val="1"/>
      <w:marLeft w:val="0"/>
      <w:marRight w:val="0"/>
      <w:marTop w:val="0"/>
      <w:marBottom w:val="0"/>
      <w:divBdr>
        <w:top w:val="none" w:sz="0" w:space="0" w:color="auto"/>
        <w:left w:val="none" w:sz="0" w:space="0" w:color="auto"/>
        <w:bottom w:val="none" w:sz="0" w:space="0" w:color="auto"/>
        <w:right w:val="none" w:sz="0" w:space="0" w:color="auto"/>
      </w:divBdr>
    </w:div>
    <w:div w:id="812065882">
      <w:bodyDiv w:val="1"/>
      <w:marLeft w:val="0"/>
      <w:marRight w:val="0"/>
      <w:marTop w:val="0"/>
      <w:marBottom w:val="0"/>
      <w:divBdr>
        <w:top w:val="none" w:sz="0" w:space="0" w:color="auto"/>
        <w:left w:val="none" w:sz="0" w:space="0" w:color="auto"/>
        <w:bottom w:val="none" w:sz="0" w:space="0" w:color="auto"/>
        <w:right w:val="none" w:sz="0" w:space="0" w:color="auto"/>
      </w:divBdr>
      <w:divsChild>
        <w:div w:id="1665232254">
          <w:marLeft w:val="0"/>
          <w:marRight w:val="0"/>
          <w:marTop w:val="240"/>
          <w:marBottom w:val="240"/>
          <w:divBdr>
            <w:top w:val="none" w:sz="0" w:space="0" w:color="auto"/>
            <w:left w:val="none" w:sz="0" w:space="0" w:color="auto"/>
            <w:bottom w:val="none" w:sz="0" w:space="0" w:color="auto"/>
            <w:right w:val="none" w:sz="0" w:space="0" w:color="auto"/>
          </w:divBdr>
        </w:div>
      </w:divsChild>
    </w:div>
    <w:div w:id="817266407">
      <w:bodyDiv w:val="1"/>
      <w:marLeft w:val="0"/>
      <w:marRight w:val="0"/>
      <w:marTop w:val="0"/>
      <w:marBottom w:val="0"/>
      <w:divBdr>
        <w:top w:val="none" w:sz="0" w:space="0" w:color="auto"/>
        <w:left w:val="none" w:sz="0" w:space="0" w:color="auto"/>
        <w:bottom w:val="none" w:sz="0" w:space="0" w:color="auto"/>
        <w:right w:val="none" w:sz="0" w:space="0" w:color="auto"/>
      </w:divBdr>
      <w:divsChild>
        <w:div w:id="137652249">
          <w:marLeft w:val="0"/>
          <w:marRight w:val="0"/>
          <w:marTop w:val="240"/>
          <w:marBottom w:val="240"/>
          <w:divBdr>
            <w:top w:val="none" w:sz="0" w:space="0" w:color="auto"/>
            <w:left w:val="none" w:sz="0" w:space="0" w:color="auto"/>
            <w:bottom w:val="none" w:sz="0" w:space="0" w:color="auto"/>
            <w:right w:val="none" w:sz="0" w:space="0" w:color="auto"/>
          </w:divBdr>
        </w:div>
      </w:divsChild>
    </w:div>
    <w:div w:id="904993080">
      <w:bodyDiv w:val="1"/>
      <w:marLeft w:val="0"/>
      <w:marRight w:val="0"/>
      <w:marTop w:val="0"/>
      <w:marBottom w:val="0"/>
      <w:divBdr>
        <w:top w:val="none" w:sz="0" w:space="0" w:color="auto"/>
        <w:left w:val="none" w:sz="0" w:space="0" w:color="auto"/>
        <w:bottom w:val="none" w:sz="0" w:space="0" w:color="auto"/>
        <w:right w:val="none" w:sz="0" w:space="0" w:color="auto"/>
      </w:divBdr>
    </w:div>
    <w:div w:id="918901827">
      <w:bodyDiv w:val="1"/>
      <w:marLeft w:val="0"/>
      <w:marRight w:val="0"/>
      <w:marTop w:val="0"/>
      <w:marBottom w:val="0"/>
      <w:divBdr>
        <w:top w:val="none" w:sz="0" w:space="0" w:color="auto"/>
        <w:left w:val="none" w:sz="0" w:space="0" w:color="auto"/>
        <w:bottom w:val="none" w:sz="0" w:space="0" w:color="auto"/>
        <w:right w:val="none" w:sz="0" w:space="0" w:color="auto"/>
      </w:divBdr>
      <w:divsChild>
        <w:div w:id="619579404">
          <w:marLeft w:val="0"/>
          <w:marRight w:val="0"/>
          <w:marTop w:val="240"/>
          <w:marBottom w:val="240"/>
          <w:divBdr>
            <w:top w:val="none" w:sz="0" w:space="0" w:color="auto"/>
            <w:left w:val="none" w:sz="0" w:space="0" w:color="auto"/>
            <w:bottom w:val="none" w:sz="0" w:space="0" w:color="auto"/>
            <w:right w:val="none" w:sz="0" w:space="0" w:color="auto"/>
          </w:divBdr>
        </w:div>
      </w:divsChild>
    </w:div>
    <w:div w:id="926689516">
      <w:bodyDiv w:val="1"/>
      <w:marLeft w:val="0"/>
      <w:marRight w:val="0"/>
      <w:marTop w:val="0"/>
      <w:marBottom w:val="0"/>
      <w:divBdr>
        <w:top w:val="none" w:sz="0" w:space="0" w:color="auto"/>
        <w:left w:val="none" w:sz="0" w:space="0" w:color="auto"/>
        <w:bottom w:val="none" w:sz="0" w:space="0" w:color="auto"/>
        <w:right w:val="none" w:sz="0" w:space="0" w:color="auto"/>
      </w:divBdr>
      <w:divsChild>
        <w:div w:id="397359470">
          <w:marLeft w:val="0"/>
          <w:marRight w:val="0"/>
          <w:marTop w:val="240"/>
          <w:marBottom w:val="240"/>
          <w:divBdr>
            <w:top w:val="none" w:sz="0" w:space="0" w:color="auto"/>
            <w:left w:val="none" w:sz="0" w:space="0" w:color="auto"/>
            <w:bottom w:val="none" w:sz="0" w:space="0" w:color="auto"/>
            <w:right w:val="none" w:sz="0" w:space="0" w:color="auto"/>
          </w:divBdr>
        </w:div>
      </w:divsChild>
    </w:div>
    <w:div w:id="932318090">
      <w:bodyDiv w:val="1"/>
      <w:marLeft w:val="0"/>
      <w:marRight w:val="0"/>
      <w:marTop w:val="0"/>
      <w:marBottom w:val="0"/>
      <w:divBdr>
        <w:top w:val="none" w:sz="0" w:space="0" w:color="auto"/>
        <w:left w:val="none" w:sz="0" w:space="0" w:color="auto"/>
        <w:bottom w:val="none" w:sz="0" w:space="0" w:color="auto"/>
        <w:right w:val="none" w:sz="0" w:space="0" w:color="auto"/>
      </w:divBdr>
    </w:div>
    <w:div w:id="949122632">
      <w:bodyDiv w:val="1"/>
      <w:marLeft w:val="0"/>
      <w:marRight w:val="0"/>
      <w:marTop w:val="0"/>
      <w:marBottom w:val="0"/>
      <w:divBdr>
        <w:top w:val="none" w:sz="0" w:space="0" w:color="auto"/>
        <w:left w:val="none" w:sz="0" w:space="0" w:color="auto"/>
        <w:bottom w:val="none" w:sz="0" w:space="0" w:color="auto"/>
        <w:right w:val="none" w:sz="0" w:space="0" w:color="auto"/>
      </w:divBdr>
    </w:div>
    <w:div w:id="956184886">
      <w:bodyDiv w:val="1"/>
      <w:marLeft w:val="0"/>
      <w:marRight w:val="0"/>
      <w:marTop w:val="0"/>
      <w:marBottom w:val="0"/>
      <w:divBdr>
        <w:top w:val="none" w:sz="0" w:space="0" w:color="auto"/>
        <w:left w:val="none" w:sz="0" w:space="0" w:color="auto"/>
        <w:bottom w:val="none" w:sz="0" w:space="0" w:color="auto"/>
        <w:right w:val="none" w:sz="0" w:space="0" w:color="auto"/>
      </w:divBdr>
    </w:div>
    <w:div w:id="982781208">
      <w:bodyDiv w:val="1"/>
      <w:marLeft w:val="0"/>
      <w:marRight w:val="0"/>
      <w:marTop w:val="0"/>
      <w:marBottom w:val="0"/>
      <w:divBdr>
        <w:top w:val="none" w:sz="0" w:space="0" w:color="auto"/>
        <w:left w:val="none" w:sz="0" w:space="0" w:color="auto"/>
        <w:bottom w:val="none" w:sz="0" w:space="0" w:color="auto"/>
        <w:right w:val="none" w:sz="0" w:space="0" w:color="auto"/>
      </w:divBdr>
    </w:div>
    <w:div w:id="1066419527">
      <w:bodyDiv w:val="1"/>
      <w:marLeft w:val="0"/>
      <w:marRight w:val="0"/>
      <w:marTop w:val="0"/>
      <w:marBottom w:val="0"/>
      <w:divBdr>
        <w:top w:val="none" w:sz="0" w:space="0" w:color="auto"/>
        <w:left w:val="none" w:sz="0" w:space="0" w:color="auto"/>
        <w:bottom w:val="none" w:sz="0" w:space="0" w:color="auto"/>
        <w:right w:val="none" w:sz="0" w:space="0" w:color="auto"/>
      </w:divBdr>
      <w:divsChild>
        <w:div w:id="1133907500">
          <w:marLeft w:val="0"/>
          <w:marRight w:val="0"/>
          <w:marTop w:val="0"/>
          <w:marBottom w:val="0"/>
          <w:divBdr>
            <w:top w:val="single" w:sz="2" w:space="0" w:color="577BBD"/>
            <w:left w:val="single" w:sz="12" w:space="0" w:color="577BBD"/>
            <w:bottom w:val="single" w:sz="12" w:space="0" w:color="577BBD"/>
            <w:right w:val="single" w:sz="12" w:space="0" w:color="577BBD"/>
          </w:divBdr>
          <w:divsChild>
            <w:div w:id="706291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9788790">
      <w:bodyDiv w:val="1"/>
      <w:marLeft w:val="0"/>
      <w:marRight w:val="0"/>
      <w:marTop w:val="0"/>
      <w:marBottom w:val="0"/>
      <w:divBdr>
        <w:top w:val="none" w:sz="0" w:space="0" w:color="auto"/>
        <w:left w:val="none" w:sz="0" w:space="0" w:color="auto"/>
        <w:bottom w:val="none" w:sz="0" w:space="0" w:color="auto"/>
        <w:right w:val="none" w:sz="0" w:space="0" w:color="auto"/>
      </w:divBdr>
      <w:divsChild>
        <w:div w:id="589968072">
          <w:marLeft w:val="0"/>
          <w:marRight w:val="0"/>
          <w:marTop w:val="240"/>
          <w:marBottom w:val="240"/>
          <w:divBdr>
            <w:top w:val="none" w:sz="0" w:space="0" w:color="auto"/>
            <w:left w:val="none" w:sz="0" w:space="0" w:color="auto"/>
            <w:bottom w:val="none" w:sz="0" w:space="0" w:color="auto"/>
            <w:right w:val="none" w:sz="0" w:space="0" w:color="auto"/>
          </w:divBdr>
        </w:div>
        <w:div w:id="622538267">
          <w:marLeft w:val="0"/>
          <w:marRight w:val="0"/>
          <w:marTop w:val="240"/>
          <w:marBottom w:val="240"/>
          <w:divBdr>
            <w:top w:val="none" w:sz="0" w:space="0" w:color="auto"/>
            <w:left w:val="none" w:sz="0" w:space="0" w:color="auto"/>
            <w:bottom w:val="none" w:sz="0" w:space="0" w:color="auto"/>
            <w:right w:val="none" w:sz="0" w:space="0" w:color="auto"/>
          </w:divBdr>
        </w:div>
        <w:div w:id="737018094">
          <w:marLeft w:val="0"/>
          <w:marRight w:val="0"/>
          <w:marTop w:val="240"/>
          <w:marBottom w:val="240"/>
          <w:divBdr>
            <w:top w:val="none" w:sz="0" w:space="0" w:color="auto"/>
            <w:left w:val="none" w:sz="0" w:space="0" w:color="auto"/>
            <w:bottom w:val="none" w:sz="0" w:space="0" w:color="auto"/>
            <w:right w:val="none" w:sz="0" w:space="0" w:color="auto"/>
          </w:divBdr>
        </w:div>
        <w:div w:id="1377125179">
          <w:marLeft w:val="0"/>
          <w:marRight w:val="0"/>
          <w:marTop w:val="240"/>
          <w:marBottom w:val="240"/>
          <w:divBdr>
            <w:top w:val="none" w:sz="0" w:space="0" w:color="auto"/>
            <w:left w:val="none" w:sz="0" w:space="0" w:color="auto"/>
            <w:bottom w:val="none" w:sz="0" w:space="0" w:color="auto"/>
            <w:right w:val="none" w:sz="0" w:space="0" w:color="auto"/>
          </w:divBdr>
        </w:div>
        <w:div w:id="1491602424">
          <w:marLeft w:val="0"/>
          <w:marRight w:val="0"/>
          <w:marTop w:val="240"/>
          <w:marBottom w:val="240"/>
          <w:divBdr>
            <w:top w:val="none" w:sz="0" w:space="0" w:color="auto"/>
            <w:left w:val="none" w:sz="0" w:space="0" w:color="auto"/>
            <w:bottom w:val="none" w:sz="0" w:space="0" w:color="auto"/>
            <w:right w:val="none" w:sz="0" w:space="0" w:color="auto"/>
          </w:divBdr>
        </w:div>
      </w:divsChild>
    </w:div>
    <w:div w:id="1145774925">
      <w:bodyDiv w:val="1"/>
      <w:marLeft w:val="0"/>
      <w:marRight w:val="0"/>
      <w:marTop w:val="0"/>
      <w:marBottom w:val="0"/>
      <w:divBdr>
        <w:top w:val="none" w:sz="0" w:space="0" w:color="auto"/>
        <w:left w:val="none" w:sz="0" w:space="0" w:color="auto"/>
        <w:bottom w:val="none" w:sz="0" w:space="0" w:color="auto"/>
        <w:right w:val="none" w:sz="0" w:space="0" w:color="auto"/>
      </w:divBdr>
    </w:div>
    <w:div w:id="1148398426">
      <w:bodyDiv w:val="1"/>
      <w:marLeft w:val="0"/>
      <w:marRight w:val="0"/>
      <w:marTop w:val="0"/>
      <w:marBottom w:val="0"/>
      <w:divBdr>
        <w:top w:val="none" w:sz="0" w:space="0" w:color="auto"/>
        <w:left w:val="none" w:sz="0" w:space="0" w:color="auto"/>
        <w:bottom w:val="none" w:sz="0" w:space="0" w:color="auto"/>
        <w:right w:val="none" w:sz="0" w:space="0" w:color="auto"/>
      </w:divBdr>
      <w:divsChild>
        <w:div w:id="815756278">
          <w:marLeft w:val="0"/>
          <w:marRight w:val="0"/>
          <w:marTop w:val="240"/>
          <w:marBottom w:val="240"/>
          <w:divBdr>
            <w:top w:val="none" w:sz="0" w:space="0" w:color="auto"/>
            <w:left w:val="none" w:sz="0" w:space="0" w:color="auto"/>
            <w:bottom w:val="none" w:sz="0" w:space="0" w:color="auto"/>
            <w:right w:val="none" w:sz="0" w:space="0" w:color="auto"/>
          </w:divBdr>
        </w:div>
      </w:divsChild>
    </w:div>
    <w:div w:id="1173297013">
      <w:bodyDiv w:val="1"/>
      <w:marLeft w:val="0"/>
      <w:marRight w:val="0"/>
      <w:marTop w:val="0"/>
      <w:marBottom w:val="0"/>
      <w:divBdr>
        <w:top w:val="none" w:sz="0" w:space="0" w:color="auto"/>
        <w:left w:val="none" w:sz="0" w:space="0" w:color="auto"/>
        <w:bottom w:val="none" w:sz="0" w:space="0" w:color="auto"/>
        <w:right w:val="none" w:sz="0" w:space="0" w:color="auto"/>
      </w:divBdr>
      <w:divsChild>
        <w:div w:id="11229469">
          <w:marLeft w:val="0"/>
          <w:marRight w:val="0"/>
          <w:marTop w:val="240"/>
          <w:marBottom w:val="240"/>
          <w:divBdr>
            <w:top w:val="none" w:sz="0" w:space="0" w:color="auto"/>
            <w:left w:val="none" w:sz="0" w:space="0" w:color="auto"/>
            <w:bottom w:val="none" w:sz="0" w:space="0" w:color="auto"/>
            <w:right w:val="none" w:sz="0" w:space="0" w:color="auto"/>
          </w:divBdr>
        </w:div>
        <w:div w:id="46879068">
          <w:marLeft w:val="0"/>
          <w:marRight w:val="0"/>
          <w:marTop w:val="240"/>
          <w:marBottom w:val="240"/>
          <w:divBdr>
            <w:top w:val="none" w:sz="0" w:space="0" w:color="auto"/>
            <w:left w:val="none" w:sz="0" w:space="0" w:color="auto"/>
            <w:bottom w:val="none" w:sz="0" w:space="0" w:color="auto"/>
            <w:right w:val="none" w:sz="0" w:space="0" w:color="auto"/>
          </w:divBdr>
        </w:div>
        <w:div w:id="628586253">
          <w:marLeft w:val="0"/>
          <w:marRight w:val="0"/>
          <w:marTop w:val="240"/>
          <w:marBottom w:val="240"/>
          <w:divBdr>
            <w:top w:val="none" w:sz="0" w:space="0" w:color="auto"/>
            <w:left w:val="none" w:sz="0" w:space="0" w:color="auto"/>
            <w:bottom w:val="none" w:sz="0" w:space="0" w:color="auto"/>
            <w:right w:val="none" w:sz="0" w:space="0" w:color="auto"/>
          </w:divBdr>
        </w:div>
        <w:div w:id="1168835274">
          <w:marLeft w:val="0"/>
          <w:marRight w:val="0"/>
          <w:marTop w:val="240"/>
          <w:marBottom w:val="240"/>
          <w:divBdr>
            <w:top w:val="none" w:sz="0" w:space="0" w:color="auto"/>
            <w:left w:val="none" w:sz="0" w:space="0" w:color="auto"/>
            <w:bottom w:val="none" w:sz="0" w:space="0" w:color="auto"/>
            <w:right w:val="none" w:sz="0" w:space="0" w:color="auto"/>
          </w:divBdr>
        </w:div>
        <w:div w:id="1742290778">
          <w:marLeft w:val="0"/>
          <w:marRight w:val="0"/>
          <w:marTop w:val="240"/>
          <w:marBottom w:val="240"/>
          <w:divBdr>
            <w:top w:val="none" w:sz="0" w:space="0" w:color="auto"/>
            <w:left w:val="none" w:sz="0" w:space="0" w:color="auto"/>
            <w:bottom w:val="none" w:sz="0" w:space="0" w:color="auto"/>
            <w:right w:val="none" w:sz="0" w:space="0" w:color="auto"/>
          </w:divBdr>
        </w:div>
      </w:divsChild>
    </w:div>
    <w:div w:id="1185094087">
      <w:bodyDiv w:val="1"/>
      <w:marLeft w:val="0"/>
      <w:marRight w:val="0"/>
      <w:marTop w:val="0"/>
      <w:marBottom w:val="0"/>
      <w:divBdr>
        <w:top w:val="none" w:sz="0" w:space="0" w:color="auto"/>
        <w:left w:val="none" w:sz="0" w:space="0" w:color="auto"/>
        <w:bottom w:val="none" w:sz="0" w:space="0" w:color="auto"/>
        <w:right w:val="none" w:sz="0" w:space="0" w:color="auto"/>
      </w:divBdr>
    </w:div>
    <w:div w:id="1210384541">
      <w:bodyDiv w:val="1"/>
      <w:marLeft w:val="0"/>
      <w:marRight w:val="0"/>
      <w:marTop w:val="0"/>
      <w:marBottom w:val="0"/>
      <w:divBdr>
        <w:top w:val="none" w:sz="0" w:space="0" w:color="auto"/>
        <w:left w:val="none" w:sz="0" w:space="0" w:color="auto"/>
        <w:bottom w:val="none" w:sz="0" w:space="0" w:color="auto"/>
        <w:right w:val="none" w:sz="0" w:space="0" w:color="auto"/>
      </w:divBdr>
    </w:div>
    <w:div w:id="1244218920">
      <w:bodyDiv w:val="1"/>
      <w:marLeft w:val="0"/>
      <w:marRight w:val="0"/>
      <w:marTop w:val="0"/>
      <w:marBottom w:val="0"/>
      <w:divBdr>
        <w:top w:val="none" w:sz="0" w:space="0" w:color="auto"/>
        <w:left w:val="none" w:sz="0" w:space="0" w:color="auto"/>
        <w:bottom w:val="none" w:sz="0" w:space="0" w:color="auto"/>
        <w:right w:val="none" w:sz="0" w:space="0" w:color="auto"/>
      </w:divBdr>
      <w:divsChild>
        <w:div w:id="1798647917">
          <w:marLeft w:val="0"/>
          <w:marRight w:val="0"/>
          <w:marTop w:val="240"/>
          <w:marBottom w:val="240"/>
          <w:divBdr>
            <w:top w:val="none" w:sz="0" w:space="0" w:color="auto"/>
            <w:left w:val="none" w:sz="0" w:space="0" w:color="auto"/>
            <w:bottom w:val="none" w:sz="0" w:space="0" w:color="auto"/>
            <w:right w:val="none" w:sz="0" w:space="0" w:color="auto"/>
          </w:divBdr>
        </w:div>
      </w:divsChild>
    </w:div>
    <w:div w:id="1303927481">
      <w:bodyDiv w:val="1"/>
      <w:marLeft w:val="0"/>
      <w:marRight w:val="0"/>
      <w:marTop w:val="0"/>
      <w:marBottom w:val="0"/>
      <w:divBdr>
        <w:top w:val="none" w:sz="0" w:space="0" w:color="auto"/>
        <w:left w:val="none" w:sz="0" w:space="0" w:color="auto"/>
        <w:bottom w:val="none" w:sz="0" w:space="0" w:color="auto"/>
        <w:right w:val="none" w:sz="0" w:space="0" w:color="auto"/>
      </w:divBdr>
    </w:div>
    <w:div w:id="1330595259">
      <w:bodyDiv w:val="1"/>
      <w:marLeft w:val="0"/>
      <w:marRight w:val="0"/>
      <w:marTop w:val="0"/>
      <w:marBottom w:val="0"/>
      <w:divBdr>
        <w:top w:val="none" w:sz="0" w:space="0" w:color="auto"/>
        <w:left w:val="none" w:sz="0" w:space="0" w:color="auto"/>
        <w:bottom w:val="none" w:sz="0" w:space="0" w:color="auto"/>
        <w:right w:val="none" w:sz="0" w:space="0" w:color="auto"/>
      </w:divBdr>
    </w:div>
    <w:div w:id="1390113942">
      <w:bodyDiv w:val="1"/>
      <w:marLeft w:val="0"/>
      <w:marRight w:val="0"/>
      <w:marTop w:val="0"/>
      <w:marBottom w:val="0"/>
      <w:divBdr>
        <w:top w:val="none" w:sz="0" w:space="0" w:color="auto"/>
        <w:left w:val="none" w:sz="0" w:space="0" w:color="auto"/>
        <w:bottom w:val="none" w:sz="0" w:space="0" w:color="auto"/>
        <w:right w:val="none" w:sz="0" w:space="0" w:color="auto"/>
      </w:divBdr>
      <w:divsChild>
        <w:div w:id="1111362089">
          <w:marLeft w:val="0"/>
          <w:marRight w:val="0"/>
          <w:marTop w:val="240"/>
          <w:marBottom w:val="240"/>
          <w:divBdr>
            <w:top w:val="none" w:sz="0" w:space="0" w:color="auto"/>
            <w:left w:val="none" w:sz="0" w:space="0" w:color="auto"/>
            <w:bottom w:val="none" w:sz="0" w:space="0" w:color="auto"/>
            <w:right w:val="none" w:sz="0" w:space="0" w:color="auto"/>
          </w:divBdr>
        </w:div>
      </w:divsChild>
    </w:div>
    <w:div w:id="1394161376">
      <w:bodyDiv w:val="1"/>
      <w:marLeft w:val="0"/>
      <w:marRight w:val="0"/>
      <w:marTop w:val="0"/>
      <w:marBottom w:val="0"/>
      <w:divBdr>
        <w:top w:val="none" w:sz="0" w:space="0" w:color="auto"/>
        <w:left w:val="none" w:sz="0" w:space="0" w:color="auto"/>
        <w:bottom w:val="none" w:sz="0" w:space="0" w:color="auto"/>
        <w:right w:val="none" w:sz="0" w:space="0" w:color="auto"/>
      </w:divBdr>
    </w:div>
    <w:div w:id="1400903470">
      <w:bodyDiv w:val="1"/>
      <w:marLeft w:val="0"/>
      <w:marRight w:val="0"/>
      <w:marTop w:val="0"/>
      <w:marBottom w:val="0"/>
      <w:divBdr>
        <w:top w:val="none" w:sz="0" w:space="0" w:color="auto"/>
        <w:left w:val="none" w:sz="0" w:space="0" w:color="auto"/>
        <w:bottom w:val="none" w:sz="0" w:space="0" w:color="auto"/>
        <w:right w:val="none" w:sz="0" w:space="0" w:color="auto"/>
      </w:divBdr>
      <w:divsChild>
        <w:div w:id="1698963967">
          <w:marLeft w:val="0"/>
          <w:marRight w:val="0"/>
          <w:marTop w:val="240"/>
          <w:marBottom w:val="240"/>
          <w:divBdr>
            <w:top w:val="none" w:sz="0" w:space="0" w:color="auto"/>
            <w:left w:val="none" w:sz="0" w:space="0" w:color="auto"/>
            <w:bottom w:val="none" w:sz="0" w:space="0" w:color="auto"/>
            <w:right w:val="none" w:sz="0" w:space="0" w:color="auto"/>
          </w:divBdr>
        </w:div>
      </w:divsChild>
    </w:div>
    <w:div w:id="1408073069">
      <w:marLeft w:val="0"/>
      <w:marRight w:val="0"/>
      <w:marTop w:val="0"/>
      <w:marBottom w:val="0"/>
      <w:divBdr>
        <w:top w:val="none" w:sz="0" w:space="0" w:color="auto"/>
        <w:left w:val="none" w:sz="0" w:space="0" w:color="auto"/>
        <w:bottom w:val="none" w:sz="0" w:space="0" w:color="auto"/>
        <w:right w:val="none" w:sz="0" w:space="0" w:color="auto"/>
      </w:divBdr>
    </w:div>
    <w:div w:id="1419135440">
      <w:bodyDiv w:val="1"/>
      <w:marLeft w:val="0"/>
      <w:marRight w:val="0"/>
      <w:marTop w:val="0"/>
      <w:marBottom w:val="0"/>
      <w:divBdr>
        <w:top w:val="none" w:sz="0" w:space="0" w:color="auto"/>
        <w:left w:val="none" w:sz="0" w:space="0" w:color="auto"/>
        <w:bottom w:val="none" w:sz="0" w:space="0" w:color="auto"/>
        <w:right w:val="none" w:sz="0" w:space="0" w:color="auto"/>
      </w:divBdr>
      <w:divsChild>
        <w:div w:id="544953696">
          <w:marLeft w:val="0"/>
          <w:marRight w:val="0"/>
          <w:marTop w:val="240"/>
          <w:marBottom w:val="240"/>
          <w:divBdr>
            <w:top w:val="none" w:sz="0" w:space="0" w:color="auto"/>
            <w:left w:val="none" w:sz="0" w:space="0" w:color="auto"/>
            <w:bottom w:val="none" w:sz="0" w:space="0" w:color="auto"/>
            <w:right w:val="none" w:sz="0" w:space="0" w:color="auto"/>
          </w:divBdr>
        </w:div>
      </w:divsChild>
    </w:div>
    <w:div w:id="1470515547">
      <w:bodyDiv w:val="1"/>
      <w:marLeft w:val="0"/>
      <w:marRight w:val="0"/>
      <w:marTop w:val="0"/>
      <w:marBottom w:val="0"/>
      <w:divBdr>
        <w:top w:val="none" w:sz="0" w:space="0" w:color="auto"/>
        <w:left w:val="none" w:sz="0" w:space="0" w:color="auto"/>
        <w:bottom w:val="none" w:sz="0" w:space="0" w:color="auto"/>
        <w:right w:val="none" w:sz="0" w:space="0" w:color="auto"/>
      </w:divBdr>
      <w:divsChild>
        <w:div w:id="573781435">
          <w:marLeft w:val="0"/>
          <w:marRight w:val="0"/>
          <w:marTop w:val="240"/>
          <w:marBottom w:val="240"/>
          <w:divBdr>
            <w:top w:val="none" w:sz="0" w:space="0" w:color="auto"/>
            <w:left w:val="none" w:sz="0" w:space="0" w:color="auto"/>
            <w:bottom w:val="none" w:sz="0" w:space="0" w:color="auto"/>
            <w:right w:val="none" w:sz="0" w:space="0" w:color="auto"/>
          </w:divBdr>
        </w:div>
      </w:divsChild>
    </w:div>
    <w:div w:id="1488477718">
      <w:bodyDiv w:val="1"/>
      <w:marLeft w:val="0"/>
      <w:marRight w:val="0"/>
      <w:marTop w:val="0"/>
      <w:marBottom w:val="0"/>
      <w:divBdr>
        <w:top w:val="none" w:sz="0" w:space="0" w:color="auto"/>
        <w:left w:val="none" w:sz="0" w:space="0" w:color="auto"/>
        <w:bottom w:val="none" w:sz="0" w:space="0" w:color="auto"/>
        <w:right w:val="none" w:sz="0" w:space="0" w:color="auto"/>
      </w:divBdr>
      <w:divsChild>
        <w:div w:id="310132659">
          <w:marLeft w:val="0"/>
          <w:marRight w:val="0"/>
          <w:marTop w:val="240"/>
          <w:marBottom w:val="240"/>
          <w:divBdr>
            <w:top w:val="none" w:sz="0" w:space="0" w:color="auto"/>
            <w:left w:val="none" w:sz="0" w:space="0" w:color="auto"/>
            <w:bottom w:val="none" w:sz="0" w:space="0" w:color="auto"/>
            <w:right w:val="none" w:sz="0" w:space="0" w:color="auto"/>
          </w:divBdr>
        </w:div>
        <w:div w:id="372388213">
          <w:marLeft w:val="0"/>
          <w:marRight w:val="0"/>
          <w:marTop w:val="240"/>
          <w:marBottom w:val="240"/>
          <w:divBdr>
            <w:top w:val="none" w:sz="0" w:space="0" w:color="auto"/>
            <w:left w:val="none" w:sz="0" w:space="0" w:color="auto"/>
            <w:bottom w:val="none" w:sz="0" w:space="0" w:color="auto"/>
            <w:right w:val="none" w:sz="0" w:space="0" w:color="auto"/>
          </w:divBdr>
        </w:div>
        <w:div w:id="781921859">
          <w:marLeft w:val="0"/>
          <w:marRight w:val="0"/>
          <w:marTop w:val="240"/>
          <w:marBottom w:val="240"/>
          <w:divBdr>
            <w:top w:val="none" w:sz="0" w:space="0" w:color="auto"/>
            <w:left w:val="none" w:sz="0" w:space="0" w:color="auto"/>
            <w:bottom w:val="none" w:sz="0" w:space="0" w:color="auto"/>
            <w:right w:val="none" w:sz="0" w:space="0" w:color="auto"/>
          </w:divBdr>
        </w:div>
        <w:div w:id="1352994167">
          <w:marLeft w:val="0"/>
          <w:marRight w:val="0"/>
          <w:marTop w:val="240"/>
          <w:marBottom w:val="240"/>
          <w:divBdr>
            <w:top w:val="none" w:sz="0" w:space="0" w:color="auto"/>
            <w:left w:val="none" w:sz="0" w:space="0" w:color="auto"/>
            <w:bottom w:val="none" w:sz="0" w:space="0" w:color="auto"/>
            <w:right w:val="none" w:sz="0" w:space="0" w:color="auto"/>
          </w:divBdr>
        </w:div>
        <w:div w:id="1579632489">
          <w:marLeft w:val="0"/>
          <w:marRight w:val="0"/>
          <w:marTop w:val="240"/>
          <w:marBottom w:val="240"/>
          <w:divBdr>
            <w:top w:val="none" w:sz="0" w:space="0" w:color="auto"/>
            <w:left w:val="none" w:sz="0" w:space="0" w:color="auto"/>
            <w:bottom w:val="none" w:sz="0" w:space="0" w:color="auto"/>
            <w:right w:val="none" w:sz="0" w:space="0" w:color="auto"/>
          </w:divBdr>
        </w:div>
      </w:divsChild>
    </w:div>
    <w:div w:id="1552426163">
      <w:bodyDiv w:val="1"/>
      <w:marLeft w:val="0"/>
      <w:marRight w:val="0"/>
      <w:marTop w:val="0"/>
      <w:marBottom w:val="0"/>
      <w:divBdr>
        <w:top w:val="none" w:sz="0" w:space="0" w:color="auto"/>
        <w:left w:val="none" w:sz="0" w:space="0" w:color="auto"/>
        <w:bottom w:val="none" w:sz="0" w:space="0" w:color="auto"/>
        <w:right w:val="none" w:sz="0" w:space="0" w:color="auto"/>
      </w:divBdr>
    </w:div>
    <w:div w:id="1571036071">
      <w:bodyDiv w:val="1"/>
      <w:marLeft w:val="0"/>
      <w:marRight w:val="0"/>
      <w:marTop w:val="0"/>
      <w:marBottom w:val="0"/>
      <w:divBdr>
        <w:top w:val="none" w:sz="0" w:space="0" w:color="auto"/>
        <w:left w:val="none" w:sz="0" w:space="0" w:color="auto"/>
        <w:bottom w:val="none" w:sz="0" w:space="0" w:color="auto"/>
        <w:right w:val="none" w:sz="0" w:space="0" w:color="auto"/>
      </w:divBdr>
    </w:div>
    <w:div w:id="1597861622">
      <w:bodyDiv w:val="1"/>
      <w:marLeft w:val="0"/>
      <w:marRight w:val="0"/>
      <w:marTop w:val="0"/>
      <w:marBottom w:val="0"/>
      <w:divBdr>
        <w:top w:val="none" w:sz="0" w:space="0" w:color="auto"/>
        <w:left w:val="none" w:sz="0" w:space="0" w:color="auto"/>
        <w:bottom w:val="none" w:sz="0" w:space="0" w:color="auto"/>
        <w:right w:val="none" w:sz="0" w:space="0" w:color="auto"/>
      </w:divBdr>
    </w:div>
    <w:div w:id="1599674913">
      <w:bodyDiv w:val="1"/>
      <w:marLeft w:val="0"/>
      <w:marRight w:val="0"/>
      <w:marTop w:val="0"/>
      <w:marBottom w:val="0"/>
      <w:divBdr>
        <w:top w:val="none" w:sz="0" w:space="0" w:color="auto"/>
        <w:left w:val="none" w:sz="0" w:space="0" w:color="auto"/>
        <w:bottom w:val="none" w:sz="0" w:space="0" w:color="auto"/>
        <w:right w:val="none" w:sz="0" w:space="0" w:color="auto"/>
      </w:divBdr>
      <w:divsChild>
        <w:div w:id="1299413276">
          <w:marLeft w:val="0"/>
          <w:marRight w:val="0"/>
          <w:marTop w:val="240"/>
          <w:marBottom w:val="240"/>
          <w:divBdr>
            <w:top w:val="none" w:sz="0" w:space="0" w:color="auto"/>
            <w:left w:val="none" w:sz="0" w:space="0" w:color="auto"/>
            <w:bottom w:val="none" w:sz="0" w:space="0" w:color="auto"/>
            <w:right w:val="none" w:sz="0" w:space="0" w:color="auto"/>
          </w:divBdr>
        </w:div>
      </w:divsChild>
    </w:div>
    <w:div w:id="1607157835">
      <w:bodyDiv w:val="1"/>
      <w:marLeft w:val="0"/>
      <w:marRight w:val="0"/>
      <w:marTop w:val="0"/>
      <w:marBottom w:val="0"/>
      <w:divBdr>
        <w:top w:val="none" w:sz="0" w:space="0" w:color="auto"/>
        <w:left w:val="none" w:sz="0" w:space="0" w:color="auto"/>
        <w:bottom w:val="none" w:sz="0" w:space="0" w:color="auto"/>
        <w:right w:val="none" w:sz="0" w:space="0" w:color="auto"/>
      </w:divBdr>
    </w:div>
    <w:div w:id="1640307689">
      <w:bodyDiv w:val="1"/>
      <w:marLeft w:val="0"/>
      <w:marRight w:val="0"/>
      <w:marTop w:val="0"/>
      <w:marBottom w:val="0"/>
      <w:divBdr>
        <w:top w:val="none" w:sz="0" w:space="0" w:color="auto"/>
        <w:left w:val="none" w:sz="0" w:space="0" w:color="auto"/>
        <w:bottom w:val="none" w:sz="0" w:space="0" w:color="auto"/>
        <w:right w:val="none" w:sz="0" w:space="0" w:color="auto"/>
      </w:divBdr>
    </w:div>
    <w:div w:id="1683972137">
      <w:bodyDiv w:val="1"/>
      <w:marLeft w:val="0"/>
      <w:marRight w:val="0"/>
      <w:marTop w:val="0"/>
      <w:marBottom w:val="0"/>
      <w:divBdr>
        <w:top w:val="none" w:sz="0" w:space="0" w:color="auto"/>
        <w:left w:val="none" w:sz="0" w:space="0" w:color="auto"/>
        <w:bottom w:val="none" w:sz="0" w:space="0" w:color="auto"/>
        <w:right w:val="none" w:sz="0" w:space="0" w:color="auto"/>
      </w:divBdr>
    </w:div>
    <w:div w:id="1684504001">
      <w:bodyDiv w:val="1"/>
      <w:marLeft w:val="0"/>
      <w:marRight w:val="0"/>
      <w:marTop w:val="0"/>
      <w:marBottom w:val="0"/>
      <w:divBdr>
        <w:top w:val="none" w:sz="0" w:space="0" w:color="auto"/>
        <w:left w:val="none" w:sz="0" w:space="0" w:color="auto"/>
        <w:bottom w:val="none" w:sz="0" w:space="0" w:color="auto"/>
        <w:right w:val="none" w:sz="0" w:space="0" w:color="auto"/>
      </w:divBdr>
      <w:divsChild>
        <w:div w:id="2087609917">
          <w:marLeft w:val="0"/>
          <w:marRight w:val="0"/>
          <w:marTop w:val="240"/>
          <w:marBottom w:val="240"/>
          <w:divBdr>
            <w:top w:val="none" w:sz="0" w:space="0" w:color="auto"/>
            <w:left w:val="none" w:sz="0" w:space="0" w:color="auto"/>
            <w:bottom w:val="none" w:sz="0" w:space="0" w:color="auto"/>
            <w:right w:val="none" w:sz="0" w:space="0" w:color="auto"/>
          </w:divBdr>
        </w:div>
      </w:divsChild>
    </w:div>
    <w:div w:id="1695956412">
      <w:bodyDiv w:val="1"/>
      <w:marLeft w:val="0"/>
      <w:marRight w:val="0"/>
      <w:marTop w:val="0"/>
      <w:marBottom w:val="0"/>
      <w:divBdr>
        <w:top w:val="none" w:sz="0" w:space="0" w:color="auto"/>
        <w:left w:val="none" w:sz="0" w:space="0" w:color="auto"/>
        <w:bottom w:val="none" w:sz="0" w:space="0" w:color="auto"/>
        <w:right w:val="none" w:sz="0" w:space="0" w:color="auto"/>
      </w:divBdr>
      <w:divsChild>
        <w:div w:id="872427005">
          <w:marLeft w:val="300"/>
          <w:marRight w:val="0"/>
          <w:marTop w:val="240"/>
          <w:marBottom w:val="240"/>
          <w:divBdr>
            <w:top w:val="none" w:sz="0" w:space="0" w:color="auto"/>
            <w:left w:val="none" w:sz="0" w:space="0" w:color="auto"/>
            <w:bottom w:val="none" w:sz="0" w:space="0" w:color="auto"/>
            <w:right w:val="none" w:sz="0" w:space="0" w:color="auto"/>
          </w:divBdr>
        </w:div>
      </w:divsChild>
    </w:div>
    <w:div w:id="1727489422">
      <w:bodyDiv w:val="1"/>
      <w:marLeft w:val="0"/>
      <w:marRight w:val="0"/>
      <w:marTop w:val="0"/>
      <w:marBottom w:val="0"/>
      <w:divBdr>
        <w:top w:val="none" w:sz="0" w:space="0" w:color="auto"/>
        <w:left w:val="none" w:sz="0" w:space="0" w:color="auto"/>
        <w:bottom w:val="none" w:sz="0" w:space="0" w:color="auto"/>
        <w:right w:val="none" w:sz="0" w:space="0" w:color="auto"/>
      </w:divBdr>
      <w:divsChild>
        <w:div w:id="1339695552">
          <w:marLeft w:val="0"/>
          <w:marRight w:val="0"/>
          <w:marTop w:val="240"/>
          <w:marBottom w:val="240"/>
          <w:divBdr>
            <w:top w:val="none" w:sz="0" w:space="0" w:color="auto"/>
            <w:left w:val="none" w:sz="0" w:space="0" w:color="auto"/>
            <w:bottom w:val="none" w:sz="0" w:space="0" w:color="auto"/>
            <w:right w:val="none" w:sz="0" w:space="0" w:color="auto"/>
          </w:divBdr>
        </w:div>
      </w:divsChild>
    </w:div>
    <w:div w:id="1745101474">
      <w:bodyDiv w:val="1"/>
      <w:marLeft w:val="0"/>
      <w:marRight w:val="0"/>
      <w:marTop w:val="0"/>
      <w:marBottom w:val="0"/>
      <w:divBdr>
        <w:top w:val="none" w:sz="0" w:space="0" w:color="auto"/>
        <w:left w:val="none" w:sz="0" w:space="0" w:color="auto"/>
        <w:bottom w:val="none" w:sz="0" w:space="0" w:color="auto"/>
        <w:right w:val="none" w:sz="0" w:space="0" w:color="auto"/>
      </w:divBdr>
      <w:divsChild>
        <w:div w:id="944775640">
          <w:marLeft w:val="300"/>
          <w:marRight w:val="0"/>
          <w:marTop w:val="240"/>
          <w:marBottom w:val="240"/>
          <w:divBdr>
            <w:top w:val="none" w:sz="0" w:space="0" w:color="auto"/>
            <w:left w:val="none" w:sz="0" w:space="0" w:color="auto"/>
            <w:bottom w:val="none" w:sz="0" w:space="0" w:color="auto"/>
            <w:right w:val="none" w:sz="0" w:space="0" w:color="auto"/>
          </w:divBdr>
        </w:div>
      </w:divsChild>
    </w:div>
    <w:div w:id="1760516369">
      <w:bodyDiv w:val="1"/>
      <w:marLeft w:val="0"/>
      <w:marRight w:val="0"/>
      <w:marTop w:val="0"/>
      <w:marBottom w:val="0"/>
      <w:divBdr>
        <w:top w:val="none" w:sz="0" w:space="0" w:color="auto"/>
        <w:left w:val="none" w:sz="0" w:space="0" w:color="auto"/>
        <w:bottom w:val="none" w:sz="0" w:space="0" w:color="auto"/>
        <w:right w:val="none" w:sz="0" w:space="0" w:color="auto"/>
      </w:divBdr>
      <w:divsChild>
        <w:div w:id="223949890">
          <w:marLeft w:val="0"/>
          <w:marRight w:val="0"/>
          <w:marTop w:val="240"/>
          <w:marBottom w:val="240"/>
          <w:divBdr>
            <w:top w:val="none" w:sz="0" w:space="0" w:color="auto"/>
            <w:left w:val="none" w:sz="0" w:space="0" w:color="auto"/>
            <w:bottom w:val="none" w:sz="0" w:space="0" w:color="auto"/>
            <w:right w:val="none" w:sz="0" w:space="0" w:color="auto"/>
          </w:divBdr>
        </w:div>
        <w:div w:id="719979072">
          <w:marLeft w:val="0"/>
          <w:marRight w:val="0"/>
          <w:marTop w:val="240"/>
          <w:marBottom w:val="240"/>
          <w:divBdr>
            <w:top w:val="none" w:sz="0" w:space="0" w:color="auto"/>
            <w:left w:val="none" w:sz="0" w:space="0" w:color="auto"/>
            <w:bottom w:val="none" w:sz="0" w:space="0" w:color="auto"/>
            <w:right w:val="none" w:sz="0" w:space="0" w:color="auto"/>
          </w:divBdr>
        </w:div>
        <w:div w:id="1430931764">
          <w:marLeft w:val="0"/>
          <w:marRight w:val="0"/>
          <w:marTop w:val="240"/>
          <w:marBottom w:val="240"/>
          <w:divBdr>
            <w:top w:val="none" w:sz="0" w:space="0" w:color="auto"/>
            <w:left w:val="none" w:sz="0" w:space="0" w:color="auto"/>
            <w:bottom w:val="none" w:sz="0" w:space="0" w:color="auto"/>
            <w:right w:val="none" w:sz="0" w:space="0" w:color="auto"/>
          </w:divBdr>
        </w:div>
        <w:div w:id="1550726003">
          <w:marLeft w:val="0"/>
          <w:marRight w:val="0"/>
          <w:marTop w:val="240"/>
          <w:marBottom w:val="240"/>
          <w:divBdr>
            <w:top w:val="none" w:sz="0" w:space="0" w:color="auto"/>
            <w:left w:val="none" w:sz="0" w:space="0" w:color="auto"/>
            <w:bottom w:val="none" w:sz="0" w:space="0" w:color="auto"/>
            <w:right w:val="none" w:sz="0" w:space="0" w:color="auto"/>
          </w:divBdr>
        </w:div>
        <w:div w:id="1819421273">
          <w:marLeft w:val="0"/>
          <w:marRight w:val="0"/>
          <w:marTop w:val="240"/>
          <w:marBottom w:val="240"/>
          <w:divBdr>
            <w:top w:val="none" w:sz="0" w:space="0" w:color="auto"/>
            <w:left w:val="none" w:sz="0" w:space="0" w:color="auto"/>
            <w:bottom w:val="none" w:sz="0" w:space="0" w:color="auto"/>
            <w:right w:val="none" w:sz="0" w:space="0" w:color="auto"/>
          </w:divBdr>
        </w:div>
      </w:divsChild>
    </w:div>
    <w:div w:id="1776637230">
      <w:bodyDiv w:val="1"/>
      <w:marLeft w:val="0"/>
      <w:marRight w:val="0"/>
      <w:marTop w:val="0"/>
      <w:marBottom w:val="0"/>
      <w:divBdr>
        <w:top w:val="none" w:sz="0" w:space="0" w:color="auto"/>
        <w:left w:val="none" w:sz="0" w:space="0" w:color="auto"/>
        <w:bottom w:val="none" w:sz="0" w:space="0" w:color="auto"/>
        <w:right w:val="none" w:sz="0" w:space="0" w:color="auto"/>
      </w:divBdr>
    </w:div>
    <w:div w:id="1783760994">
      <w:bodyDiv w:val="1"/>
      <w:marLeft w:val="0"/>
      <w:marRight w:val="0"/>
      <w:marTop w:val="0"/>
      <w:marBottom w:val="0"/>
      <w:divBdr>
        <w:top w:val="none" w:sz="0" w:space="0" w:color="auto"/>
        <w:left w:val="none" w:sz="0" w:space="0" w:color="auto"/>
        <w:bottom w:val="none" w:sz="0" w:space="0" w:color="auto"/>
        <w:right w:val="none" w:sz="0" w:space="0" w:color="auto"/>
      </w:divBdr>
    </w:div>
    <w:div w:id="1802648758">
      <w:marLeft w:val="0"/>
      <w:marRight w:val="0"/>
      <w:marTop w:val="0"/>
      <w:marBottom w:val="0"/>
      <w:divBdr>
        <w:top w:val="none" w:sz="0" w:space="0" w:color="auto"/>
        <w:left w:val="none" w:sz="0" w:space="0" w:color="auto"/>
        <w:bottom w:val="none" w:sz="0" w:space="0" w:color="auto"/>
        <w:right w:val="none" w:sz="0" w:space="0" w:color="auto"/>
      </w:divBdr>
    </w:div>
    <w:div w:id="1815485999">
      <w:bodyDiv w:val="1"/>
      <w:marLeft w:val="0"/>
      <w:marRight w:val="0"/>
      <w:marTop w:val="0"/>
      <w:marBottom w:val="0"/>
      <w:divBdr>
        <w:top w:val="none" w:sz="0" w:space="0" w:color="auto"/>
        <w:left w:val="none" w:sz="0" w:space="0" w:color="auto"/>
        <w:bottom w:val="none" w:sz="0" w:space="0" w:color="auto"/>
        <w:right w:val="none" w:sz="0" w:space="0" w:color="auto"/>
      </w:divBdr>
    </w:div>
    <w:div w:id="1815681618">
      <w:bodyDiv w:val="1"/>
      <w:marLeft w:val="0"/>
      <w:marRight w:val="0"/>
      <w:marTop w:val="0"/>
      <w:marBottom w:val="0"/>
      <w:divBdr>
        <w:top w:val="none" w:sz="0" w:space="0" w:color="auto"/>
        <w:left w:val="none" w:sz="0" w:space="0" w:color="auto"/>
        <w:bottom w:val="none" w:sz="0" w:space="0" w:color="auto"/>
        <w:right w:val="none" w:sz="0" w:space="0" w:color="auto"/>
      </w:divBdr>
    </w:div>
    <w:div w:id="1822430640">
      <w:bodyDiv w:val="1"/>
      <w:marLeft w:val="0"/>
      <w:marRight w:val="0"/>
      <w:marTop w:val="0"/>
      <w:marBottom w:val="0"/>
      <w:divBdr>
        <w:top w:val="none" w:sz="0" w:space="0" w:color="auto"/>
        <w:left w:val="none" w:sz="0" w:space="0" w:color="auto"/>
        <w:bottom w:val="none" w:sz="0" w:space="0" w:color="auto"/>
        <w:right w:val="none" w:sz="0" w:space="0" w:color="auto"/>
      </w:divBdr>
    </w:div>
    <w:div w:id="1859736363">
      <w:bodyDiv w:val="1"/>
      <w:marLeft w:val="0"/>
      <w:marRight w:val="0"/>
      <w:marTop w:val="0"/>
      <w:marBottom w:val="0"/>
      <w:divBdr>
        <w:top w:val="none" w:sz="0" w:space="0" w:color="auto"/>
        <w:left w:val="none" w:sz="0" w:space="0" w:color="auto"/>
        <w:bottom w:val="none" w:sz="0" w:space="0" w:color="auto"/>
        <w:right w:val="none" w:sz="0" w:space="0" w:color="auto"/>
      </w:divBdr>
    </w:div>
    <w:div w:id="1876115147">
      <w:bodyDiv w:val="1"/>
      <w:marLeft w:val="0"/>
      <w:marRight w:val="0"/>
      <w:marTop w:val="0"/>
      <w:marBottom w:val="0"/>
      <w:divBdr>
        <w:top w:val="none" w:sz="0" w:space="0" w:color="auto"/>
        <w:left w:val="none" w:sz="0" w:space="0" w:color="auto"/>
        <w:bottom w:val="none" w:sz="0" w:space="0" w:color="auto"/>
        <w:right w:val="none" w:sz="0" w:space="0" w:color="auto"/>
      </w:divBdr>
      <w:divsChild>
        <w:div w:id="1746411207">
          <w:marLeft w:val="0"/>
          <w:marRight w:val="0"/>
          <w:marTop w:val="0"/>
          <w:marBottom w:val="0"/>
          <w:divBdr>
            <w:top w:val="single" w:sz="2" w:space="0" w:color="577BBD"/>
            <w:left w:val="single" w:sz="12" w:space="0" w:color="577BBD"/>
            <w:bottom w:val="single" w:sz="12" w:space="0" w:color="577BBD"/>
            <w:right w:val="single" w:sz="12" w:space="0" w:color="577BBD"/>
          </w:divBdr>
          <w:divsChild>
            <w:div w:id="1852137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2645469">
      <w:bodyDiv w:val="1"/>
      <w:marLeft w:val="0"/>
      <w:marRight w:val="0"/>
      <w:marTop w:val="0"/>
      <w:marBottom w:val="0"/>
      <w:divBdr>
        <w:top w:val="none" w:sz="0" w:space="0" w:color="auto"/>
        <w:left w:val="none" w:sz="0" w:space="0" w:color="auto"/>
        <w:bottom w:val="none" w:sz="0" w:space="0" w:color="auto"/>
        <w:right w:val="none" w:sz="0" w:space="0" w:color="auto"/>
      </w:divBdr>
    </w:div>
    <w:div w:id="1984692322">
      <w:bodyDiv w:val="1"/>
      <w:marLeft w:val="0"/>
      <w:marRight w:val="0"/>
      <w:marTop w:val="0"/>
      <w:marBottom w:val="0"/>
      <w:divBdr>
        <w:top w:val="none" w:sz="0" w:space="0" w:color="auto"/>
        <w:left w:val="none" w:sz="0" w:space="0" w:color="auto"/>
        <w:bottom w:val="none" w:sz="0" w:space="0" w:color="auto"/>
        <w:right w:val="none" w:sz="0" w:space="0" w:color="auto"/>
      </w:divBdr>
    </w:div>
    <w:div w:id="2008093599">
      <w:bodyDiv w:val="1"/>
      <w:marLeft w:val="0"/>
      <w:marRight w:val="0"/>
      <w:marTop w:val="0"/>
      <w:marBottom w:val="0"/>
      <w:divBdr>
        <w:top w:val="none" w:sz="0" w:space="0" w:color="auto"/>
        <w:left w:val="none" w:sz="0" w:space="0" w:color="auto"/>
        <w:bottom w:val="none" w:sz="0" w:space="0" w:color="auto"/>
        <w:right w:val="none" w:sz="0" w:space="0" w:color="auto"/>
      </w:divBdr>
    </w:div>
    <w:div w:id="2035227432">
      <w:bodyDiv w:val="1"/>
      <w:marLeft w:val="0"/>
      <w:marRight w:val="0"/>
      <w:marTop w:val="0"/>
      <w:marBottom w:val="0"/>
      <w:divBdr>
        <w:top w:val="none" w:sz="0" w:space="0" w:color="auto"/>
        <w:left w:val="none" w:sz="0" w:space="0" w:color="auto"/>
        <w:bottom w:val="none" w:sz="0" w:space="0" w:color="auto"/>
        <w:right w:val="none" w:sz="0" w:space="0" w:color="auto"/>
      </w:divBdr>
    </w:div>
    <w:div w:id="2070179249">
      <w:bodyDiv w:val="1"/>
      <w:marLeft w:val="0"/>
      <w:marRight w:val="0"/>
      <w:marTop w:val="0"/>
      <w:marBottom w:val="0"/>
      <w:divBdr>
        <w:top w:val="none" w:sz="0" w:space="0" w:color="auto"/>
        <w:left w:val="none" w:sz="0" w:space="0" w:color="auto"/>
        <w:bottom w:val="none" w:sz="0" w:space="0" w:color="auto"/>
        <w:right w:val="none" w:sz="0" w:space="0" w:color="auto"/>
      </w:divBdr>
    </w:div>
    <w:div w:id="2092434600">
      <w:marLeft w:val="0"/>
      <w:marRight w:val="0"/>
      <w:marTop w:val="0"/>
      <w:marBottom w:val="0"/>
      <w:divBdr>
        <w:top w:val="none" w:sz="0" w:space="0" w:color="auto"/>
        <w:left w:val="none" w:sz="0" w:space="0" w:color="auto"/>
        <w:bottom w:val="none" w:sz="0" w:space="0" w:color="auto"/>
        <w:right w:val="none" w:sz="0" w:space="0" w:color="auto"/>
      </w:divBdr>
    </w:div>
    <w:div w:id="2102526224">
      <w:bodyDiv w:val="1"/>
      <w:marLeft w:val="0"/>
      <w:marRight w:val="0"/>
      <w:marTop w:val="0"/>
      <w:marBottom w:val="0"/>
      <w:divBdr>
        <w:top w:val="none" w:sz="0" w:space="0" w:color="auto"/>
        <w:left w:val="none" w:sz="0" w:space="0" w:color="auto"/>
        <w:bottom w:val="none" w:sz="0" w:space="0" w:color="auto"/>
        <w:right w:val="none" w:sz="0" w:space="0" w:color="auto"/>
      </w:divBdr>
      <w:divsChild>
        <w:div w:id="572935407">
          <w:marLeft w:val="0"/>
          <w:marRight w:val="0"/>
          <w:marTop w:val="240"/>
          <w:marBottom w:val="24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4.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6935A-1AE0-43EA-AD91-3535A55A40B4}">
  <ds:schemaRefs>
    <ds:schemaRef ds:uri="http://schemas.openxmlformats.org/officeDocument/2006/bibliography"/>
  </ds:schemaRefs>
</ds:datastoreItem>
</file>

<file path=docMetadata/LabelInfo.xml><?xml version="1.0" encoding="utf-8"?>
<clbl:labelList xmlns:clbl="http://schemas.microsoft.com/office/2020/mipLabelMetadata">
  <clbl:label id="{7efabe30-8cd7-44ff-a516-5db03a0430e7}" enabled="1" method="Standard" siteId="{c8fba477-6d4d-4f00-941a-6e6150c721f3}" removed="0"/>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4395</Words>
  <Characters>24175</Characters>
  <Application>Microsoft Office Word</Application>
  <DocSecurity>0</DocSecurity>
  <Lines>201</Lines>
  <Paragraphs>57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 Heiner</dc:creator>
  <cp:keywords/>
  <dc:description/>
  <cp:lastModifiedBy>Rik Heiner</cp:lastModifiedBy>
  <cp:revision>3</cp:revision>
  <cp:lastPrinted>2025-11-10T19:50:00Z</cp:lastPrinted>
  <dcterms:created xsi:type="dcterms:W3CDTF">2025-11-10T19:50:00Z</dcterms:created>
  <dcterms:modified xsi:type="dcterms:W3CDTF">2025-11-10T19:50:00Z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2023-10-21T00:00:00Z</vt:filetime>
  </property>
  <property fmtid="{D5CDD505-2E9C-101B-9397-08002B2CF9AE}" pid="3" name="Creator">
    <vt:lpwstr>Adobe InDesign 19.0 (Macintosh)</vt:lpwstr>
  </property>
  <property fmtid="{D5CDD505-2E9C-101B-9397-08002B2CF9AE}" pid="4" name="LastSaved">
    <vt:filetime>2024-06-08T00:00:00Z</vt:filetime>
  </property>
  <property fmtid="{D5CDD505-2E9C-101B-9397-08002B2CF9AE}" pid="5" name="Producer">
    <vt:lpwstr>Adobe PDF Library 17.0</vt:lpwstr>
  </property>
</Properties>
</file>