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47A" w:rsidRDefault="008C447A" w:rsidP="008C447A">
      <w:pPr>
        <w:rPr>
          <w:b/>
          <w:sz w:val="24"/>
          <w:szCs w:val="24"/>
        </w:rPr>
      </w:pPr>
    </w:p>
    <w:p w:rsidR="008C447A" w:rsidRDefault="008C447A" w:rsidP="008C447A">
      <w:pPr>
        <w:rPr>
          <w:b/>
          <w:sz w:val="24"/>
          <w:szCs w:val="24"/>
        </w:rPr>
      </w:pPr>
    </w:p>
    <w:p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rsidR="008C447A" w:rsidRDefault="008C447A" w:rsidP="008C447A">
      <w:pPr>
        <w:jc w:val="center"/>
        <w:rPr>
          <w:b/>
          <w:sz w:val="36"/>
          <w:szCs w:val="36"/>
        </w:rPr>
      </w:pPr>
    </w:p>
    <w:p w:rsidR="008C447A" w:rsidRDefault="002A3DCA" w:rsidP="008C447A">
      <w:pPr>
        <w:jc w:val="center"/>
        <w:rPr>
          <w:b/>
          <w:sz w:val="36"/>
          <w:szCs w:val="36"/>
        </w:rPr>
      </w:pPr>
      <w:bookmarkStart w:id="0" w:name="_GoBack"/>
      <w:bookmarkEnd w:id="0"/>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rsidR="008C447A" w:rsidRDefault="008C447A" w:rsidP="008C447A">
      <w:pPr>
        <w:jc w:val="center"/>
        <w:rPr>
          <w:b/>
          <w:sz w:val="36"/>
          <w:szCs w:val="36"/>
        </w:rPr>
      </w:pPr>
    </w:p>
    <w:p w:rsidR="008C447A" w:rsidRPr="00D64C6C" w:rsidRDefault="008C447A" w:rsidP="008C447A">
      <w:pPr>
        <w:jc w:val="center"/>
        <w:rPr>
          <w:b/>
          <w:sz w:val="36"/>
          <w:szCs w:val="36"/>
        </w:rPr>
      </w:pPr>
      <w:r>
        <w:rPr>
          <w:b/>
          <w:sz w:val="36"/>
          <w:szCs w:val="36"/>
        </w:rPr>
        <w:t>REPORT</w:t>
      </w: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r w:rsidRPr="00D47E7B">
        <w:rPr>
          <w:b/>
          <w:sz w:val="24"/>
          <w:szCs w:val="24"/>
        </w:rPr>
        <w:t>Group</w:t>
      </w:r>
      <w:r w:rsidR="009D50E2">
        <w:rPr>
          <w:rFonts w:hint="eastAsia"/>
          <w:b/>
          <w:sz w:val="24"/>
          <w:szCs w:val="24"/>
          <w:lang w:eastAsia="zh-CN"/>
        </w:rPr>
        <w:t xml:space="preserve"> </w:t>
      </w:r>
      <w:r w:rsidRPr="00D47E7B">
        <w:rPr>
          <w:b/>
          <w:sz w:val="24"/>
          <w:szCs w:val="24"/>
        </w:rPr>
        <w:t>number:</w:t>
      </w:r>
      <w:r w:rsidR="00D16E05">
        <w:rPr>
          <w:b/>
          <w:sz w:val="24"/>
          <w:szCs w:val="24"/>
        </w:rPr>
        <w:t xml:space="preserve"> 2</w:t>
      </w:r>
    </w:p>
    <w:p w:rsidR="008C447A" w:rsidRPr="00D16E05" w:rsidRDefault="008C447A" w:rsidP="008C447A">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w:t>
      </w:r>
      <w:r w:rsidR="00D16E05" w:rsidRPr="00D16E05">
        <w:rPr>
          <w:b/>
          <w:sz w:val="24"/>
          <w:szCs w:val="24"/>
          <w:lang w:val="nl-NL"/>
        </w:rPr>
        <w:t>Martin van Leeuwen</w:t>
      </w:r>
      <w:r w:rsidR="00E36FF5">
        <w:rPr>
          <w:b/>
          <w:sz w:val="24"/>
          <w:szCs w:val="24"/>
          <w:lang w:val="nl-NL"/>
        </w:rPr>
        <w:tab/>
        <w:t>0901497</w:t>
      </w:r>
      <w:r w:rsidRPr="00D16E05">
        <w:rPr>
          <w:b/>
          <w:sz w:val="24"/>
          <w:szCs w:val="24"/>
          <w:lang w:val="nl-NL"/>
        </w:rPr>
        <w:br/>
      </w:r>
      <w:r w:rsidRPr="00D16E05">
        <w:rPr>
          <w:b/>
          <w:sz w:val="24"/>
          <w:szCs w:val="24"/>
          <w:lang w:val="nl-NL"/>
        </w:rPr>
        <w:tab/>
        <w:t>2:</w:t>
      </w:r>
      <w:r w:rsidR="00941A7A" w:rsidRPr="00D16E05">
        <w:rPr>
          <w:b/>
          <w:sz w:val="24"/>
          <w:szCs w:val="24"/>
          <w:lang w:val="nl-NL"/>
        </w:rPr>
        <w:t xml:space="preserve">Frouke Hekker </w:t>
      </w:r>
      <w:r w:rsidR="00941A7A" w:rsidRPr="00D16E05">
        <w:rPr>
          <w:b/>
          <w:sz w:val="24"/>
          <w:szCs w:val="24"/>
          <w:lang w:val="nl-NL"/>
        </w:rPr>
        <w:tab/>
      </w:r>
      <w:r w:rsidR="00D16E05">
        <w:rPr>
          <w:b/>
          <w:sz w:val="24"/>
          <w:szCs w:val="24"/>
          <w:lang w:val="nl-NL"/>
        </w:rPr>
        <w:tab/>
      </w:r>
      <w:r w:rsidR="00941A7A" w:rsidRPr="00D16E05">
        <w:rPr>
          <w:b/>
          <w:sz w:val="24"/>
          <w:szCs w:val="24"/>
          <w:lang w:val="nl-NL"/>
        </w:rPr>
        <w:t>0897373</w:t>
      </w:r>
    </w:p>
    <w:p w:rsidR="008C447A" w:rsidRPr="00D47E7B" w:rsidRDefault="008C447A" w:rsidP="008C447A">
      <w:pPr>
        <w:rPr>
          <w:b/>
          <w:sz w:val="24"/>
          <w:szCs w:val="24"/>
        </w:rPr>
      </w:pPr>
      <w:r w:rsidRPr="00D47E7B">
        <w:rPr>
          <w:b/>
          <w:sz w:val="24"/>
          <w:szCs w:val="24"/>
        </w:rPr>
        <w:t xml:space="preserve">Date: </w:t>
      </w:r>
      <w:r w:rsidR="00E36FF5">
        <w:rPr>
          <w:b/>
          <w:sz w:val="24"/>
          <w:szCs w:val="24"/>
        </w:rPr>
        <w:t>3-5-19</w:t>
      </w:r>
    </w:p>
    <w:p w:rsidR="00A139D4" w:rsidRPr="00A139D4" w:rsidRDefault="008C447A" w:rsidP="008C447A">
      <w:pPr>
        <w:ind w:left="357"/>
        <w:rPr>
          <w:i/>
        </w:rPr>
      </w:pPr>
      <w:r w:rsidRPr="00D64C6C">
        <w:rPr>
          <w:b/>
          <w:sz w:val="24"/>
          <w:szCs w:val="24"/>
        </w:rPr>
        <w:br w:type="page"/>
      </w:r>
    </w:p>
    <w:p w:rsidR="007A1114" w:rsidRDefault="007A1114" w:rsidP="00080F19">
      <w:pPr>
        <w:pStyle w:val="Heading2"/>
        <w:ind w:left="420" w:firstLine="0"/>
      </w:pPr>
      <w:r>
        <w:lastRenderedPageBreak/>
        <w:t>Known statistics</w:t>
      </w:r>
    </w:p>
    <w:p w:rsidR="007A1114" w:rsidRPr="00517F66" w:rsidRDefault="007A1114" w:rsidP="00080F19">
      <w:pPr>
        <w:pStyle w:val="Heading3"/>
        <w:ind w:left="720" w:firstLine="0"/>
      </w:pPr>
      <w:r>
        <w:t>Wiener filter</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B7D62AE" wp14:editId="743F9A9A">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7D62AE"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v:textbox>
                <w10:anchorlock/>
              </v:shape>
            </w:pict>
          </mc:Fallback>
        </mc:AlternateContent>
      </w:r>
      <w:r>
        <w:rPr>
          <w:noProof/>
        </w:rPr>
        <mc:AlternateContent>
          <mc:Choice Requires="wps">
            <w:drawing>
              <wp:inline distT="0" distB="0" distL="0" distR="0" wp14:anchorId="471B0DA4" wp14:editId="73E7249E">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D65914"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B0DA4"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rsidR="00AB58F4" w:rsidRPr="00D45DE4" w:rsidRDefault="009726A1"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68B4D44E" wp14:editId="7C41B4FC">
                <wp:extent cx="5608320" cy="1733385"/>
                <wp:effectExtent l="0" t="0" r="1143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733385"/>
                        </a:xfrm>
                        <a:prstGeom prst="rect">
                          <a:avLst/>
                        </a:prstGeom>
                        <a:solidFill>
                          <a:srgbClr val="FFFFFF"/>
                        </a:solidFill>
                        <a:ln w="9525">
                          <a:solidFill>
                            <a:srgbClr val="000000"/>
                          </a:solidFill>
                          <a:miter lim="800000"/>
                          <a:headEnd/>
                          <a:tailEnd/>
                        </a:ln>
                      </wps:spPr>
                      <wps:txbx>
                        <w:txbxContent>
                          <w:p w:rsidR="00AB58F4" w:rsidRPr="00C90702" w:rsidRDefault="00D6591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5A52D2" w:rsidP="005A52D2">
                            <w:pPr>
                              <w:ind w:left="357" w:hanging="73"/>
                            </w:pPr>
                            <w:r>
                              <w:t xml:space="preserve">In the optimal solution the correlation between the error and the input is zero. This  would mean that the model does not structural fault, the errors are as likely to occur on each place. </w:t>
                            </w:r>
                          </w:p>
                          <w:p w:rsidR="00AB58F4" w:rsidRPr="00603604" w:rsidRDefault="00AB58F4" w:rsidP="007A1114">
                            <w:pPr>
                              <w:ind w:left="0" w:firstLine="0"/>
                            </w:pPr>
                          </w:p>
                        </w:txbxContent>
                      </wps:txbx>
                      <wps:bodyPr rot="0" vert="horz" wrap="square" lIns="91440" tIns="45720" rIns="91440" bIns="45720" anchor="t" anchorCtr="0">
                        <a:noAutofit/>
                      </wps:bodyPr>
                    </wps:wsp>
                  </a:graphicData>
                </a:graphic>
              </wp:inline>
            </w:drawing>
          </mc:Choice>
          <mc:Fallback>
            <w:pict>
              <v:shapetype w14:anchorId="68B4D44E" id="_x0000_t202" coordsize="21600,21600" o:spt="202" path="m,l,21600r21600,l21600,xe">
                <v:stroke joinstyle="miter"/>
                <v:path gradientshapeok="t" o:connecttype="rect"/>
              </v:shapetype>
              <v:shape id="_x0000_s1028" type="#_x0000_t202" style="width:441.6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">
                <v:textbox>
                  <w:txbxContent>
                    <w:p w:rsidR="00AB58F4" w:rsidRPr="00C90702" w:rsidRDefault="00D6591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5A52D2" w:rsidP="005A52D2">
                      <w:pPr>
                        <w:ind w:left="357" w:hanging="73"/>
                      </w:pPr>
                      <w:r>
                        <w:t xml:space="preserve">In the optimal solution the correlation between the error and the input is zero. This  would mean that the model does not structural fault, the errors are as likely to occur on each place. </w:t>
                      </w:r>
                    </w:p>
                    <w:p w:rsidR="00AB58F4" w:rsidRPr="00603604" w:rsidRDefault="00AB58F4" w:rsidP="007A1114">
                      <w:pPr>
                        <w:ind w:left="0" w:firstLine="0"/>
                      </w:pPr>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7A0C5780" wp14:editId="4685CECC">
                <wp:extent cx="5608320" cy="20116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11680"/>
                        </a:xfrm>
                        <a:prstGeom prst="rect">
                          <a:avLst/>
                        </a:prstGeom>
                        <a:solidFill>
                          <a:srgbClr val="FFFFFF"/>
                        </a:solidFill>
                        <a:ln w="9525">
                          <a:solidFill>
                            <a:srgbClr val="000000"/>
                          </a:solidFill>
                          <a:miter lim="800000"/>
                          <a:headEnd/>
                          <a:tailEnd/>
                        </a:ln>
                      </wps:spPr>
                      <wps:txbx>
                        <w:txbxContent>
                          <w:p w:rsidR="00AB58F4" w:rsidRPr="009F2C3D" w:rsidRDefault="00D65914"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D6591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C32BEB" w:rsidP="007A1114">
                            <w:r>
                              <w:t>If statistical information is not available it might also be difficult to get it. Whit these approximations that isn’t necessary. However this approximation will change for every X and thus the loss landscape will seem to change too. This results in a sub-optimal path to the minimum.</w:t>
                            </w:r>
                          </w:p>
                        </w:txbxContent>
                      </wps:txbx>
                      <wps:bodyPr rot="0" vert="horz" wrap="square" lIns="91440" tIns="45720" rIns="91440" bIns="45720" anchor="t" anchorCtr="0">
                        <a:noAutofit/>
                      </wps:bodyPr>
                    </wps:wsp>
                  </a:graphicData>
                </a:graphic>
              </wp:inline>
            </w:drawing>
          </mc:Choice>
          <mc:Fallback>
            <w:pict>
              <v:shape w14:anchorId="7A0C5780" id="Text Box 4" o:spid="_x0000_s1029" type="#_x0000_t202" style="width:441.6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ONJg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">
                <v:textbox>
                  <w:txbxContent>
                    <w:p w:rsidR="00AB58F4" w:rsidRPr="009F2C3D" w:rsidRDefault="00D65914"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D6591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C32BEB" w:rsidP="007A1114">
                      <w:r>
                        <w:t>If statistical information is not available it might also be difficult to get it. Whit these approximations that isn’t necessary. However this approximation will change for every X and thus the loss landscape will seem to change too. This results in a sub-optimal path to the minimum.</w:t>
                      </w:r>
                    </w:p>
                  </w:txbxContent>
                </v:textbox>
                <w10:anchorlock/>
              </v:shape>
            </w:pict>
          </mc:Fallback>
        </mc:AlternateContent>
      </w:r>
    </w:p>
    <w:p w:rsidR="007A1114" w:rsidRDefault="007A1114" w:rsidP="007A1114">
      <w:pPr>
        <w:pStyle w:val="Heading3"/>
        <w:ind w:left="720"/>
      </w:pPr>
    </w:p>
    <w:p w:rsidR="00C44CED" w:rsidRDefault="00C44CED">
      <w:pPr>
        <w:ind w:left="0" w:firstLine="0"/>
        <w:rPr>
          <w:smallCaps/>
          <w:spacing w:val="5"/>
          <w:sz w:val="24"/>
          <w:szCs w:val="24"/>
        </w:rPr>
      </w:pPr>
      <w:r>
        <w:br w:type="page"/>
      </w:r>
    </w:p>
    <w:p w:rsidR="007A1114" w:rsidRDefault="007A1114" w:rsidP="00080F19">
      <w:pPr>
        <w:pStyle w:val="Heading3"/>
        <w:ind w:left="720" w:firstLine="0"/>
      </w:pPr>
      <w:r>
        <w:lastRenderedPageBreak/>
        <w:t>Steepest gradient descent</w:t>
      </w:r>
    </w:p>
    <w:p w:rsidR="007A1114" w:rsidRDefault="007A1114" w:rsidP="007A1114">
      <w:pPr>
        <w:pStyle w:val="ListParagraph"/>
      </w:pP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9AF35E0" wp14:editId="31B2C790">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rsidR="00AB58F4" w:rsidRDefault="00AB58F4" w:rsidP="007A1114">
                            <w:pPr>
                              <w:ind w:left="357"/>
                            </w:pPr>
                            <w:r>
                              <w:t xml:space="preserve">The gradient descent algorithm goes to a steady state if </w:t>
                            </w:r>
                          </w:p>
                          <w:p w:rsidR="00AB58F4" w:rsidRPr="00916819" w:rsidRDefault="00D65914"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AF35E0"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rsidR="00AB58F4" w:rsidRDefault="00AB58F4" w:rsidP="007A1114">
                      <w:pPr>
                        <w:ind w:left="357"/>
                      </w:pPr>
                      <w:r>
                        <w:t xml:space="preserve">The gradient descent algorithm goes to a steady state if </w:t>
                      </w:r>
                    </w:p>
                    <w:p w:rsidR="00AB58F4" w:rsidRPr="00916819" w:rsidRDefault="009726A1"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v:textbox>
                <w10:anchorlock/>
              </v:shape>
            </w:pict>
          </mc:Fallback>
        </mc:AlternateContent>
      </w:r>
    </w:p>
    <w:p w:rsidR="007A1114" w:rsidRDefault="007A1114" w:rsidP="007A1114">
      <w:pPr>
        <w:pStyle w:val="ListParagraph"/>
      </w:pPr>
      <w:r>
        <w:t xml:space="preserve"> </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354A1F4C" wp14:editId="779F7CED">
                <wp:extent cx="5608320" cy="2511631"/>
                <wp:effectExtent l="0" t="0" r="11430" b="222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511631"/>
                        </a:xfrm>
                        <a:prstGeom prst="rect">
                          <a:avLst/>
                        </a:prstGeom>
                        <a:solidFill>
                          <a:srgbClr val="FFFFFF"/>
                        </a:solidFill>
                        <a:ln w="9525">
                          <a:solidFill>
                            <a:srgbClr val="000000"/>
                          </a:solidFill>
                          <a:miter lim="800000"/>
                          <a:headEnd/>
                          <a:tailEnd/>
                        </a:ln>
                      </wps:spPr>
                      <wps:txbx>
                        <w:txbxContent>
                          <w:p w:rsidR="00AB58F4" w:rsidRPr="006D52C0" w:rsidRDefault="00AB58F4" w:rsidP="00270C73">
                            <w:pPr>
                              <w:rPr>
                                <w:vanish/>
                                <w:specVanish/>
                              </w:rPr>
                            </w:pPr>
                          </w:p>
                          <w:p w:rsidR="00AB58F4" w:rsidRPr="006D52C0" w:rsidRDefault="00D65914"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D65914"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A1F4C" id="Text Box 8" o:spid="_x0000_s1031" type="#_x0000_t202" style="width:441.6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">
                <v:textbox>
                  <w:txbxContent>
                    <w:p w:rsidR="00AB58F4" w:rsidRPr="006D52C0" w:rsidRDefault="00AB58F4" w:rsidP="00270C73">
                      <w:pPr>
                        <w:rPr>
                          <w:vanish/>
                          <w:specVanish/>
                        </w:rPr>
                      </w:pPr>
                    </w:p>
                    <w:p w:rsidR="00AB58F4" w:rsidRPr="006D52C0" w:rsidRDefault="009726A1"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9726A1"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v:textbox>
                <w10:anchorlock/>
              </v:shape>
            </w:pict>
          </mc:Fallback>
        </mc:AlternateContent>
      </w:r>
    </w:p>
    <w:p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8068AB5" wp14:editId="5E0433DE">
                <wp:extent cx="5608320" cy="1021080"/>
                <wp:effectExtent l="0" t="0" r="1143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21080"/>
                        </a:xfrm>
                        <a:prstGeom prst="rect">
                          <a:avLst/>
                        </a:prstGeom>
                        <a:solidFill>
                          <a:srgbClr val="FFFFFF"/>
                        </a:solidFill>
                        <a:ln w="9525">
                          <a:solidFill>
                            <a:srgbClr val="000000"/>
                          </a:solidFill>
                          <a:miter lim="800000"/>
                          <a:headEnd/>
                          <a:tailEnd/>
                        </a:ln>
                      </wps:spPr>
                      <wps:txbx>
                        <w:txbxContent>
                          <w:p w:rsidR="00AB58F4" w:rsidRDefault="00AB58F4" w:rsidP="00F71E2D">
                            <w:pPr>
                              <w:pStyle w:val="NoSpacing"/>
                              <w:ind w:left="284" w:hanging="284"/>
                            </w:pPr>
                            <w:r>
                              <w:t>for k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068AB5" id="Text Box 5" o:spid="_x0000_s1032" type="#_x0000_t202" style="width:441.6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enJg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">
                <v:textbo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7A1114" w:rsidTr="00270C73">
        <w:trPr>
          <w:trHeight w:val="5944"/>
        </w:trPr>
        <w:tc>
          <w:tcPr>
            <w:tcW w:w="6804" w:type="dxa"/>
          </w:tcPr>
          <w:p w:rsidR="00F71E2D" w:rsidRPr="00F71E2D" w:rsidRDefault="00F71E2D" w:rsidP="005832CC">
            <w:pPr>
              <w:ind w:left="0" w:firstLine="0"/>
              <w:rPr>
                <w:i/>
              </w:rPr>
            </w:pPr>
            <w:r>
              <w:rPr>
                <w:noProof/>
              </w:rPr>
              <w:lastRenderedPageBreak/>
              <w:drawing>
                <wp:anchor distT="0" distB="0" distL="114300" distR="114300" simplePos="0" relativeHeight="251658240" behindDoc="0" locked="0" layoutInCell="1" allowOverlap="1">
                  <wp:simplePos x="0" y="0"/>
                  <wp:positionH relativeFrom="column">
                    <wp:posOffset>335</wp:posOffset>
                  </wp:positionH>
                  <wp:positionV relativeFrom="paragraph">
                    <wp:posOffset>371</wp:posOffset>
                  </wp:positionV>
                  <wp:extent cx="5119266" cy="3391673"/>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sidR="00270C73">
              <w:rPr>
                <w:i/>
              </w:rPr>
              <w:t>α</w:t>
            </w:r>
            <w:r w:rsidR="005832CC">
              <w:rPr>
                <w:i/>
              </w:rPr>
              <w:t xml:space="preserve"> is chosen to be 1/20. The blue line shows how w converges to the minimum. It does not take the shortest route, it takes a curved route. However it is stable and doesn’t overshoot.</w:t>
            </w:r>
          </w:p>
        </w:tc>
      </w:tr>
    </w:tbl>
    <w:p w:rsidR="00900092" w:rsidRDefault="00900092" w:rsidP="009A0FC9">
      <w:pPr>
        <w:pStyle w:val="Heading3"/>
        <w:ind w:left="720" w:firstLine="0"/>
      </w:pPr>
    </w:p>
    <w:p w:rsidR="00112AED" w:rsidRDefault="00112AED" w:rsidP="00112AED">
      <w:pPr>
        <w:pStyle w:val="Heading3"/>
        <w:ind w:left="720" w:firstLine="0"/>
      </w:pPr>
      <w:r>
        <w:t>Newton algorithm</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859BFA9" wp14:editId="061A9675">
                <wp:extent cx="5608320" cy="1193470"/>
                <wp:effectExtent l="0" t="0" r="11430" b="260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193470"/>
                        </a:xfrm>
                        <a:prstGeom prst="rect">
                          <a:avLst/>
                        </a:prstGeom>
                        <a:solidFill>
                          <a:srgbClr val="FFFFFF"/>
                        </a:solidFill>
                        <a:ln w="9525">
                          <a:solidFill>
                            <a:srgbClr val="000000"/>
                          </a:solidFill>
                          <a:miter lim="800000"/>
                          <a:headEnd/>
                          <a:tailEnd/>
                        </a:ln>
                      </wps:spPr>
                      <wps:txb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9BFA9" id="Text Box 9" o:spid="_x0000_s1033" type="#_x0000_t202" style="width:441.6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rA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">
                <v:textbo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v:textbox>
                <w10:anchorlock/>
              </v:shape>
            </w:pict>
          </mc:Fallback>
        </mc:AlternateConten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450AC299" wp14:editId="48D834FC">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0AC299"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v:textbox>
                <w10:anchorlock/>
              </v:shape>
            </w:pict>
          </mc:Fallback>
        </mc:AlternateContent>
      </w:r>
    </w:p>
    <w:p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29757360" wp14:editId="19D7FCD3">
                <wp:extent cx="5608320" cy="518160"/>
                <wp:effectExtent l="0" t="0" r="1143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18160"/>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r>
                              <w:t>for k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757360" id="Text Box 11" o:spid="_x0000_s1035" type="#_x0000_t202" style="width:441.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">
                <v:textbo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BD0506" w:rsidP="00AB58F4">
            <w:pPr>
              <w:pStyle w:val="ListParagraph"/>
              <w:ind w:left="357"/>
              <w:rPr>
                <w:i/>
              </w:rPr>
            </w:pPr>
            <w:r>
              <w:lastRenderedPageBreak/>
              <w:t>α</w:t>
            </w:r>
            <w:r>
              <w:rPr>
                <w:i/>
                <w:noProof/>
              </w:rPr>
              <w:t xml:space="preserve"> </w:t>
            </w:r>
            <w:r>
              <w:rPr>
                <w:i/>
                <w:noProof/>
              </w:rPr>
              <w:drawing>
                <wp:anchor distT="0" distB="0" distL="114300" distR="114300" simplePos="0" relativeHeight="251659264" behindDoc="0" locked="0" layoutInCell="1" allowOverlap="1">
                  <wp:simplePos x="0" y="0"/>
                  <wp:positionH relativeFrom="column">
                    <wp:posOffset>-561</wp:posOffset>
                  </wp:positionH>
                  <wp:positionV relativeFrom="paragraph">
                    <wp:posOffset>223</wp:posOffset>
                  </wp:positionV>
                  <wp:extent cx="5119266" cy="3391673"/>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ton.png"/>
                          <pic:cNvPicPr/>
                        </pic:nvPicPr>
                        <pic:blipFill>
                          <a:blip r:embed="rId11">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Pr>
                <w:i/>
                <w:noProof/>
              </w:rPr>
              <w:t xml:space="preserve">is chosen to be 0.5 . Now that Newton is used the weights converge in a straight line, </w:t>
            </w:r>
            <w:r w:rsidR="001930C4">
              <w:rPr>
                <w:i/>
                <w:noProof/>
              </w:rPr>
              <w:t xml:space="preserve">which is </w:t>
            </w:r>
            <w:r>
              <w:rPr>
                <w:i/>
                <w:noProof/>
              </w:rPr>
              <w:t>the shortes route. The convergence is still smooth.</w:t>
            </w:r>
          </w:p>
        </w:tc>
      </w:tr>
    </w:tbl>
    <w:p w:rsidR="00112AED" w:rsidRDefault="00112AED" w:rsidP="00C44CED">
      <w:pPr>
        <w:ind w:left="0" w:firstLine="0"/>
      </w:pPr>
    </w:p>
    <w:p w:rsidR="00C44CED" w:rsidRDefault="00C44CED">
      <w:pPr>
        <w:ind w:left="0" w:firstLine="0"/>
        <w:rPr>
          <w:smallCaps/>
          <w:spacing w:val="5"/>
          <w:sz w:val="28"/>
          <w:szCs w:val="28"/>
        </w:rPr>
      </w:pPr>
      <w:r>
        <w:br w:type="page"/>
      </w:r>
    </w:p>
    <w:p w:rsidR="00112AED" w:rsidRDefault="00112AED" w:rsidP="00112AED">
      <w:pPr>
        <w:pStyle w:val="Heading2"/>
        <w:ind w:left="420" w:firstLine="0"/>
      </w:pPr>
      <w:r>
        <w:lastRenderedPageBreak/>
        <w:t>Unknown statistics</w:t>
      </w:r>
    </w:p>
    <w:p w:rsidR="00112AED" w:rsidRDefault="00112AED" w:rsidP="00112AED">
      <w:pPr>
        <w:pStyle w:val="Heading3"/>
        <w:ind w:left="720" w:firstLine="0"/>
      </w:pPr>
      <w:r>
        <w:t>(N)LMS</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0EB47386" wp14:editId="3BC09227">
                <wp:extent cx="5608320" cy="878775"/>
                <wp:effectExtent l="0" t="0" r="11430" b="1714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8775"/>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r>
                              <w:t>for k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47386" id="Text Box 12" o:spid="_x0000_s1036" type="#_x0000_t202" style="width:441.6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0tJQIAAE4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">
                <v:textbo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v:textbox>
                <w10:anchorlock/>
              </v:shape>
            </w:pict>
          </mc:Fallback>
        </mc:AlternateContent>
      </w:r>
    </w:p>
    <w:p w:rsidR="00112AED" w:rsidRDefault="00112AED" w:rsidP="00112AED">
      <w:pPr>
        <w:pStyle w:val="ListParagraph"/>
        <w:ind w:left="1080"/>
      </w:pPr>
    </w:p>
    <w:tbl>
      <w:tblPr>
        <w:tblStyle w:val="TableGrid"/>
        <w:tblW w:w="9126" w:type="dxa"/>
        <w:tblInd w:w="851" w:type="dxa"/>
        <w:tblLook w:val="04A0" w:firstRow="1" w:lastRow="0" w:firstColumn="1" w:lastColumn="0" w:noHBand="0" w:noVBand="1"/>
      </w:tblPr>
      <w:tblGrid>
        <w:gridCol w:w="9126"/>
      </w:tblGrid>
      <w:tr w:rsidR="00112AED" w:rsidTr="00F951E5">
        <w:trPr>
          <w:trHeight w:val="8017"/>
        </w:trPr>
        <w:tc>
          <w:tcPr>
            <w:tcW w:w="9126" w:type="dxa"/>
          </w:tcPr>
          <w:p w:rsidR="00112AED" w:rsidRDefault="003F166E" w:rsidP="00AB58F4">
            <w:pPr>
              <w:pStyle w:val="ListParagraph"/>
              <w:ind w:left="357"/>
              <w:rPr>
                <w:i/>
              </w:rPr>
            </w:pPr>
            <w:r>
              <w:rPr>
                <w:i/>
                <w:noProof/>
              </w:rPr>
              <w:drawing>
                <wp:inline distT="0" distB="0" distL="0" distR="0">
                  <wp:extent cx="5119266" cy="339167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MS.png"/>
                          <pic:cNvPicPr/>
                        </pic:nvPicPr>
                        <pic:blipFill>
                          <a:blip r:embed="rId12">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p w:rsidR="00E36FF5" w:rsidRPr="006121D1" w:rsidRDefault="00E36FF5" w:rsidP="00AB58F4">
            <w:pPr>
              <w:pStyle w:val="ListParagraph"/>
              <w:ind w:left="357"/>
              <w:rPr>
                <w:i/>
                <w:lang w:val="nl-NL"/>
              </w:rPr>
            </w:pPr>
            <w:r>
              <w:rPr>
                <w:i/>
              </w:rPr>
              <w:t xml:space="preserve">Interestingly, the LMS algorithm does not converge to the center. A possible explanation is that the given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Pr>
                <w:i/>
              </w:rPr>
              <w:t xml:space="preserve"> have not been predicted accurately for the given input and output data. Alternatively, if the system is dynamic, the optimum for the weights of the system may have been displaced overtime. Consequently, the point the system convergence towards varies.</w:t>
            </w:r>
          </w:p>
        </w:tc>
      </w:tr>
    </w:tbl>
    <w:p w:rsidR="00112AED" w:rsidRDefault="00112AED" w:rsidP="00112AED">
      <w:pPr>
        <w:pStyle w:val="ListParagraph"/>
        <w:ind w:left="1080"/>
      </w:pPr>
    </w:p>
    <w:p w:rsidR="00112AED" w:rsidRDefault="00112AED" w:rsidP="00112AED">
      <w:pPr>
        <w:pStyle w:val="ListParagraph"/>
        <w:ind w:left="1071"/>
      </w:pPr>
      <w:r>
        <w:rPr>
          <w:noProof/>
        </w:rPr>
        <w:lastRenderedPageBreak/>
        <mc:AlternateContent>
          <mc:Choice Requires="wps">
            <w:drawing>
              <wp:inline distT="0" distB="0" distL="0" distR="0" wp14:anchorId="65B3BE07" wp14:editId="3B8E06E8">
                <wp:extent cx="5608320" cy="1819275"/>
                <wp:effectExtent l="0" t="0" r="1143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81927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B3BE07" id="Text Box 13" o:spid="_x0000_s1037" type="#_x0000_t202" style="width:441.6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kJwIAAE8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">
                <v:textbo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v:textbox>
                <w10:anchorlock/>
              </v:shape>
            </w:pict>
          </mc:Fallback>
        </mc:AlternateContent>
      </w:r>
    </w:p>
    <w:p w:rsidR="00112AED" w:rsidRDefault="00112AED" w:rsidP="00112AED"/>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2ABCF7E" wp14:editId="2443ED1E">
                <wp:extent cx="5608320" cy="1039091"/>
                <wp:effectExtent l="0" t="0" r="11430" b="2794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39091"/>
                        </a:xfrm>
                        <a:prstGeom prst="rect">
                          <a:avLst/>
                        </a:prstGeom>
                        <a:solidFill>
                          <a:srgbClr val="FFFFFF"/>
                        </a:solidFill>
                        <a:ln w="9525">
                          <a:solidFill>
                            <a:srgbClr val="000000"/>
                          </a:solidFill>
                          <a:miter lim="800000"/>
                          <a:headEnd/>
                          <a:tailEnd/>
                        </a:ln>
                      </wps:spPr>
                      <wps:txbx>
                        <w:txbxContent>
                          <w:p w:rsidR="00AB58F4" w:rsidRDefault="00AB58F4" w:rsidP="00095A23">
                            <w:pPr>
                              <w:pStyle w:val="NoSpacing"/>
                            </w:pPr>
                            <w:r>
                              <w:t>for k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ABCF7E" id="Text Box 14" o:spid="_x0000_s1038" type="#_x0000_t202" style="width:441.6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">
                <v:textbo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095A23" w:rsidP="00AB58F4">
            <w:pPr>
              <w:pStyle w:val="ListParagraph"/>
              <w:ind w:left="357"/>
              <w:rPr>
                <w:i/>
              </w:rPr>
            </w:pPr>
            <w:r>
              <w:rPr>
                <w:i/>
                <w:noProof/>
              </w:rPr>
              <w:drawing>
                <wp:inline distT="0" distB="0" distL="0" distR="0">
                  <wp:extent cx="5119266" cy="339167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MS.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tc>
      </w:tr>
    </w:tbl>
    <w:p w:rsidR="00112AED" w:rsidRDefault="00112AED" w:rsidP="00112AED"/>
    <w:p w:rsidR="00112AED" w:rsidRDefault="00112AED" w:rsidP="00112AED">
      <w:pPr>
        <w:pStyle w:val="Heading3"/>
        <w:ind w:left="720" w:firstLine="0"/>
      </w:pPr>
      <w:r>
        <w:lastRenderedPageBreak/>
        <w:t xml:space="preserve">RLS </w:t>
      </w:r>
    </w:p>
    <w:p w:rsidR="00112AED" w:rsidRDefault="00112AED" w:rsidP="00112AED">
      <w:pPr>
        <w:pStyle w:val="ListParagraph"/>
        <w:numPr>
          <w:ilvl w:val="0"/>
          <w:numId w:val="3"/>
        </w:numPr>
      </w:pPr>
    </w:p>
    <w:p w:rsidR="00112AED" w:rsidRDefault="00112AED" w:rsidP="00112AED">
      <w:pPr>
        <w:pStyle w:val="ListParagraph"/>
        <w:ind w:left="1077"/>
      </w:pPr>
      <w:r>
        <w:rPr>
          <w:noProof/>
        </w:rPr>
        <mc:AlternateContent>
          <mc:Choice Requires="wps">
            <w:drawing>
              <wp:inline distT="0" distB="0" distL="0" distR="0" wp14:anchorId="5CEC514B" wp14:editId="70F78954">
                <wp:extent cx="5608320" cy="3705225"/>
                <wp:effectExtent l="0" t="0" r="1143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70522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C514B" id="Text Box 16" o:spid="_x0000_s1039" type="#_x0000_t202" style="width:441.6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">
                <v:textbo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v:textbox>
                <w10:anchorlock/>
              </v:shape>
            </w:pict>
          </mc:Fallback>
        </mc:AlternateContent>
      </w: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 w:rsidR="00112AED" w:rsidRDefault="00112AED" w:rsidP="00112AED">
      <w:pPr>
        <w:pStyle w:val="ListParagraph"/>
        <w:numPr>
          <w:ilvl w:val="0"/>
          <w:numId w:val="3"/>
        </w:numPr>
      </w:pPr>
    </w:p>
    <w:p w:rsidR="00112AED" w:rsidRDefault="00112AED" w:rsidP="00112AED">
      <w:pPr>
        <w:pStyle w:val="ListParagraph"/>
        <w:ind w:left="1080" w:firstLine="0"/>
      </w:pPr>
      <w:r>
        <w:t xml:space="preserve"> </w:t>
      </w:r>
      <w:r>
        <w:rPr>
          <w:noProof/>
        </w:rPr>
        <mc:AlternateContent>
          <mc:Choice Requires="wps">
            <w:drawing>
              <wp:inline distT="0" distB="0" distL="0" distR="0" wp14:anchorId="635C489C" wp14:editId="665A747E">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C489C" id="Text Box 6" o:spid="_x0000_s1040"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">
                <v:textbo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D16E05">
        <w:trPr>
          <w:trHeight w:val="5262"/>
        </w:trPr>
        <w:tc>
          <w:tcPr>
            <w:tcW w:w="6804" w:type="dxa"/>
          </w:tcPr>
          <w:p w:rsidR="00112AED" w:rsidRPr="00EC22D2" w:rsidRDefault="00D16E05" w:rsidP="00AB58F4">
            <w:pPr>
              <w:pStyle w:val="ListParagraph"/>
              <w:ind w:left="357"/>
              <w:rPr>
                <w:i/>
              </w:rPr>
            </w:pPr>
            <w:r>
              <w:rPr>
                <w:noProof/>
              </w:rPr>
              <w:lastRenderedPageBreak/>
              <w:drawing>
                <wp:inline distT="0" distB="0" distL="0" distR="0" wp14:anchorId="25C767CD" wp14:editId="53678F5C">
                  <wp:extent cx="5119266" cy="339167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66" cy="3391673"/>
                          </a:xfrm>
                          <a:prstGeom prst="rect">
                            <a:avLst/>
                          </a:prstGeom>
                        </pic:spPr>
                      </pic:pic>
                    </a:graphicData>
                  </a:graphic>
                </wp:inline>
              </w:drawing>
            </w:r>
          </w:p>
        </w:tc>
      </w:tr>
    </w:tbl>
    <w:p w:rsidR="00112AED" w:rsidRDefault="00112AED" w:rsidP="00112AED">
      <w:pPr>
        <w:ind w:left="720"/>
      </w:pPr>
    </w:p>
    <w:p w:rsidR="00112AED" w:rsidRDefault="00112AED" w:rsidP="00112AED"/>
    <w:p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rsidTr="00AB58F4">
        <w:tc>
          <w:tcPr>
            <w:tcW w:w="1095" w:type="dxa"/>
          </w:tcPr>
          <w:p w:rsidR="00112AED" w:rsidRDefault="00112AED" w:rsidP="00AB58F4">
            <w:pPr>
              <w:ind w:left="0" w:firstLine="0"/>
            </w:pPr>
          </w:p>
        </w:tc>
        <w:tc>
          <w:tcPr>
            <w:tcW w:w="2552" w:type="dxa"/>
          </w:tcPr>
          <w:p w:rsidR="00112AED" w:rsidRDefault="00112AED" w:rsidP="00AB58F4">
            <w:pPr>
              <w:ind w:left="0" w:firstLine="0"/>
            </w:pPr>
            <w:r>
              <w:t>Computational complexity</w:t>
            </w:r>
          </w:p>
        </w:tc>
        <w:tc>
          <w:tcPr>
            <w:tcW w:w="3402" w:type="dxa"/>
          </w:tcPr>
          <w:p w:rsidR="00112AED" w:rsidRDefault="00112AED" w:rsidP="00AB58F4">
            <w:pPr>
              <w:ind w:left="0" w:firstLine="0"/>
            </w:pPr>
            <w:r>
              <w:t>Convergence speed/stability/accuracy</w:t>
            </w:r>
          </w:p>
        </w:tc>
      </w:tr>
      <w:tr w:rsidR="00112AED" w:rsidTr="00AB58F4">
        <w:tc>
          <w:tcPr>
            <w:tcW w:w="1095" w:type="dxa"/>
          </w:tcPr>
          <w:p w:rsidR="00112AED" w:rsidRDefault="00112AED" w:rsidP="00AB58F4">
            <w:pPr>
              <w:ind w:left="0" w:firstLine="0"/>
            </w:pPr>
            <w:r>
              <w:t>LMS</w:t>
            </w:r>
          </w:p>
        </w:tc>
        <w:tc>
          <w:tcPr>
            <w:tcW w:w="2552" w:type="dxa"/>
          </w:tcPr>
          <w:p w:rsidR="00112AED" w:rsidRDefault="00747B51" w:rsidP="00AB58F4">
            <w:pPr>
              <w:ind w:left="0" w:firstLine="0"/>
            </w:pPr>
            <w:r>
              <w:t>1</w:t>
            </w:r>
          </w:p>
        </w:tc>
        <w:tc>
          <w:tcPr>
            <w:tcW w:w="3402" w:type="dxa"/>
          </w:tcPr>
          <w:p w:rsidR="00112AED" w:rsidRDefault="00141BC2" w:rsidP="00AB58F4">
            <w:pPr>
              <w:ind w:left="0" w:firstLine="0"/>
            </w:pPr>
            <w:r>
              <w:t>3</w:t>
            </w:r>
          </w:p>
        </w:tc>
      </w:tr>
      <w:tr w:rsidR="00112AED" w:rsidTr="00AB58F4">
        <w:tc>
          <w:tcPr>
            <w:tcW w:w="1095" w:type="dxa"/>
          </w:tcPr>
          <w:p w:rsidR="00112AED" w:rsidRDefault="00112AED" w:rsidP="00AB58F4">
            <w:pPr>
              <w:ind w:left="0" w:firstLine="0"/>
            </w:pPr>
            <w:r>
              <w:t>NLMS</w:t>
            </w:r>
          </w:p>
        </w:tc>
        <w:tc>
          <w:tcPr>
            <w:tcW w:w="2552" w:type="dxa"/>
          </w:tcPr>
          <w:p w:rsidR="00112AED" w:rsidRDefault="00112AED" w:rsidP="00AB58F4">
            <w:pPr>
              <w:ind w:left="0" w:firstLine="0"/>
            </w:pPr>
            <w:r>
              <w:t>2</w:t>
            </w:r>
          </w:p>
        </w:tc>
        <w:tc>
          <w:tcPr>
            <w:tcW w:w="3402" w:type="dxa"/>
          </w:tcPr>
          <w:p w:rsidR="00112AED" w:rsidRDefault="00112AED" w:rsidP="00AB58F4">
            <w:pPr>
              <w:ind w:left="0" w:firstLine="0"/>
            </w:pPr>
            <w:r>
              <w:t>2</w:t>
            </w:r>
          </w:p>
        </w:tc>
      </w:tr>
      <w:tr w:rsidR="00112AED" w:rsidTr="00AB58F4">
        <w:tc>
          <w:tcPr>
            <w:tcW w:w="1095" w:type="dxa"/>
          </w:tcPr>
          <w:p w:rsidR="00112AED" w:rsidRDefault="00112AED" w:rsidP="00AB58F4">
            <w:pPr>
              <w:ind w:left="0" w:firstLine="0"/>
            </w:pPr>
            <w:r>
              <w:t>RLS</w:t>
            </w:r>
          </w:p>
        </w:tc>
        <w:tc>
          <w:tcPr>
            <w:tcW w:w="2552" w:type="dxa"/>
          </w:tcPr>
          <w:p w:rsidR="00112AED" w:rsidRDefault="00747B51" w:rsidP="00AB58F4">
            <w:pPr>
              <w:ind w:left="0" w:firstLine="0"/>
            </w:pPr>
            <w:r>
              <w:t>3</w:t>
            </w:r>
          </w:p>
        </w:tc>
        <w:tc>
          <w:tcPr>
            <w:tcW w:w="3402" w:type="dxa"/>
          </w:tcPr>
          <w:p w:rsidR="00112AED" w:rsidRDefault="00141BC2" w:rsidP="00AB58F4">
            <w:pPr>
              <w:ind w:left="0" w:firstLine="0"/>
            </w:pPr>
            <w:r>
              <w:t>1</w:t>
            </w:r>
          </w:p>
        </w:tc>
      </w:tr>
    </w:tbl>
    <w:p w:rsidR="00112AED" w:rsidRDefault="00112AED" w:rsidP="00112AED">
      <w:pPr>
        <w:ind w:left="1077"/>
      </w:pPr>
    </w:p>
    <w:p w:rsidR="00112AED" w:rsidRDefault="00112AED" w:rsidP="00112AED">
      <w:pPr>
        <w:ind w:left="1077"/>
      </w:pPr>
      <w:r>
        <w:rPr>
          <w:noProof/>
        </w:rPr>
        <mc:AlternateContent>
          <mc:Choice Requires="wps">
            <w:drawing>
              <wp:inline distT="0" distB="0" distL="0" distR="0" wp14:anchorId="3733EE39" wp14:editId="5E46E27D">
                <wp:extent cx="5608320" cy="2457450"/>
                <wp:effectExtent l="0" t="0" r="11430" b="1905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457450"/>
                        </a:xfrm>
                        <a:prstGeom prst="rect">
                          <a:avLst/>
                        </a:prstGeom>
                        <a:solidFill>
                          <a:srgbClr val="FFFFFF"/>
                        </a:solidFill>
                        <a:ln w="9525">
                          <a:solidFill>
                            <a:srgbClr val="000000"/>
                          </a:solidFill>
                          <a:miter lim="800000"/>
                          <a:headEnd/>
                          <a:tailEnd/>
                        </a:ln>
                      </wps:spPr>
                      <wps:txb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33EE39" id="Text Box 15" o:spid="_x0000_s1041" type="#_x0000_t202" style="width:441.6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">
                <v:textbo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v:textbox>
                <w10:anchorlock/>
              </v:shape>
            </w:pict>
          </mc:Fallback>
        </mc:AlternateContent>
      </w:r>
    </w:p>
    <w:p w:rsidR="00112AED" w:rsidRPr="00112AED" w:rsidRDefault="00112AED" w:rsidP="00D16E05">
      <w:pPr>
        <w:ind w:left="0" w:firstLine="0"/>
      </w:pPr>
    </w:p>
    <w:sectPr w:rsidR="00112AED" w:rsidRPr="00112AE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14" w:rsidRDefault="00D65914" w:rsidP="00F85869">
      <w:pPr>
        <w:spacing w:after="0" w:line="240" w:lineRule="auto"/>
      </w:pPr>
      <w:r>
        <w:separator/>
      </w:r>
    </w:p>
  </w:endnote>
  <w:endnote w:type="continuationSeparator" w:id="0">
    <w:p w:rsidR="00D65914" w:rsidRDefault="00D65914" w:rsidP="00F8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14" w:rsidRDefault="00D65914" w:rsidP="00F85869">
      <w:pPr>
        <w:spacing w:after="0" w:line="240" w:lineRule="auto"/>
      </w:pPr>
      <w:r>
        <w:separator/>
      </w:r>
    </w:p>
  </w:footnote>
  <w:footnote w:type="continuationSeparator" w:id="0">
    <w:p w:rsidR="00D65914" w:rsidRDefault="00D65914" w:rsidP="00F858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8F4" w:rsidRDefault="00AB58F4">
    <w:pPr>
      <w:pStyle w:val="Header"/>
    </w:pPr>
    <w:r>
      <w:t>5LSL0 – Machine Learning for Signal Processing – Assignment 1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14"/>
    <w:rsid w:val="00016A1C"/>
    <w:rsid w:val="0003187F"/>
    <w:rsid w:val="00080F19"/>
    <w:rsid w:val="00095A23"/>
    <w:rsid w:val="000A5A27"/>
    <w:rsid w:val="00112AED"/>
    <w:rsid w:val="001277CC"/>
    <w:rsid w:val="00141BC2"/>
    <w:rsid w:val="00180DCD"/>
    <w:rsid w:val="001930C4"/>
    <w:rsid w:val="00240B90"/>
    <w:rsid w:val="00270C73"/>
    <w:rsid w:val="002A3DCA"/>
    <w:rsid w:val="002D2AE0"/>
    <w:rsid w:val="002D72FA"/>
    <w:rsid w:val="00347C42"/>
    <w:rsid w:val="003F166E"/>
    <w:rsid w:val="004B37BC"/>
    <w:rsid w:val="00530A2D"/>
    <w:rsid w:val="00533414"/>
    <w:rsid w:val="00581B57"/>
    <w:rsid w:val="005832CC"/>
    <w:rsid w:val="005A52D2"/>
    <w:rsid w:val="005D24C7"/>
    <w:rsid w:val="006121D1"/>
    <w:rsid w:val="00653639"/>
    <w:rsid w:val="00654417"/>
    <w:rsid w:val="00656EE7"/>
    <w:rsid w:val="00685866"/>
    <w:rsid w:val="006D28AB"/>
    <w:rsid w:val="006E5F3B"/>
    <w:rsid w:val="00747B51"/>
    <w:rsid w:val="00791507"/>
    <w:rsid w:val="007A1114"/>
    <w:rsid w:val="007C3994"/>
    <w:rsid w:val="007E302E"/>
    <w:rsid w:val="00817D03"/>
    <w:rsid w:val="008C447A"/>
    <w:rsid w:val="00900092"/>
    <w:rsid w:val="00925180"/>
    <w:rsid w:val="00933A3E"/>
    <w:rsid w:val="00940351"/>
    <w:rsid w:val="00941A7A"/>
    <w:rsid w:val="009726A1"/>
    <w:rsid w:val="009A0FC9"/>
    <w:rsid w:val="009D50E2"/>
    <w:rsid w:val="00A00E61"/>
    <w:rsid w:val="00A139D4"/>
    <w:rsid w:val="00A6032C"/>
    <w:rsid w:val="00AB58F4"/>
    <w:rsid w:val="00B72778"/>
    <w:rsid w:val="00B7557E"/>
    <w:rsid w:val="00BD0506"/>
    <w:rsid w:val="00BD4EAD"/>
    <w:rsid w:val="00C32BEB"/>
    <w:rsid w:val="00C331FB"/>
    <w:rsid w:val="00C44CED"/>
    <w:rsid w:val="00C90702"/>
    <w:rsid w:val="00CD3AC3"/>
    <w:rsid w:val="00D16E05"/>
    <w:rsid w:val="00D17999"/>
    <w:rsid w:val="00D45DE4"/>
    <w:rsid w:val="00D51B72"/>
    <w:rsid w:val="00D65914"/>
    <w:rsid w:val="00D90043"/>
    <w:rsid w:val="00DE1A73"/>
    <w:rsid w:val="00E02CD5"/>
    <w:rsid w:val="00E22FF4"/>
    <w:rsid w:val="00E250FD"/>
    <w:rsid w:val="00E36FF5"/>
    <w:rsid w:val="00EC2494"/>
    <w:rsid w:val="00F20865"/>
    <w:rsid w:val="00F71E2D"/>
    <w:rsid w:val="00F85869"/>
    <w:rsid w:val="00F9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55231-05DE-4549-A52E-8D0D95C5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F71E2D"/>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02B21CF-2DF9-4E06-87BB-DF3D1288A05A}">
  <ds:schemaRefs>
    <ds:schemaRef ds:uri="http://schemas.microsoft.com/sharepoint/v3/contenttype/forms"/>
  </ds:schemaRefs>
</ds:datastoreItem>
</file>

<file path=customXml/itemProps2.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3.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Kofoed, B.</dc:creator>
  <cp:lastModifiedBy>Hekker, F.E.J.</cp:lastModifiedBy>
  <cp:revision>21</cp:revision>
  <dcterms:created xsi:type="dcterms:W3CDTF">2018-04-23T10:09:00Z</dcterms:created>
  <dcterms:modified xsi:type="dcterms:W3CDTF">2019-05-05T20:12:00Z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