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A217FD" w:rsidRPr="003E5384" w:rsidRDefault="00A217FD" w:rsidP="00A217FD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A217FD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A217FD" w:rsidRPr="003E5384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A217FD" w:rsidRPr="003E5384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A217FD" w:rsidRPr="00AC6D8F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217FD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217FD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A217FD" w:rsidRPr="002579FF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redefined as [w;b] and x=[x,1], where this 1 represents a row of ones as large as x, then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x+b </m:t>
        </m:r>
      </m:oMath>
      <w:r>
        <w:rPr>
          <w:rFonts w:eastAsiaTheme="minorEastAsia"/>
        </w:rPr>
        <w:t xml:space="preserve">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w;b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[x,1]</m:t>
        </m:r>
      </m:oMath>
      <w:r>
        <w:rPr>
          <w:rFonts w:eastAsiaTheme="minorEastAsia"/>
        </w:rPr>
        <w:t xml:space="preserve"> </w:t>
      </w:r>
      <w:r w:rsidR="00832F38">
        <w:rPr>
          <w:rFonts w:eastAsiaTheme="minorEastAsia"/>
        </w:rPr>
        <w:t>.S</w:t>
      </w:r>
      <w:r>
        <w:rPr>
          <w:rFonts w:eastAsiaTheme="minorEastAsia"/>
        </w:rPr>
        <w:t xml:space="preserve">ince matrix multiplications work by </w:t>
      </w:r>
      <w:r w:rsidR="00832F38">
        <w:rPr>
          <w:rFonts w:eastAsiaTheme="minorEastAsia"/>
        </w:rPr>
        <w:t>multiplying</w:t>
      </w:r>
      <w:r>
        <w:rPr>
          <w:rFonts w:eastAsiaTheme="minorEastAsia"/>
        </w:rPr>
        <w:t xml:space="preserve"> the elements of the first </w:t>
      </w:r>
      <w:r w:rsidR="00832F38">
        <w:rPr>
          <w:rFonts w:eastAsiaTheme="minorEastAsia"/>
        </w:rPr>
        <w:t>matrix’s</w:t>
      </w:r>
      <w:r>
        <w:rPr>
          <w:rFonts w:eastAsiaTheme="minorEastAsia"/>
        </w:rPr>
        <w:t xml:space="preserve"> row wit</w:t>
      </w:r>
      <w:r w:rsidR="00832F38">
        <w:rPr>
          <w:rFonts w:eastAsiaTheme="minorEastAsia"/>
        </w:rPr>
        <w:t>h</w:t>
      </w:r>
      <w:r>
        <w:rPr>
          <w:rFonts w:eastAsiaTheme="minorEastAsia"/>
        </w:rPr>
        <w:t xml:space="preserve"> the seconds column it can be said that for each element in the new matrix the formula will be: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*1 </m:t>
            </m:r>
          </m:e>
        </m:nary>
      </m:oMath>
      <w:r>
        <w:rPr>
          <w:rFonts w:eastAsiaTheme="minorEastAsia"/>
        </w:rPr>
        <w:t xml:space="preserve"> where n and m are the size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, x[n,m]</m:t>
        </m:r>
      </m:oMath>
      <w:r>
        <w:rPr>
          <w:rFonts w:eastAsiaTheme="minorEastAsia"/>
        </w:rPr>
        <w:t xml:space="preserve">. Doing this for each element corresponds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. </w:t>
      </w:r>
    </w:p>
    <w:p w:rsidR="00A217FD" w:rsidRDefault="00A217FD" w:rsidP="00A217FD">
      <w:pPr>
        <w:rPr>
          <w:rFonts w:eastAsiaTheme="minorEastAsia"/>
        </w:rPr>
      </w:pPr>
      <w:r>
        <w:t xml:space="preserve">This means that now again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needs to be minimalized in order to get the lowest possible cost. Just like in the previous exercises and lecture 1 this corresponds to the Wiener filter: </w:t>
      </w:r>
      <m:oMath>
        <m:r>
          <w:rPr>
            <w:rFonts w:ascii="Cambria Math" w:eastAsiaTheme="minorEastAsia" w:hAnsi="Cambria Math"/>
          </w:rPr>
          <m:t>w=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4029A8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Q3:  </w:t>
      </w:r>
    </w:p>
    <w:p w:rsidR="00A217FD" w:rsidRPr="003B05BB" w:rsidRDefault="004029A8" w:rsidP="00A217FD">
      <w:pPr>
        <w:rPr>
          <w:rFonts w:eastAsiaTheme="minorEastAsia"/>
        </w:rPr>
      </w:pPr>
      <w:r>
        <w:rPr>
          <w:rFonts w:eastAsiaTheme="minorEastAsia"/>
        </w:rPr>
        <w:t>I</w:t>
      </w:r>
      <w:r w:rsidR="00A217FD">
        <w:rPr>
          <w:rFonts w:eastAsiaTheme="minorEastAsia"/>
        </w:rPr>
        <w:t xml:space="preserve">mplementing the previous answer on this data yields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1.1</m:t>
        </m:r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3B05BB">
        <w:rPr>
          <w:rFonts w:eastAsiaTheme="minorEastAsia"/>
        </w:rPr>
        <w:t xml:space="preserve">. The loss of the model is equal to </w:t>
      </w:r>
      <m:oMath>
        <m:r>
          <w:rPr>
            <w:rFonts w:ascii="Cambria Math" w:eastAsiaTheme="minorEastAsia" w:hAnsi="Cambria Math"/>
          </w:rPr>
          <m:t>-3.81×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:rsidR="003B05BB" w:rsidRDefault="003B05BB" w:rsidP="00A217FD">
      <w:pPr>
        <w:rPr>
          <w:rFonts w:eastAsiaTheme="minorEastAsia"/>
        </w:rPr>
      </w:pPr>
    </w:p>
    <w:p w:rsidR="003B05BB" w:rsidRDefault="003B05BB" w:rsidP="00A217FD">
      <w:pPr>
        <w:rPr>
          <w:rFonts w:eastAsiaTheme="minorEastAsia"/>
        </w:rPr>
      </w:pPr>
    </w:p>
    <w:p w:rsidR="003B05BB" w:rsidRDefault="003B05BB" w:rsidP="00A217FD">
      <w:pPr>
        <w:rPr>
          <w:rFonts w:eastAsiaTheme="minorEastAsia"/>
        </w:rPr>
      </w:pPr>
    </w:p>
    <w:p w:rsidR="003B05BB" w:rsidRPr="003B05BB" w:rsidRDefault="003B05BB" w:rsidP="00A217FD">
      <w:pPr>
        <w:rPr>
          <w:rFonts w:eastAsiaTheme="minorEastAsia"/>
        </w:rPr>
      </w:pPr>
    </w:p>
    <w:p w:rsidR="003B05BB" w:rsidRDefault="00A217FD" w:rsidP="00A217FD">
      <w:pPr>
        <w:shd w:val="clear" w:color="auto" w:fill="F2F2F2"/>
        <w:rPr>
          <w:rFonts w:eastAsiaTheme="minorEastAsia"/>
        </w:rPr>
      </w:pPr>
      <w:r w:rsidRPr="001C5427">
        <w:rPr>
          <w:rFonts w:eastAsiaTheme="minorEastAsia"/>
        </w:rPr>
        <w:t>Q4:</w:t>
      </w:r>
      <w:r w:rsidR="00832F38" w:rsidRPr="00832F38">
        <w:rPr>
          <w:rFonts w:eastAsiaTheme="minorEastAsia"/>
        </w:rPr>
        <w:t xml:space="preserve"> </w:t>
      </w:r>
      <w:r w:rsidR="003B05BB">
        <w:rPr>
          <w:rFonts w:eastAsiaTheme="minorEastAsia"/>
        </w:rPr>
        <w:t xml:space="preserve">With the new y the optimal parameters yield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63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0.36</m:t>
        </m:r>
      </m:oMath>
      <w:r w:rsidR="003B05BB">
        <w:rPr>
          <w:rFonts w:eastAsiaTheme="minorEastAsia"/>
        </w:rPr>
        <w:t>.</w:t>
      </w:r>
      <w:r w:rsidR="003B05BB">
        <w:rPr>
          <w:rFonts w:eastAsiaTheme="minorEastAsia"/>
        </w:rPr>
        <w:t xml:space="preserve"> As a consequence of the noise the loss has increased to 0.27  </w:t>
      </w:r>
    </w:p>
    <w:p w:rsidR="00832F38" w:rsidRDefault="00832F38" w:rsidP="00A217FD">
      <w:pPr>
        <w:shd w:val="clear" w:color="auto" w:fill="F2F2F2"/>
        <w:rPr>
          <w:rFonts w:eastAsiaTheme="minorEastAsia"/>
        </w:rPr>
      </w:pPr>
      <w:r>
        <w:rPr>
          <w:rFonts w:eastAsiaTheme="minorEastAsia"/>
        </w:rPr>
        <w:t>R</w:t>
      </w:r>
      <w:r w:rsidRPr="001C5427">
        <w:rPr>
          <w:rFonts w:eastAsiaTheme="minorEastAsia"/>
        </w:rPr>
        <w:t xml:space="preserve">egularization </w:t>
      </w:r>
      <w:r>
        <w:rPr>
          <w:rFonts w:eastAsiaTheme="minorEastAsia"/>
        </w:rPr>
        <w:t xml:space="preserve">techniques </w:t>
      </w:r>
      <w:r w:rsidRPr="001C5427">
        <w:rPr>
          <w:rFonts w:eastAsiaTheme="minorEastAsia"/>
        </w:rPr>
        <w:t>can be applied</w:t>
      </w:r>
      <w:r>
        <w:rPr>
          <w:rFonts w:eastAsiaTheme="minorEastAsia"/>
        </w:rPr>
        <w:t xml:space="preserve"> i</w:t>
      </w:r>
      <w:r w:rsidR="00A217FD" w:rsidRPr="001C5427">
        <w:rPr>
          <w:rFonts w:eastAsiaTheme="minorEastAsia"/>
        </w:rPr>
        <w:t xml:space="preserve">n order to get a model that is more robust to noise. </w:t>
      </w:r>
      <w:r w:rsidR="00A217FD">
        <w:rPr>
          <w:rFonts w:eastAsiaTheme="minorEastAsia"/>
        </w:rPr>
        <w:t xml:space="preserve"> </w:t>
      </w:r>
    </w:p>
    <w:p w:rsidR="00A217FD" w:rsidRPr="001C5427" w:rsidRDefault="00832F38" w:rsidP="00A217FD">
      <w:pPr>
        <w:shd w:val="clear" w:color="auto" w:fill="F2F2F2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</w:t>
      </w:r>
      <w:r>
        <w:t>egularization</w:t>
      </w:r>
      <w:r>
        <w:rPr>
          <w:rFonts w:eastAsiaTheme="minorEastAsia"/>
        </w:rPr>
        <w:t xml:space="preserve"> </w:t>
      </w:r>
      <w:r w:rsidR="004029A8">
        <w:rPr>
          <w:rFonts w:eastAsiaTheme="minorEastAsia"/>
        </w:rPr>
        <w:t>has a smoothing effect on</w:t>
      </w:r>
      <w:r w:rsidR="00A217FD" w:rsidRPr="001C5427">
        <w:rPr>
          <w:rFonts w:eastAsiaTheme="minorEastAsia"/>
        </w:rPr>
        <w:t xml:space="preserve"> the weights making it </w:t>
      </w:r>
      <w:r>
        <w:rPr>
          <w:rFonts w:eastAsiaTheme="minorEastAsia"/>
        </w:rPr>
        <w:t>less</w:t>
      </w:r>
      <w:r w:rsidR="00A217FD" w:rsidRPr="001C5427">
        <w:rPr>
          <w:rFonts w:eastAsiaTheme="minorEastAsia"/>
        </w:rPr>
        <w:t xml:space="preserve"> vulnerable to noise. </w:t>
      </w:r>
      <w:r w:rsidR="00A217FD">
        <w:rPr>
          <w:rFonts w:eastAsiaTheme="minorEastAsia"/>
        </w:rPr>
        <w:t>The l</w:t>
      </w:r>
      <w:r w:rsidR="00A217FD" w:rsidRPr="001C5427">
        <w:rPr>
          <w:rFonts w:eastAsiaTheme="minorEastAsia"/>
        </w:rPr>
        <w:t>earning algorithm perceives higher variance of X , causing it to shrink weights of features that have low covariance compared to the added variance</w:t>
      </w:r>
      <w:r>
        <w:rPr>
          <w:rFonts w:eastAsiaTheme="minorEastAsia"/>
        </w:rPr>
        <w:t>.</w:t>
      </w:r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A217FD" w:rsidRDefault="00A217FD" w:rsidP="00A217FD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A217FD" w:rsidRPr="00AC6D8F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,θ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217FD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</m:oMath>
      </m:oMathPara>
    </w:p>
    <w:p w:rsidR="00A217FD" w:rsidRPr="008B7784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A217FD" w:rsidRPr="000E72B9" w:rsidRDefault="00A217FD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4029A8" w:rsidRPr="008B7784" w:rsidRDefault="004029A8" w:rsidP="00A217FD">
      <w:pPr>
        <w:rPr>
          <w:rFonts w:eastAsiaTheme="minorEastAsia"/>
        </w:rPr>
      </w:pPr>
      <w:bookmarkStart w:id="0" w:name="_GoBack"/>
      <w:bookmarkEnd w:id="0"/>
    </w:p>
    <w:p w:rsidR="004029A8" w:rsidRDefault="0049455A" w:rsidP="000573AA">
      <w:pPr>
        <w:rPr>
          <w:rFonts w:eastAsiaTheme="minorEastAsia"/>
        </w:rPr>
      </w:pPr>
      <w:r>
        <w:rPr>
          <w:rFonts w:eastAsiaTheme="minorEastAsia"/>
        </w:rPr>
        <w:t>Q6</w:t>
      </w:r>
      <w:r w:rsidR="004029A8">
        <w:rPr>
          <w:rFonts w:eastAsiaTheme="minorEastAsia"/>
        </w:rPr>
        <w:t>:</w:t>
      </w:r>
    </w:p>
    <w:p w:rsidR="004029A8" w:rsidRDefault="003B05BB" w:rsidP="000573AA">
      <w:pPr>
        <w:rPr>
          <w:rFonts w:eastAsiaTheme="minorEastAsia"/>
        </w:rPr>
      </w:pPr>
      <w:r>
        <w:rPr>
          <w:rFonts w:eastAsiaTheme="minorEastAsia"/>
        </w:rPr>
        <w:t>W</w:t>
      </w:r>
      <w:r w:rsidR="004029A8">
        <w:rPr>
          <w:rFonts w:eastAsiaTheme="minorEastAsia"/>
        </w:rPr>
        <w:t>hen</w:t>
      </w:r>
      <w:r>
        <w:rPr>
          <w:rFonts w:eastAsiaTheme="minorEastAsia"/>
        </w:rPr>
        <w:t xml:space="preserve"> the</w:t>
      </w:r>
      <w:r w:rsidR="004029A8">
        <w:rPr>
          <w:rFonts w:eastAsiaTheme="minorEastAsia"/>
        </w:rPr>
        <w:t xml:space="preserve"> regression model is trained on the</w:t>
      </w:r>
      <w:r>
        <w:rPr>
          <w:rFonts w:eastAsiaTheme="minorEastAsia"/>
        </w:rPr>
        <w:t xml:space="preserve"> XOR function the optimal </w:t>
      </w:r>
      <w:r w:rsidR="004029A8">
        <w:rPr>
          <w:rFonts w:eastAsiaTheme="minorEastAsia"/>
        </w:rPr>
        <w:t>parameter</w:t>
      </w:r>
      <w:r w:rsidR="000E72B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4029A8">
        <w:rPr>
          <w:rFonts w:eastAsiaTheme="minorEastAsia"/>
        </w:rPr>
        <w:t>become</w:t>
      </w:r>
    </w:p>
    <w:p w:rsidR="0049455A" w:rsidRDefault="004029A8" w:rsidP="000573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2.22×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-16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11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-16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b=0.</m:t>
        </m:r>
        <m:r>
          <w:rPr>
            <w:rFonts w:ascii="Cambria Math" w:eastAsiaTheme="minorEastAsia" w:hAnsi="Cambria Math"/>
          </w:rPr>
          <m:t>50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.   </m:t>
        </m:r>
      </m:oMath>
      <w:r w:rsidR="003B05BB">
        <w:rPr>
          <w:rFonts w:eastAsiaTheme="minorEastAsia"/>
        </w:rPr>
        <w:t xml:space="preserve"> </w:t>
      </w:r>
      <w:r>
        <w:rPr>
          <w:rFonts w:eastAsiaTheme="minorEastAsia"/>
        </w:rPr>
        <w:t>the resulting loss is 2.0.</w:t>
      </w:r>
    </w:p>
    <w:p w:rsidR="003B05BB" w:rsidRDefault="003B05BB" w:rsidP="000573AA">
      <w:pPr>
        <w:rPr>
          <w:rFonts w:eastAsiaTheme="minorEastAsia"/>
        </w:rPr>
      </w:pPr>
    </w:p>
    <w:p w:rsidR="00832F38" w:rsidRDefault="00832F38" w:rsidP="000573A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A217FD" w:rsidRDefault="00A217FD" w:rsidP="000573AA">
      <w:pPr>
        <w:rPr>
          <w:rFonts w:eastAsiaTheme="minorEastAsia"/>
        </w:rPr>
      </w:pPr>
    </w:p>
    <w:p w:rsidR="004029A8" w:rsidRDefault="004029A8">
      <w:pPr>
        <w:rPr>
          <w:rFonts w:eastAsiaTheme="minorEastAsia"/>
          <w:sz w:val="28"/>
        </w:rPr>
      </w:pP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lastRenderedPageBreak/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: for all x large than zero the derivative is 1.</w:t>
      </w:r>
    </w:p>
    <w:p w:rsidR="005D558C" w:rsidRDefault="005D558C" w:rsidP="005D558C">
      <w:pPr>
        <w:rPr>
          <w:rFonts w:eastAsiaTheme="minorEastAsia"/>
        </w:rPr>
      </w:pPr>
      <w:r>
        <w:rPr>
          <w:rFonts w:eastAsiaTheme="minorEastAsia"/>
        </w:rPr>
        <w:t>Sigmoid: if x gets large the derivative approaches zero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>Q9: The outputs of the XOR cannot be classified effectively using a linear decision boundary. Even if multiple linear transformations are combined the resulting decision boundary will remain linear. However, by applying a non-linear transform the inputs are in essence mapped to a non-linear coordinate system. By picking the right transform we can make it easier to separate the input points using a linear decision boundary.</w:t>
      </w:r>
    </w:p>
    <w:p w:rsidR="00F32592" w:rsidRDefault="00F32592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FFB52A" wp14:editId="28D5FEE6">
                <wp:simplePos x="0" y="0"/>
                <wp:positionH relativeFrom="page">
                  <wp:posOffset>4476750</wp:posOffset>
                </wp:positionH>
                <wp:positionV relativeFrom="paragraph">
                  <wp:posOffset>2567305</wp:posOffset>
                </wp:positionV>
                <wp:extent cx="2505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17FD" w:rsidRDefault="00A217FD" w:rsidP="00CA478E">
                            <w:pPr>
                              <w:pStyle w:val="Caption"/>
                            </w:pPr>
                            <w:r>
                              <w:t>Figure 2, latent space XOR function, red = false,</w:t>
                            </w:r>
                          </w:p>
                          <w:p w:rsidR="00A217FD" w:rsidRDefault="00A217FD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green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FB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5pt;margin-top:202.15pt;width:197.25pt;height:.0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" stroked="f">
                <v:textbox style="mso-fit-shape-to-text:t" inset="0,0,0,0">
                  <w:txbxContent>
                    <w:p w:rsidR="00A217FD" w:rsidRDefault="00A217FD" w:rsidP="00CA478E">
                      <w:pPr>
                        <w:pStyle w:val="Caption"/>
                      </w:pPr>
                      <w:r>
                        <w:t>Figure 2, latent space XOR function, red = false,</w:t>
                      </w:r>
                    </w:p>
                    <w:p w:rsidR="00A217FD" w:rsidRDefault="00A217FD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>green = true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3F144" wp14:editId="436B7FB7">
                <wp:simplePos x="0" y="0"/>
                <wp:positionH relativeFrom="column">
                  <wp:posOffset>-26670</wp:posOffset>
                </wp:positionH>
                <wp:positionV relativeFrom="paragraph">
                  <wp:posOffset>2637790</wp:posOffset>
                </wp:positionV>
                <wp:extent cx="3407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17FD" w:rsidRDefault="00A217FD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1, input space of XOR function, red = </w:t>
                            </w:r>
                            <w:proofErr w:type="spellStart"/>
                            <w:r>
                              <w:t>false,green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F144" id="Text Box 3" o:spid="_x0000_s1027" type="#_x0000_t202" style="position:absolute;margin-left:-2.1pt;margin-top:207.7pt;width:268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g3LQIAAGQEAAAOAAAAZHJzL2Uyb0RvYy54bWysVMFu2zAMvQ/YPwi6L06ari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Cz7nzIqG&#10;JNqpLrDP0LF5ZKd1PqekraO00JGbVB79npwRdFdhE78Eh1GceD5fuI3FJDnn19NP1zMKSYrdzD/G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" stroked="f">
                <v:textbox style="mso-fit-shape-to-text:t" inset="0,0,0,0">
                  <w:txbxContent>
                    <w:p w:rsidR="00A217FD" w:rsidRDefault="00A217FD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1, input space of XOR function, red = </w:t>
                      </w:r>
                      <w:proofErr w:type="spellStart"/>
                      <w:r>
                        <w:t>false,green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33813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0</wp:posOffset>
            </wp:positionV>
            <wp:extent cx="34074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592" w:rsidRDefault="00F32592">
      <w:pPr>
        <w:rPr>
          <w:rFonts w:eastAsiaTheme="minorEastAsia"/>
        </w:rPr>
      </w:pP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Q10</w:t>
      </w:r>
      <w:r w:rsidR="00CA478E">
        <w:rPr>
          <w:rFonts w:eastAsiaTheme="minorEastAsia"/>
        </w:rPr>
        <w:t>, Q11</w:t>
      </w:r>
      <w:r>
        <w:rPr>
          <w:rFonts w:eastAsiaTheme="minorEastAsia"/>
        </w:rPr>
        <w:t>:</w:t>
      </w:r>
      <w:r w:rsidR="00CA478E">
        <w:rPr>
          <w:rFonts w:eastAsiaTheme="minorEastAsia"/>
        </w:rPr>
        <w:t xml:space="preserve"> by applying function 1.3 the input space depicted in figure 1 is transformed to the latent space in figure 2.</w:t>
      </w:r>
    </w:p>
    <w:p w:rsid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Binary classification with logistic regression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 xml:space="preserve">Q12: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gives the probability of the input belonging to each class. Consequently, the input can be classified by picking the class with the highest probability. That is why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is useful for categorical classification. 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A21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A21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Default="00A21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4029A8" w:rsidRDefault="004029A8">
      <w:pPr>
        <w:rPr>
          <w:rFonts w:eastAsiaTheme="minorEastAsia"/>
        </w:rPr>
      </w:pPr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lastRenderedPageBreak/>
        <w:t>Q16:</w:t>
      </w:r>
    </w:p>
    <w:p w:rsidR="00897473" w:rsidRPr="00B81A77" w:rsidRDefault="00A217FD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p w:rsidR="001A010F" w:rsidRPr="00F76C5D" w:rsidRDefault="00CB0BDD" w:rsidP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B0BDD" w:rsidRPr="00F76C5D" w:rsidRDefault="00CB0BDD" w:rsidP="00CB0B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86836" w:rsidRPr="001A010F" w:rsidRDefault="00A21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A010F" w:rsidRPr="003203BE" w:rsidRDefault="00A21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sectPr w:rsidR="001A010F" w:rsidRPr="0032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66"/>
    <w:rsid w:val="000573AA"/>
    <w:rsid w:val="000D3D66"/>
    <w:rsid w:val="000E72B9"/>
    <w:rsid w:val="000F3653"/>
    <w:rsid w:val="0012718D"/>
    <w:rsid w:val="00154E33"/>
    <w:rsid w:val="00167019"/>
    <w:rsid w:val="001A010F"/>
    <w:rsid w:val="002579FF"/>
    <w:rsid w:val="002A7669"/>
    <w:rsid w:val="003203BE"/>
    <w:rsid w:val="0033309F"/>
    <w:rsid w:val="00383958"/>
    <w:rsid w:val="003B05BB"/>
    <w:rsid w:val="003B2A97"/>
    <w:rsid w:val="003E5384"/>
    <w:rsid w:val="004029A8"/>
    <w:rsid w:val="00424581"/>
    <w:rsid w:val="00475238"/>
    <w:rsid w:val="0049455A"/>
    <w:rsid w:val="004F2860"/>
    <w:rsid w:val="005D558C"/>
    <w:rsid w:val="0071514E"/>
    <w:rsid w:val="00832F38"/>
    <w:rsid w:val="00897473"/>
    <w:rsid w:val="008D4117"/>
    <w:rsid w:val="009533AD"/>
    <w:rsid w:val="00A217FD"/>
    <w:rsid w:val="00A86836"/>
    <w:rsid w:val="00AC6D8F"/>
    <w:rsid w:val="00B81A77"/>
    <w:rsid w:val="00C95E68"/>
    <w:rsid w:val="00CA478E"/>
    <w:rsid w:val="00CB0BDD"/>
    <w:rsid w:val="00D76254"/>
    <w:rsid w:val="00F30632"/>
    <w:rsid w:val="00F32592"/>
    <w:rsid w:val="00F76C5D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5AFA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47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">
    <w:name w:val="mo"/>
    <w:basedOn w:val="DefaultParagraphFont"/>
    <w:rsid w:val="004029A8"/>
  </w:style>
  <w:style w:type="character" w:customStyle="1" w:styleId="mi">
    <w:name w:val="mi"/>
    <w:basedOn w:val="DefaultParagraphFont"/>
    <w:rsid w:val="0040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2B39-AE6D-4050-8FB1-EF679DF6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17</cp:revision>
  <dcterms:created xsi:type="dcterms:W3CDTF">2019-05-06T10:09:00Z</dcterms:created>
  <dcterms:modified xsi:type="dcterms:W3CDTF">2019-05-16T08:13:00Z</dcterms:modified>
</cp:coreProperties>
</file>