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19430416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 w:val="28"/>
          <w:szCs w:val="24"/>
        </w:rPr>
      </w:sdtEndPr>
      <w:sdtContent>
        <w:p w:rsidR="005D6A9C" w:rsidRDefault="005D6A9C" w:rsidP="005D6A9C">
          <w:pPr>
            <w:pStyle w:val="1"/>
          </w:pPr>
          <w:r>
            <w:t>Содержание</w:t>
          </w:r>
        </w:p>
        <w:p w:rsidR="005D6A9C" w:rsidRDefault="005D6A9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5718" w:history="1">
            <w:r w:rsidRPr="00814F9C">
              <w:rPr>
                <w:rStyle w:val="a6"/>
                <w:noProof/>
              </w:rPr>
              <w:t>Этапы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19" w:history="1">
            <w:r w:rsidRPr="00814F9C">
              <w:rPr>
                <w:rStyle w:val="a6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9615720" w:history="1">
            <w:r w:rsidRPr="00814F9C">
              <w:rPr>
                <w:rStyle w:val="a6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1" w:history="1">
            <w:r w:rsidRPr="00814F9C">
              <w:rPr>
                <w:rStyle w:val="a6"/>
                <w:noProof/>
              </w:rPr>
              <w:t>2 Разработка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2" w:history="1">
            <w:r w:rsidRPr="00814F9C">
              <w:rPr>
                <w:rStyle w:val="a6"/>
                <w:noProof/>
              </w:rPr>
              <w:t>3 Разработка статической объектной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3" w:history="1">
            <w:r w:rsidRPr="00814F9C">
              <w:rPr>
                <w:rStyle w:val="a6"/>
                <w:noProof/>
              </w:rPr>
              <w:t>4 Разработка динамической объектной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4" w:history="1">
            <w:r w:rsidRPr="00814F9C">
              <w:rPr>
                <w:rStyle w:val="a6"/>
                <w:noProof/>
              </w:rPr>
              <w:t>5 Проектирование слоя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5" w:history="1">
            <w:r w:rsidRPr="00814F9C">
              <w:rPr>
                <w:rStyle w:val="a6"/>
                <w:noProof/>
              </w:rPr>
              <w:t>6 Реализация слоя бизнес-логики (Java, NetBeans)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6" w:history="1">
            <w:r w:rsidRPr="00814F9C">
              <w:rPr>
                <w:rStyle w:val="a6"/>
                <w:noProof/>
              </w:rPr>
              <w:t>7 Проектирование слоя источников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7" w:history="1">
            <w:r w:rsidRPr="00814F9C">
              <w:rPr>
                <w:rStyle w:val="a6"/>
                <w:noProof/>
              </w:rPr>
              <w:t>8 Реализация слоя источников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8" w:history="1">
            <w:r w:rsidRPr="00814F9C">
              <w:rPr>
                <w:rStyle w:val="a6"/>
                <w:noProof/>
              </w:rPr>
              <w:t>9 Проектирование сервисного слоя и слоя представления GUI (Swing)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29" w:history="1">
            <w:r w:rsidRPr="00814F9C">
              <w:rPr>
                <w:rStyle w:val="a6"/>
                <w:noProof/>
              </w:rPr>
              <w:t>10 Реализация слоев представления, сервисного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30" w:history="1">
            <w:r w:rsidRPr="00814F9C">
              <w:rPr>
                <w:rStyle w:val="a6"/>
                <w:noProof/>
              </w:rPr>
              <w:t>11 Комплексное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9615731" w:history="1">
            <w:r w:rsidRPr="00814F9C">
              <w:rPr>
                <w:rStyle w:val="a6"/>
                <w:noProof/>
              </w:rPr>
              <w:t>12 Написание 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A9C" w:rsidRDefault="005D6A9C">
          <w:r>
            <w:rPr>
              <w:b/>
              <w:bCs/>
            </w:rPr>
            <w:fldChar w:fldCharType="end"/>
          </w:r>
        </w:p>
      </w:sdtContent>
    </w:sdt>
    <w:p w:rsidR="005D6A9C" w:rsidRDefault="005D6A9C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5D6A9C" w:rsidRDefault="005D6A9C" w:rsidP="005D6A9C">
      <w:pPr>
        <w:pStyle w:val="1"/>
      </w:pPr>
      <w:bookmarkStart w:id="0" w:name="_Toc479615718"/>
      <w:r>
        <w:lastRenderedPageBreak/>
        <w:t>Этапы курсового проекта</w:t>
      </w:r>
      <w:bookmarkEnd w:id="0"/>
    </w:p>
    <w:p w:rsidR="005D6A9C" w:rsidRPr="005D6A9C" w:rsidRDefault="005D6A9C" w:rsidP="002E4405">
      <w:pPr>
        <w:pStyle w:val="2"/>
      </w:pPr>
      <w:bookmarkStart w:id="1" w:name="_Toc479615719"/>
      <w:r>
        <w:t>1 Постановка задачи</w:t>
      </w:r>
      <w:bookmarkEnd w:id="1"/>
    </w:p>
    <w:p w:rsidR="005D6A9C" w:rsidRPr="00263E10" w:rsidRDefault="00CE0CD7" w:rsidP="00CE0CD7">
      <w:pPr>
        <w:pStyle w:val="3"/>
      </w:pPr>
      <w:r w:rsidRPr="00CE0CD7">
        <w:t>1</w:t>
      </w:r>
      <w:r>
        <w:t xml:space="preserve">.1 </w:t>
      </w:r>
      <w:r w:rsidR="005D6A9C" w:rsidRPr="00263E10">
        <w:t>О</w:t>
      </w:r>
      <w:r w:rsidR="005D6A9C" w:rsidRPr="00263E10">
        <w:t>писание назначения проектируемой системы</w:t>
      </w:r>
    </w:p>
    <w:p w:rsidR="00263E10" w:rsidRPr="00CE0CD7" w:rsidRDefault="00263E10" w:rsidP="005D6A9C">
      <w:r>
        <w:t xml:space="preserve">Проектируемая система служит для автоматизации </w:t>
      </w:r>
      <w:r w:rsidR="00361D17">
        <w:t>процессов деятельности агентства недвижимости.</w:t>
      </w:r>
    </w:p>
    <w:p w:rsidR="00361D17" w:rsidRDefault="00361D17" w:rsidP="00361D17">
      <w:r>
        <w:t>Агентство недвижимости предоставляет профессиональное</w:t>
      </w:r>
      <w:r>
        <w:t xml:space="preserve"> </w:t>
      </w:r>
      <w:r>
        <w:t>сопровождение всех операций, которые возможны на рынке недвижимости. В</w:t>
      </w:r>
      <w:r>
        <w:t xml:space="preserve"> </w:t>
      </w:r>
      <w:r>
        <w:t>первую очередь это продажа и покупка жилой и коммерческой недвижимости, а также аренда квартир, комнат, земельных участков. Преимуществом</w:t>
      </w:r>
      <w:r>
        <w:t xml:space="preserve"> </w:t>
      </w:r>
      <w:r>
        <w:t>агентства является объёмная база вариантов недвижимости и земельных</w:t>
      </w:r>
      <w:r>
        <w:t xml:space="preserve"> </w:t>
      </w:r>
      <w:r>
        <w:t>участков, выставленных на продажу или предлагаемых для сдачи в аренду. Сотрудники агентства недвижимости ежедневно работают над расширением</w:t>
      </w:r>
      <w:r>
        <w:t xml:space="preserve"> </w:t>
      </w:r>
      <w:r>
        <w:t>базы данных квартир, загородных домов, коммерческих помещений и</w:t>
      </w:r>
      <w:r>
        <w:t xml:space="preserve"> </w:t>
      </w:r>
      <w:r>
        <w:t>земельных участко</w:t>
      </w:r>
      <w:r>
        <w:t>в и хорошо в ней ориентируются.</w:t>
      </w:r>
    </w:p>
    <w:p w:rsidR="00361D17" w:rsidRPr="00263E10" w:rsidRDefault="00361D17" w:rsidP="00361D17">
      <w:pPr>
        <w:pStyle w:val="3"/>
      </w:pPr>
      <w:r>
        <w:t xml:space="preserve">1.2 </w:t>
      </w:r>
      <w:r w:rsidRPr="00263E10">
        <w:t>Функциональные требования</w:t>
      </w:r>
    </w:p>
    <w:p w:rsidR="001124A0" w:rsidRDefault="00361D17" w:rsidP="001124A0">
      <w:r>
        <w:rPr>
          <w:i/>
        </w:rPr>
        <w:t>Ри</w:t>
      </w:r>
      <w:r w:rsidR="00DA3B35">
        <w:rPr>
          <w:i/>
        </w:rPr>
        <w:t>е</w:t>
      </w:r>
      <w:r>
        <w:rPr>
          <w:i/>
        </w:rPr>
        <w:t>лтор,</w:t>
      </w:r>
      <w:r w:rsidR="001124A0" w:rsidRPr="00D1679E">
        <w:rPr>
          <w:i/>
        </w:rPr>
        <w:t xml:space="preserve"> агент по недвижимости</w:t>
      </w:r>
      <w:r w:rsidR="001124A0">
        <w:t xml:space="preserve"> – специалист в области сделок с недвижимостью, посредник между продавцом и покупателем, арендодателем и арендатором. </w:t>
      </w:r>
    </w:p>
    <w:p w:rsidR="00361D17" w:rsidRDefault="00361D17" w:rsidP="001124A0">
      <w:r>
        <w:t>Обязанности: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прием </w:t>
      </w:r>
      <w:r>
        <w:t>звонков</w:t>
      </w:r>
      <w:r>
        <w:t>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консультации потенциальных клиентов;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заключение </w:t>
      </w:r>
      <w:r>
        <w:t xml:space="preserve">агентских договоров в офисе </w:t>
      </w:r>
      <w:r>
        <w:t>компании и с выездом к клиенту;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подбор </w:t>
      </w:r>
      <w:r>
        <w:t>квартир по спец</w:t>
      </w:r>
      <w:r>
        <w:t>иализированной риэлтерской базе;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>показы квартир;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сбор </w:t>
      </w:r>
      <w:r>
        <w:t>документов</w:t>
      </w:r>
      <w:r>
        <w:t>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подготовка </w:t>
      </w:r>
      <w:r>
        <w:t>сделок</w:t>
      </w:r>
      <w:r>
        <w:t>;</w:t>
      </w:r>
    </w:p>
    <w:p w:rsidR="00DA3B35" w:rsidRDefault="00DA3B35" w:rsidP="00DA3B35">
      <w:pPr>
        <w:pStyle w:val="a4"/>
        <w:numPr>
          <w:ilvl w:val="0"/>
          <w:numId w:val="10"/>
        </w:numPr>
      </w:pPr>
      <w:r>
        <w:t xml:space="preserve">внесение </w:t>
      </w:r>
      <w:r>
        <w:t>авансов.</w:t>
      </w:r>
    </w:p>
    <w:p w:rsidR="005B56E3" w:rsidRDefault="005B56E3" w:rsidP="005B56E3">
      <w:r w:rsidRPr="005B56E3">
        <w:rPr>
          <w:i/>
        </w:rPr>
        <w:lastRenderedPageBreak/>
        <w:t>Юрист-консультант</w:t>
      </w:r>
      <w:r>
        <w:t xml:space="preserve"> – юридический консультант, решающий </w:t>
      </w:r>
      <w:r w:rsidRPr="005B56E3">
        <w:t>возникающие правовые проблемы с купленной, проданной или арендованной недвижимостью.</w:t>
      </w:r>
    </w:p>
    <w:p w:rsidR="005B56E3" w:rsidRDefault="005B56E3" w:rsidP="005B56E3">
      <w:r>
        <w:t>Обязанности:</w:t>
      </w:r>
    </w:p>
    <w:p w:rsidR="005B56E3" w:rsidRDefault="00DA3B35" w:rsidP="005B56E3">
      <w:pPr>
        <w:pStyle w:val="a4"/>
        <w:numPr>
          <w:ilvl w:val="0"/>
          <w:numId w:val="8"/>
        </w:numPr>
      </w:pPr>
      <w:r>
        <w:t xml:space="preserve">сопровождение </w:t>
      </w:r>
      <w:r w:rsidR="005B56E3">
        <w:t>сделки</w:t>
      </w:r>
      <w:r>
        <w:t>;</w:t>
      </w:r>
    </w:p>
    <w:p w:rsidR="005B56E3" w:rsidRDefault="00DA3B35" w:rsidP="005B56E3">
      <w:pPr>
        <w:pStyle w:val="a4"/>
        <w:numPr>
          <w:ilvl w:val="0"/>
          <w:numId w:val="8"/>
        </w:numPr>
      </w:pPr>
      <w:r>
        <w:t xml:space="preserve">проверка </w:t>
      </w:r>
      <w:r w:rsidR="005B56E3">
        <w:t>«чистоты» документации</w:t>
      </w:r>
      <w:r>
        <w:t>;</w:t>
      </w:r>
    </w:p>
    <w:p w:rsidR="005B56E3" w:rsidRPr="005B56E3" w:rsidRDefault="00DA3B35" w:rsidP="005B56E3">
      <w:pPr>
        <w:pStyle w:val="a4"/>
        <w:numPr>
          <w:ilvl w:val="0"/>
          <w:numId w:val="8"/>
        </w:numPr>
      </w:pPr>
      <w:r>
        <w:t xml:space="preserve">контроль </w:t>
      </w:r>
      <w:r w:rsidR="005B56E3">
        <w:t>за соответствием законодательству деятельности агентства.</w:t>
      </w:r>
    </w:p>
    <w:p w:rsidR="00DA3B35" w:rsidRDefault="00DA3B35" w:rsidP="001124A0">
      <w:r>
        <w:rPr>
          <w:i/>
        </w:rPr>
        <w:t xml:space="preserve">Бухгалтер </w:t>
      </w:r>
      <w:r>
        <w:t xml:space="preserve">– </w:t>
      </w:r>
      <w:r w:rsidRPr="00DA3B35">
        <w:t>специалист по бухгалтерскому учёту, работающий по системе учёта в соответствии с действующим законодательством.</w:t>
      </w:r>
    </w:p>
    <w:p w:rsidR="00DA3B35" w:rsidRDefault="00DA3B35" w:rsidP="001124A0">
      <w:r>
        <w:t>Обязанности:</w:t>
      </w:r>
    </w:p>
    <w:p w:rsidR="00DA3B35" w:rsidRPr="00DA3B35" w:rsidRDefault="00DA3B35" w:rsidP="00DA3B35">
      <w:pPr>
        <w:pStyle w:val="a4"/>
        <w:numPr>
          <w:ilvl w:val="0"/>
          <w:numId w:val="9"/>
        </w:numPr>
      </w:pPr>
      <w:r w:rsidRPr="00DA3B35">
        <w:t>составление и сдача отчетов</w:t>
      </w:r>
      <w:r>
        <w:t>.</w:t>
      </w:r>
    </w:p>
    <w:p w:rsidR="001124A0" w:rsidRDefault="00361D17" w:rsidP="001124A0">
      <w:r>
        <w:rPr>
          <w:i/>
        </w:rPr>
        <w:t>Продавец,</w:t>
      </w:r>
      <w:r w:rsidR="001124A0" w:rsidRPr="00D1679E">
        <w:rPr>
          <w:i/>
        </w:rPr>
        <w:t xml:space="preserve"> арендодатель</w:t>
      </w:r>
      <w:r w:rsidR="001124A0">
        <w:t xml:space="preserve"> – лицо, в чьей собственности находится объект аренды (недвижимость). Он предоставляет квартиру для временного пользования.</w:t>
      </w:r>
    </w:p>
    <w:p w:rsidR="00361D17" w:rsidRDefault="00361D17" w:rsidP="001124A0">
      <w:r>
        <w:t>Обязанности:</w:t>
      </w:r>
    </w:p>
    <w:p w:rsidR="00361D17" w:rsidRDefault="00361D17" w:rsidP="00361D17">
      <w:pPr>
        <w:pStyle w:val="a4"/>
        <w:numPr>
          <w:ilvl w:val="0"/>
          <w:numId w:val="5"/>
        </w:numPr>
      </w:pPr>
      <w:r>
        <w:t>предоставление помещения для сдачи в аренду;</w:t>
      </w:r>
    </w:p>
    <w:p w:rsidR="00361D17" w:rsidRDefault="00361D17" w:rsidP="001124A0">
      <w:pPr>
        <w:pStyle w:val="a4"/>
        <w:numPr>
          <w:ilvl w:val="0"/>
          <w:numId w:val="5"/>
        </w:numPr>
      </w:pPr>
      <w:r>
        <w:t>предоставление всех необходимых документов.</w:t>
      </w:r>
    </w:p>
    <w:p w:rsidR="001124A0" w:rsidRDefault="00361D17" w:rsidP="001124A0">
      <w:r>
        <w:rPr>
          <w:i/>
        </w:rPr>
        <w:t>Покупатель,</w:t>
      </w:r>
      <w:r w:rsidR="001124A0" w:rsidRPr="00D1679E">
        <w:rPr>
          <w:i/>
        </w:rPr>
        <w:t xml:space="preserve"> арендатор</w:t>
      </w:r>
      <w:r w:rsidR="001124A0">
        <w:t xml:space="preserve"> – лицо, арендующее жилую площадь в целях временного проживания единолично или вместе с ближайшими родственниками (членами семьи).</w:t>
      </w:r>
    </w:p>
    <w:p w:rsidR="00361D17" w:rsidRDefault="00361D17" w:rsidP="001124A0">
      <w:r>
        <w:t>Обязанности:</w:t>
      </w:r>
    </w:p>
    <w:p w:rsidR="00361D17" w:rsidRDefault="00361D17" w:rsidP="00361D17">
      <w:pPr>
        <w:pStyle w:val="a4"/>
        <w:numPr>
          <w:ilvl w:val="0"/>
          <w:numId w:val="6"/>
        </w:numPr>
      </w:pPr>
      <w:r>
        <w:t>пользование арендуемым помещением;</w:t>
      </w:r>
    </w:p>
    <w:p w:rsidR="00361D17" w:rsidRDefault="00361D17" w:rsidP="001124A0">
      <w:pPr>
        <w:pStyle w:val="a4"/>
        <w:numPr>
          <w:ilvl w:val="0"/>
          <w:numId w:val="6"/>
        </w:numPr>
      </w:pPr>
      <w:r>
        <w:t>выплаты аренды арендодателю.</w:t>
      </w:r>
    </w:p>
    <w:p w:rsidR="00CE0CD7" w:rsidRPr="00263E10" w:rsidRDefault="00CE0CD7" w:rsidP="00CE0CD7">
      <w:pPr>
        <w:pStyle w:val="3"/>
      </w:pPr>
      <w:r>
        <w:t xml:space="preserve">1.3 </w:t>
      </w:r>
      <w:r w:rsidRPr="00263E10">
        <w:t>Описание бизнес-процессов (этапы, Участники, вовлеченные Сущности)</w:t>
      </w:r>
    </w:p>
    <w:p w:rsidR="00CE0CD7" w:rsidRDefault="00B12DAB" w:rsidP="00CE0CD7">
      <w:pPr>
        <w:rPr>
          <w:i/>
        </w:rPr>
      </w:pPr>
      <w:r w:rsidRPr="00B12DAB">
        <w:rPr>
          <w:i/>
        </w:rPr>
        <w:t>Бронирование недвижимости</w:t>
      </w:r>
    </w:p>
    <w:p w:rsidR="00E87CD1" w:rsidRDefault="00E87CD1" w:rsidP="00E87CD1">
      <w:pPr>
        <w:pStyle w:val="a4"/>
        <w:numPr>
          <w:ilvl w:val="0"/>
          <w:numId w:val="11"/>
        </w:numPr>
      </w:pPr>
      <w:r>
        <w:lastRenderedPageBreak/>
        <w:t>Внесение информации о клиенте</w:t>
      </w:r>
    </w:p>
    <w:p w:rsidR="00E87CD1" w:rsidRDefault="00E87CD1" w:rsidP="00E87CD1">
      <w:pPr>
        <w:pStyle w:val="a4"/>
        <w:numPr>
          <w:ilvl w:val="0"/>
          <w:numId w:val="11"/>
        </w:numPr>
      </w:pPr>
      <w:r>
        <w:t>Бронирование квартиры за покупателем</w:t>
      </w:r>
    </w:p>
    <w:p w:rsidR="00E87CD1" w:rsidRPr="00E87CD1" w:rsidRDefault="00E87CD1" w:rsidP="00CE0CD7">
      <w:r>
        <w:t xml:space="preserve">Выход: </w:t>
      </w:r>
      <w:r w:rsidRPr="00E87CD1">
        <w:t xml:space="preserve">информация о заказе, </w:t>
      </w:r>
      <w:r>
        <w:t>включающая</w:t>
      </w:r>
      <w:r w:rsidRPr="00E87CD1">
        <w:t xml:space="preserve"> в себя информацию о клиенте, недвижимости и характере сделки</w:t>
      </w:r>
      <w:r>
        <w:t>.</w:t>
      </w:r>
    </w:p>
    <w:p w:rsidR="00B12DAB" w:rsidRDefault="00E87CD1" w:rsidP="00CE0CD7">
      <w:pPr>
        <w:rPr>
          <w:i/>
        </w:rPr>
      </w:pPr>
      <w:r w:rsidRPr="00E87CD1">
        <w:rPr>
          <w:i/>
        </w:rPr>
        <w:t>Заключение договора</w:t>
      </w:r>
    </w:p>
    <w:p w:rsidR="00E87CD1" w:rsidRDefault="00E87CD1" w:rsidP="00E87CD1">
      <w:pPr>
        <w:pStyle w:val="a4"/>
        <w:numPr>
          <w:ilvl w:val="0"/>
          <w:numId w:val="12"/>
        </w:numPr>
      </w:pPr>
      <w:r>
        <w:t>Составление договора</w:t>
      </w:r>
    </w:p>
    <w:p w:rsidR="00E87CD1" w:rsidRDefault="00E87CD1" w:rsidP="00E87CD1">
      <w:pPr>
        <w:pStyle w:val="a4"/>
        <w:numPr>
          <w:ilvl w:val="0"/>
          <w:numId w:val="12"/>
        </w:numPr>
      </w:pPr>
      <w:r>
        <w:t>Составление графика оплат</w:t>
      </w:r>
    </w:p>
    <w:p w:rsidR="00E87CD1" w:rsidRDefault="00E87CD1" w:rsidP="00E87CD1">
      <w:pPr>
        <w:pStyle w:val="a4"/>
        <w:numPr>
          <w:ilvl w:val="0"/>
          <w:numId w:val="12"/>
        </w:numPr>
      </w:pPr>
      <w:r>
        <w:t>Согласование с покупателем</w:t>
      </w:r>
    </w:p>
    <w:p w:rsidR="00E87CD1" w:rsidRDefault="00E87CD1" w:rsidP="00E87CD1">
      <w:pPr>
        <w:pStyle w:val="a4"/>
        <w:numPr>
          <w:ilvl w:val="0"/>
          <w:numId w:val="12"/>
        </w:numPr>
      </w:pPr>
      <w:r>
        <w:t>Оформление договора</w:t>
      </w:r>
    </w:p>
    <w:p w:rsidR="00AC2E71" w:rsidRPr="00E87CD1" w:rsidRDefault="00AC2E71" w:rsidP="00E87CD1">
      <w:pPr>
        <w:pStyle w:val="a4"/>
        <w:numPr>
          <w:ilvl w:val="0"/>
          <w:numId w:val="12"/>
        </w:numPr>
      </w:pPr>
      <w:r>
        <w:t>Исполнение договора</w:t>
      </w:r>
    </w:p>
    <w:p w:rsidR="00E87CD1" w:rsidRDefault="00E87CD1" w:rsidP="00AC2E71">
      <w:r>
        <w:t xml:space="preserve">Выход: </w:t>
      </w:r>
      <w:r w:rsidRPr="00E87CD1">
        <w:t>график оплат, который определяет сроки и размер выплат за приобретенную недвижимость</w:t>
      </w:r>
    </w:p>
    <w:p w:rsidR="00E87CD1" w:rsidRDefault="00E87CD1" w:rsidP="00CE0CD7">
      <w:pPr>
        <w:rPr>
          <w:i/>
        </w:rPr>
      </w:pPr>
      <w:r w:rsidRPr="00E87CD1">
        <w:rPr>
          <w:i/>
        </w:rPr>
        <w:t>Завершение сделки</w:t>
      </w:r>
    </w:p>
    <w:p w:rsidR="00AC2E71" w:rsidRDefault="00AC2E71" w:rsidP="00AC2E71">
      <w:pPr>
        <w:pStyle w:val="a4"/>
        <w:numPr>
          <w:ilvl w:val="0"/>
          <w:numId w:val="14"/>
        </w:numPr>
      </w:pPr>
      <w:r>
        <w:t>Подготовка официальной документации</w:t>
      </w:r>
    </w:p>
    <w:p w:rsidR="00AC2E71" w:rsidRDefault="00AC2E71" w:rsidP="00AC2E71">
      <w:pPr>
        <w:pStyle w:val="a4"/>
        <w:numPr>
          <w:ilvl w:val="0"/>
          <w:numId w:val="14"/>
        </w:numPr>
      </w:pPr>
      <w:r>
        <w:t>Оформление и подписание документов</w:t>
      </w:r>
    </w:p>
    <w:p w:rsidR="00AC2E71" w:rsidRPr="00AC2E71" w:rsidRDefault="00AC2E71" w:rsidP="00AC2E71">
      <w:pPr>
        <w:pStyle w:val="a4"/>
        <w:numPr>
          <w:ilvl w:val="0"/>
          <w:numId w:val="14"/>
        </w:numPr>
      </w:pPr>
      <w:r>
        <w:t>Оплата услуг агентства</w:t>
      </w:r>
      <w:bookmarkStart w:id="2" w:name="_GoBack"/>
      <w:bookmarkEnd w:id="2"/>
    </w:p>
    <w:p w:rsidR="00E87CD1" w:rsidRDefault="00E87CD1" w:rsidP="00CE0CD7">
      <w:r>
        <w:t>Выход: документы и отчеты</w:t>
      </w:r>
    </w:p>
    <w:p w:rsidR="001124A0" w:rsidRDefault="005D6A9C" w:rsidP="005D6A9C">
      <w:pPr>
        <w:pStyle w:val="2"/>
      </w:pPr>
      <w:bookmarkStart w:id="3" w:name="_Toc479615721"/>
      <w:r>
        <w:t xml:space="preserve">2 </w:t>
      </w:r>
      <w:r w:rsidRPr="005D6A9C">
        <w:t>Разработка вариантов использования</w:t>
      </w:r>
      <w:bookmarkEnd w:id="3"/>
    </w:p>
    <w:p w:rsidR="005D6A9C" w:rsidRDefault="005D6A9C" w:rsidP="005D6A9C">
      <w:r>
        <w:t>Диаграммы прецедентов для всех ролей</w:t>
      </w:r>
    </w:p>
    <w:p w:rsidR="005D6A9C" w:rsidRDefault="005D6A9C" w:rsidP="005D6A9C">
      <w:r>
        <w:t>Подробное текстовое описание всех вариантов использования с альтернативами</w:t>
      </w:r>
    </w:p>
    <w:p w:rsidR="005D6A9C" w:rsidRDefault="005D6A9C" w:rsidP="005D6A9C">
      <w:pPr>
        <w:pStyle w:val="2"/>
      </w:pPr>
      <w:bookmarkStart w:id="4" w:name="_Toc479615722"/>
      <w:r>
        <w:t xml:space="preserve">3 </w:t>
      </w:r>
      <w:r w:rsidRPr="005D6A9C">
        <w:t>Разработка статической объектной модели предметной области</w:t>
      </w:r>
      <w:bookmarkEnd w:id="4"/>
    </w:p>
    <w:p w:rsidR="005D6A9C" w:rsidRDefault="005D6A9C" w:rsidP="005D6A9C">
      <w:r w:rsidRPr="005D6A9C">
        <w:t>Моделирование предметной области при помощи диаграммы классов</w:t>
      </w:r>
    </w:p>
    <w:p w:rsidR="005D6A9C" w:rsidRDefault="005D6A9C" w:rsidP="005D6A9C">
      <w:pPr>
        <w:pStyle w:val="2"/>
      </w:pPr>
      <w:bookmarkStart w:id="5" w:name="_Toc479615723"/>
      <w:r>
        <w:t xml:space="preserve">4 </w:t>
      </w:r>
      <w:r>
        <w:t>Разработка динамической объектной модели предметной области</w:t>
      </w:r>
      <w:bookmarkEnd w:id="5"/>
    </w:p>
    <w:p w:rsidR="005D6A9C" w:rsidRDefault="005D6A9C" w:rsidP="005D6A9C">
      <w:r>
        <w:t>Моделирование предметной области при помощи диаграмм последовательностей</w:t>
      </w:r>
    </w:p>
    <w:p w:rsidR="005D6A9C" w:rsidRDefault="005D6A9C" w:rsidP="005D6A9C">
      <w:pPr>
        <w:pStyle w:val="2"/>
      </w:pPr>
      <w:bookmarkStart w:id="6" w:name="_Toc479615724"/>
      <w:r>
        <w:lastRenderedPageBreak/>
        <w:t xml:space="preserve">5 </w:t>
      </w:r>
      <w:r>
        <w:t>Проектирование слоя бизнес-логики</w:t>
      </w:r>
      <w:bookmarkEnd w:id="6"/>
    </w:p>
    <w:p w:rsidR="005D6A9C" w:rsidRDefault="005D6A9C" w:rsidP="005D6A9C">
      <w:r>
        <w:t>Сравнительный анализ и выбор архитектурного шаблона уровня бизнес-логики</w:t>
      </w:r>
    </w:p>
    <w:p w:rsidR="005D6A9C" w:rsidRDefault="005D6A9C" w:rsidP="005D6A9C">
      <w:pPr>
        <w:pStyle w:val="2"/>
      </w:pPr>
      <w:bookmarkStart w:id="7" w:name="_Toc479615725"/>
      <w:r>
        <w:t xml:space="preserve">6 </w:t>
      </w:r>
      <w:r>
        <w:t>Реализация слоя бизнес-логики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)</w:t>
      </w:r>
      <w:bookmarkEnd w:id="7"/>
    </w:p>
    <w:p w:rsidR="005D6A9C" w:rsidRDefault="005D6A9C" w:rsidP="005D6A9C">
      <w:r>
        <w:t>Применение паттернов проектирования</w:t>
      </w:r>
    </w:p>
    <w:p w:rsidR="005D6A9C" w:rsidRDefault="005D6A9C" w:rsidP="005D6A9C">
      <w:r>
        <w:t xml:space="preserve">Реализация </w:t>
      </w:r>
      <w:proofErr w:type="spellStart"/>
      <w:r>
        <w:t>unit</w:t>
      </w:r>
      <w:proofErr w:type="spellEnd"/>
      <w:r>
        <w:t>-тестирования всех вариантов использования (</w:t>
      </w:r>
      <w:proofErr w:type="spellStart"/>
      <w:r>
        <w:t>JUnit</w:t>
      </w:r>
      <w:proofErr w:type="spellEnd"/>
      <w:r>
        <w:t>)</w:t>
      </w:r>
    </w:p>
    <w:p w:rsidR="005D6A9C" w:rsidRDefault="005D6A9C" w:rsidP="005D6A9C">
      <w:r>
        <w:t xml:space="preserve">Использование вместо слоя хранения </w:t>
      </w:r>
      <w:proofErr w:type="spellStart"/>
      <w:r>
        <w:t>шаблонв</w:t>
      </w:r>
      <w:proofErr w:type="spellEnd"/>
      <w:r>
        <w:t xml:space="preserve"> "</w:t>
      </w:r>
      <w:proofErr w:type="spellStart"/>
      <w:r>
        <w:t>Репозиторий</w:t>
      </w:r>
      <w:proofErr w:type="spellEnd"/>
      <w:r>
        <w:t>"</w:t>
      </w:r>
    </w:p>
    <w:p w:rsidR="005D6A9C" w:rsidRDefault="005D6A9C" w:rsidP="005D6A9C">
      <w:pPr>
        <w:pStyle w:val="2"/>
      </w:pPr>
      <w:bookmarkStart w:id="8" w:name="_Toc479615726"/>
      <w:r>
        <w:t xml:space="preserve">7 </w:t>
      </w:r>
      <w:r>
        <w:t>Проектирование слоя источников данных</w:t>
      </w:r>
      <w:bookmarkEnd w:id="8"/>
    </w:p>
    <w:p w:rsidR="005D6A9C" w:rsidRDefault="005D6A9C" w:rsidP="005D6A9C">
      <w:r>
        <w:t>Выбор архитектурного шаблона уровня доступа к данным</w:t>
      </w:r>
    </w:p>
    <w:p w:rsidR="005D6A9C" w:rsidRDefault="005D6A9C" w:rsidP="005D6A9C">
      <w:r>
        <w:t xml:space="preserve">Источники данных: реляционная БД, внешний сервис (REST API, 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>/</w:t>
      </w:r>
      <w:proofErr w:type="spellStart"/>
      <w:r>
        <w:t>yaml</w:t>
      </w:r>
      <w:proofErr w:type="spellEnd"/>
      <w:r>
        <w:t xml:space="preserve"> файл)</w:t>
      </w:r>
    </w:p>
    <w:p w:rsidR="005D6A9C" w:rsidRDefault="005D6A9C" w:rsidP="005D6A9C">
      <w:pPr>
        <w:pStyle w:val="2"/>
      </w:pPr>
      <w:bookmarkStart w:id="9" w:name="_Toc479615727"/>
      <w:r>
        <w:t xml:space="preserve">8 </w:t>
      </w:r>
      <w:r>
        <w:t>Реализация слоя источников данных</w:t>
      </w:r>
      <w:bookmarkEnd w:id="9"/>
    </w:p>
    <w:p w:rsidR="005D6A9C" w:rsidRDefault="005D6A9C" w:rsidP="005D6A9C">
      <w:r>
        <w:t xml:space="preserve">Корректировка </w:t>
      </w:r>
      <w:proofErr w:type="spellStart"/>
      <w:r>
        <w:t>unit</w:t>
      </w:r>
      <w:proofErr w:type="spellEnd"/>
      <w:r>
        <w:t>-тестов</w:t>
      </w:r>
    </w:p>
    <w:p w:rsidR="005D6A9C" w:rsidRDefault="005D6A9C" w:rsidP="005D6A9C">
      <w:pPr>
        <w:pStyle w:val="2"/>
      </w:pPr>
      <w:bookmarkStart w:id="10" w:name="_Toc479615728"/>
      <w:r>
        <w:t xml:space="preserve">9 </w:t>
      </w:r>
      <w:r>
        <w:t>Проектирование сервисного слоя и слоя представления GUI (</w:t>
      </w:r>
      <w:proofErr w:type="spellStart"/>
      <w:r>
        <w:t>Swing</w:t>
      </w:r>
      <w:proofErr w:type="spellEnd"/>
      <w:r>
        <w:t>)</w:t>
      </w:r>
      <w:bookmarkEnd w:id="10"/>
    </w:p>
    <w:p w:rsidR="005D6A9C" w:rsidRDefault="005D6A9C" w:rsidP="005D6A9C">
      <w:r>
        <w:t>Клиенты бизнес-логики: GUI, внешний сервис (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  <w:r>
        <w:t>/</w:t>
      </w:r>
      <w:proofErr w:type="spellStart"/>
      <w:r>
        <w:t>yaml</w:t>
      </w:r>
      <w:proofErr w:type="spellEnd"/>
      <w:r>
        <w:t xml:space="preserve"> по HTTP)</w:t>
      </w:r>
    </w:p>
    <w:p w:rsidR="005D6A9C" w:rsidRDefault="005D6A9C" w:rsidP="005D6A9C">
      <w:pPr>
        <w:pStyle w:val="2"/>
      </w:pPr>
      <w:bookmarkStart w:id="11" w:name="_Toc479615729"/>
      <w:r>
        <w:t xml:space="preserve">10 </w:t>
      </w:r>
      <w:r>
        <w:t>Реализация слоев представления, сервисного слоя</w:t>
      </w:r>
      <w:bookmarkEnd w:id="11"/>
    </w:p>
    <w:p w:rsidR="005D6A9C" w:rsidRDefault="005D6A9C" w:rsidP="005D6A9C">
      <w:r>
        <w:t xml:space="preserve">Реализация внешнего API при </w:t>
      </w:r>
      <w:proofErr w:type="gramStart"/>
      <w:r>
        <w:t xml:space="preserve">помощи  </w:t>
      </w:r>
      <w:proofErr w:type="spellStart"/>
      <w:r>
        <w:t>Simple</w:t>
      </w:r>
      <w:proofErr w:type="spellEnd"/>
      <w:proofErr w:type="gram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HTTP </w:t>
      </w:r>
      <w:proofErr w:type="spellStart"/>
      <w:r>
        <w:t>server</w:t>
      </w:r>
      <w:proofErr w:type="spellEnd"/>
    </w:p>
    <w:p w:rsidR="005D6A9C" w:rsidRDefault="005D6A9C" w:rsidP="005D6A9C">
      <w:pPr>
        <w:pStyle w:val="2"/>
      </w:pPr>
      <w:bookmarkStart w:id="12" w:name="_Toc479615730"/>
      <w:r>
        <w:t xml:space="preserve">11 </w:t>
      </w:r>
      <w:r>
        <w:t>Комплексное тестирование системы</w:t>
      </w:r>
      <w:bookmarkEnd w:id="12"/>
    </w:p>
    <w:p w:rsidR="005D6A9C" w:rsidRDefault="005D6A9C" w:rsidP="005D6A9C">
      <w:pPr>
        <w:pStyle w:val="2"/>
      </w:pPr>
      <w:bookmarkStart w:id="13" w:name="_Toc479615731"/>
      <w:r>
        <w:t>12 Написание пояснительной записки</w:t>
      </w:r>
      <w:bookmarkEnd w:id="13"/>
    </w:p>
    <w:p w:rsidR="005B56E3" w:rsidRDefault="005D6A9C" w:rsidP="005B56E3">
      <w:r>
        <w:t>(включает все разделы, указанные выше, а также выводы)</w:t>
      </w:r>
    </w:p>
    <w:p w:rsidR="005B56E3" w:rsidRDefault="005B56E3">
      <w:pPr>
        <w:spacing w:line="259" w:lineRule="auto"/>
        <w:jc w:val="left"/>
      </w:pPr>
      <w:r>
        <w:br w:type="page"/>
      </w:r>
    </w:p>
    <w:p w:rsidR="005B56E3" w:rsidRDefault="005B56E3" w:rsidP="005B56E3">
      <w:pPr>
        <w:pStyle w:val="1"/>
      </w:pPr>
      <w:r>
        <w:lastRenderedPageBreak/>
        <w:t>Список источников</w:t>
      </w:r>
    </w:p>
    <w:p w:rsidR="005B56E3" w:rsidRDefault="005B56E3" w:rsidP="005B56E3">
      <w:r>
        <w:t xml:space="preserve">(источник: </w:t>
      </w:r>
      <w:hyperlink r:id="rId6" w:history="1">
        <w:r w:rsidRPr="002A6396">
          <w:rPr>
            <w:rStyle w:val="a6"/>
          </w:rPr>
          <w:t>http://terrafaq.ru/nedvizhimost/drugie-sdelki/rabota-rieltora.html</w:t>
        </w:r>
      </w:hyperlink>
      <w:r>
        <w:t>).</w:t>
      </w:r>
    </w:p>
    <w:p w:rsidR="005B56E3" w:rsidRPr="005B56E3" w:rsidRDefault="005B56E3" w:rsidP="005B56E3"/>
    <w:sectPr w:rsidR="005B56E3" w:rsidRPr="005B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76FD"/>
    <w:multiLevelType w:val="hybridMultilevel"/>
    <w:tmpl w:val="C47E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77F4"/>
    <w:multiLevelType w:val="hybridMultilevel"/>
    <w:tmpl w:val="50DEE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42FFB"/>
    <w:multiLevelType w:val="hybridMultilevel"/>
    <w:tmpl w:val="55E6C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2932"/>
    <w:multiLevelType w:val="hybridMultilevel"/>
    <w:tmpl w:val="547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C3C79"/>
    <w:multiLevelType w:val="hybridMultilevel"/>
    <w:tmpl w:val="5290B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05651"/>
    <w:multiLevelType w:val="hybridMultilevel"/>
    <w:tmpl w:val="CE8A0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4440D"/>
    <w:multiLevelType w:val="hybridMultilevel"/>
    <w:tmpl w:val="F06E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91A30"/>
    <w:multiLevelType w:val="hybridMultilevel"/>
    <w:tmpl w:val="7E6C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8032E"/>
    <w:multiLevelType w:val="hybridMultilevel"/>
    <w:tmpl w:val="35B83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8104F"/>
    <w:multiLevelType w:val="hybridMultilevel"/>
    <w:tmpl w:val="48A42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1731C"/>
    <w:multiLevelType w:val="hybridMultilevel"/>
    <w:tmpl w:val="9406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650AE"/>
    <w:multiLevelType w:val="hybridMultilevel"/>
    <w:tmpl w:val="2794C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6236C"/>
    <w:multiLevelType w:val="hybridMultilevel"/>
    <w:tmpl w:val="4720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A0E69"/>
    <w:multiLevelType w:val="hybridMultilevel"/>
    <w:tmpl w:val="9AA0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46"/>
    <w:rsid w:val="001124A0"/>
    <w:rsid w:val="00263E10"/>
    <w:rsid w:val="002E4405"/>
    <w:rsid w:val="0031753B"/>
    <w:rsid w:val="00361D17"/>
    <w:rsid w:val="003E18AB"/>
    <w:rsid w:val="005B56E3"/>
    <w:rsid w:val="005D6A9C"/>
    <w:rsid w:val="006F0728"/>
    <w:rsid w:val="007C634D"/>
    <w:rsid w:val="00A34038"/>
    <w:rsid w:val="00AC2E71"/>
    <w:rsid w:val="00B12DAB"/>
    <w:rsid w:val="00B70F46"/>
    <w:rsid w:val="00CE0CD7"/>
    <w:rsid w:val="00D1679E"/>
    <w:rsid w:val="00DA3B35"/>
    <w:rsid w:val="00DB376A"/>
    <w:rsid w:val="00E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D2CB7-C4E5-48E6-A794-C9AA7409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76A"/>
    <w:pPr>
      <w:spacing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56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405"/>
    <w:pPr>
      <w:keepNext/>
      <w:keepLines/>
      <w:spacing w:before="120" w:after="6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B35"/>
    <w:pPr>
      <w:spacing w:after="60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6E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31753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E440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3B35"/>
    <w:rPr>
      <w:rFonts w:ascii="Times New Roman" w:hAnsi="Times New Roman" w:cs="Times New Roman"/>
      <w:b/>
      <w:i/>
      <w:sz w:val="28"/>
      <w:szCs w:val="24"/>
    </w:rPr>
  </w:style>
  <w:style w:type="paragraph" w:styleId="a4">
    <w:name w:val="List Paragraph"/>
    <w:basedOn w:val="a"/>
    <w:uiPriority w:val="34"/>
    <w:qFormat/>
    <w:rsid w:val="001124A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D6A9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A9C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5D6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rrafaq.ru/nedvizhimost/drugie-sdelki/rabota-rielto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049E-44F6-4908-91B9-E085E040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Erika Rimberg</cp:lastModifiedBy>
  <cp:revision>6</cp:revision>
  <dcterms:created xsi:type="dcterms:W3CDTF">2017-02-27T09:48:00Z</dcterms:created>
  <dcterms:modified xsi:type="dcterms:W3CDTF">2017-04-10T20:04:00Z</dcterms:modified>
</cp:coreProperties>
</file>