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ur3p1quvx75" w:id="0"/>
      <w:bookmarkEnd w:id="0"/>
      <w:r w:rsidDel="00000000" w:rsidR="00000000" w:rsidRPr="00000000">
        <w:rPr>
          <w:rtl w:val="0"/>
        </w:rPr>
        <w:t xml:space="preserve">Final Project Report — [Project Title]</w:t>
      </w:r>
    </w:p>
    <w:p w:rsidR="00000000" w:rsidDel="00000000" w:rsidP="00000000" w:rsidRDefault="00000000" w:rsidRPr="00000000" w14:paraId="00000002">
      <w:pPr>
        <w:rPr/>
      </w:pPr>
      <w:r w:rsidDel="00000000" w:rsidR="00000000" w:rsidRPr="00000000">
        <w:rPr>
          <w:b w:val="1"/>
          <w:bCs w:val="1"/>
          <w:rtl w:val="0"/>
        </w:rPr>
        <w:t xml:space="preserve">Course:</w:t>
      </w:r>
      <w:r w:rsidDel="00000000" w:rsidR="00000000" w:rsidRPr="00000000">
        <w:rPr>
          <w:rtl w:val="0"/>
        </w:rPr>
        <w:t xml:space="preserve"> BACT7602 Cloud Computing — Whitecliffe</w:t>
        <w:br w:type="textWrapping"/>
      </w:r>
      <w:r w:rsidDel="00000000" w:rsidR="00000000" w:rsidRPr="00000000">
        <w:rPr>
          <w:b w:val="1"/>
          <w:bCs w:val="1"/>
          <w:rtl w:val="0"/>
        </w:rPr>
        <w:t xml:space="preserve">Assessment:</w:t>
      </w:r>
      <w:r w:rsidDel="00000000" w:rsidR="00000000" w:rsidRPr="00000000">
        <w:rPr>
          <w:rtl w:val="0"/>
        </w:rPr>
        <w:t xml:space="preserve"> Assessment 2 — Group Cloud Project (70%)</w:t>
        <w:br w:type="textWrapping"/>
      </w:r>
      <w:r w:rsidDel="00000000" w:rsidR="00000000" w:rsidRPr="00000000">
        <w:rPr>
          <w:b w:val="1"/>
          <w:bCs w:val="1"/>
          <w:rtl w:val="0"/>
        </w:rPr>
        <w:t xml:space="preserve">Team members:</w:t>
      </w:r>
      <w:r w:rsidDel="00000000" w:rsidR="00000000" w:rsidRPr="00000000">
        <w:rPr>
          <w:rtl w:val="0"/>
        </w:rPr>
        <w:t xml:space="preserve"> </w:t>
        <w:br w:type="textWrapping"/>
      </w:r>
      <w:r w:rsidDel="00000000" w:rsidR="00000000" w:rsidRPr="00000000">
        <w:rPr>
          <w:b w:val="1"/>
          <w:bCs w:val="1"/>
          <w:rtl w:val="0"/>
        </w:rPr>
        <w:t xml:space="preserve">Submission date:</w:t>
      </w:r>
      <w:r w:rsidDel="00000000" w:rsidR="00000000" w:rsidRPr="00000000">
        <w:rPr>
          <w:rtl w:val="0"/>
        </w:rPr>
        <w:t xml:space="preserve"> End of Week 18</w:t>
        <w:br w:type="textWrapping"/>
      </w:r>
      <w:r w:rsidDel="00000000" w:rsidR="00000000" w:rsidRPr="00000000">
        <w:rPr>
          <w:b w:val="1"/>
          <w:bCs w:val="1"/>
          <w:rtl w:val="0"/>
        </w:rPr>
        <w:t xml:space="preserve">Word count:</w:t>
      </w:r>
      <w:r w:rsidDel="00000000" w:rsidR="00000000" w:rsidRPr="00000000">
        <w:rPr>
          <w:rtl w:val="0"/>
        </w:rPr>
        <w:t xml:space="preserve"> </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ind w:left="600" w:right="600" w:firstLine="0"/>
        <w:rPr/>
      </w:pPr>
      <w:r w:rsidDel="00000000" w:rsidR="00000000" w:rsidRPr="00000000">
        <w:rPr>
          <w:b w:val="1"/>
          <w:bCs w:val="1"/>
          <w:rtl w:val="0"/>
        </w:rPr>
        <w:t xml:space="preserve">Word count guidance:</w:t>
      </w:r>
      <w:r w:rsidDel="00000000" w:rsidR="00000000" w:rsidRPr="00000000">
        <w:rPr>
          <w:rtl w:val="0"/>
        </w:rPr>
      </w:r>
    </w:p>
    <w:p w:rsidR="00000000" w:rsidDel="00000000" w:rsidP="00000000" w:rsidRDefault="00000000" w:rsidRPr="00000000" w14:paraId="00000005">
      <w:pPr>
        <w:spacing w:after="0" w:before="0" w:lineRule="auto"/>
        <w:ind w:left="600" w:firstLine="0"/>
        <w:rPr/>
      </w:pPr>
      <w:r w:rsidDel="00000000" w:rsidR="00000000" w:rsidRPr="00000000">
        <w:rPr>
          <w:rtl w:val="0"/>
        </w:rPr>
      </w:r>
    </w:p>
    <w:p w:rsidR="00000000" w:rsidDel="00000000" w:rsidP="00000000" w:rsidRDefault="00000000" w:rsidRPr="00000000" w14:paraId="00000006">
      <w:pPr>
        <w:numPr>
          <w:ilvl w:val="0"/>
          <w:numId w:val="2"/>
        </w:numPr>
        <w:ind w:left="1320" w:right="600" w:hanging="360"/>
      </w:pPr>
      <w:r w:rsidDel="00000000" w:rsidR="00000000" w:rsidRPr="00000000">
        <w:rPr>
          <w:rtl w:val="0"/>
        </w:rPr>
        <w:t xml:space="preserve">Sections 1–4 form the main body: aim for 1,500–2,000 words total.</w:t>
      </w:r>
    </w:p>
    <w:p w:rsidR="00000000" w:rsidDel="00000000" w:rsidP="00000000" w:rsidRDefault="00000000" w:rsidRPr="00000000" w14:paraId="00000007">
      <w:pPr>
        <w:numPr>
          <w:ilvl w:val="0"/>
          <w:numId w:val="2"/>
        </w:numPr>
        <w:ind w:left="1320" w:right="600" w:hanging="360"/>
      </w:pPr>
      <w:r w:rsidDel="00000000" w:rsidR="00000000" w:rsidRPr="00000000">
        <w:rPr>
          <w:rtl w:val="0"/>
        </w:rPr>
        <w:t xml:space="preserve">Section headings, tables, code blocks, captions, and references are NOT counted.</w:t>
      </w:r>
    </w:p>
    <w:p w:rsidR="00000000" w:rsidDel="00000000" w:rsidP="00000000" w:rsidRDefault="00000000" w:rsidRPr="00000000" w14:paraId="00000008">
      <w:pPr>
        <w:numPr>
          <w:ilvl w:val="0"/>
          <w:numId w:val="2"/>
        </w:numPr>
        <w:ind w:left="1320" w:right="600" w:hanging="360"/>
      </w:pPr>
      <w:r w:rsidDel="00000000" w:rsidR="00000000" w:rsidRPr="00000000">
        <w:rPr>
          <w:rtl w:val="0"/>
        </w:rPr>
        <w:t xml:space="preserve">Appendices are NOT counted and should be used for supporting evidence (diagrams, screenshots, cost breakdowns).</w:t>
      </w:r>
    </w:p>
    <w:p w:rsidR="00000000" w:rsidDel="00000000" w:rsidP="00000000" w:rsidRDefault="00000000" w:rsidRPr="00000000" w14:paraId="00000009">
      <w:pPr>
        <w:numPr>
          <w:ilvl w:val="0"/>
          <w:numId w:val="2"/>
        </w:numPr>
        <w:ind w:left="1320" w:right="600" w:hanging="360"/>
      </w:pPr>
      <w:r w:rsidDel="00000000" w:rsidR="00000000" w:rsidRPr="00000000">
        <w:rPr>
          <w:rtl w:val="0"/>
        </w:rPr>
        <w:t xml:space="preserve">Replace every italicised prompt with your own writing, then delete the prompt.</w:t>
      </w:r>
    </w:p>
    <w:p w:rsidR="00000000" w:rsidDel="00000000" w:rsidP="00000000" w:rsidRDefault="00000000" w:rsidRPr="00000000" w14:paraId="0000000A">
      <w:pPr>
        <w:spacing w:after="0" w:before="0" w:lineRule="auto"/>
        <w:ind w:left="0" w:firstLine="0"/>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fajc2tdldkhz" w:id="1"/>
      <w:bookmarkEnd w:id="1"/>
      <w:r w:rsidDel="00000000" w:rsidR="00000000" w:rsidRPr="00000000">
        <w:rPr>
          <w:rtl w:val="0"/>
        </w:rPr>
        <w:t xml:space="preserve">Abstract</w:t>
      </w:r>
    </w:p>
    <w:p w:rsidR="00000000" w:rsidDel="00000000" w:rsidP="00000000" w:rsidRDefault="00000000" w:rsidRPr="00000000" w14:paraId="0000000D">
      <w:pPr>
        <w:rPr/>
      </w:pPr>
      <w:r w:rsidDel="00000000" w:rsidR="00000000" w:rsidRPr="00000000">
        <w:rPr>
          <w:i w:val="1"/>
          <w:iCs w:val="1"/>
          <w:rtl w:val="0"/>
        </w:rPr>
        <w:t xml:space="preserve">This report presents the design, implementation, and evaluation of [project name], a cloud-based [describe the system] developed as part of BACT7602 Cloud Computing at Whitecliffe. The solution was deployed on Microsoft Azure using [key services] and provisioned through infrastructure as code (Bicep). The project addressed [business problem] by [brief description of solution]. Key outcomes include [2–3 measurable results, e.g. "99.9% uptime achieved during testing, deployment automated from 45 minutes to under 4 minutes, and estimated monthly infrastructure cost of NZD XX"]. Lessons learned and recommended improvements are discussed in the final section.</w:t>
      </w:r>
      <w:r w:rsidDel="00000000" w:rsidR="00000000" w:rsidRPr="00000000">
        <w:rPr>
          <w:rtl w:val="0"/>
        </w:rPr>
      </w:r>
    </w:p>
    <w:p w:rsidR="00000000" w:rsidDel="00000000" w:rsidP="00000000" w:rsidRDefault="00000000" w:rsidRPr="00000000" w14:paraId="0000000E">
      <w:pPr>
        <w:spacing w:after="0" w:before="0" w:lineRule="auto"/>
        <w:ind w:left="0" w:firstLine="0"/>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pPr>
      <w:bookmarkStart w:colFirst="0" w:colLast="0" w:name="_ss3fhhtuwov9" w:id="2"/>
      <w:bookmarkEnd w:id="2"/>
      <w:r w:rsidDel="00000000" w:rsidR="00000000" w:rsidRPr="00000000">
        <w:rPr>
          <w:rtl w:val="0"/>
        </w:rPr>
        <w:t xml:space="preserve">1. Solution Design and Architecture</w:t>
      </w:r>
    </w:p>
    <w:p w:rsidR="00000000" w:rsidDel="00000000" w:rsidP="00000000" w:rsidRDefault="00000000" w:rsidRPr="00000000" w14:paraId="00000011">
      <w:pPr>
        <w:pStyle w:val="Heading3"/>
        <w:rPr/>
      </w:pPr>
      <w:bookmarkStart w:colFirst="0" w:colLast="0" w:name="_fh75yhxd52b4" w:id="3"/>
      <w:bookmarkEnd w:id="3"/>
      <w:r w:rsidDel="00000000" w:rsidR="00000000" w:rsidRPr="00000000">
        <w:rPr>
          <w:rtl w:val="0"/>
        </w:rPr>
        <w:t xml:space="preserve">1.1 Business Context and Requirements</w:t>
      </w:r>
    </w:p>
    <w:p w:rsidR="00000000" w:rsidDel="00000000" w:rsidP="00000000" w:rsidRDefault="00000000" w:rsidRPr="00000000" w14:paraId="00000012">
      <w:pPr>
        <w:rPr/>
      </w:pPr>
      <w:r w:rsidDel="00000000" w:rsidR="00000000" w:rsidRPr="00000000">
        <w:rPr>
          <w:i w:val="1"/>
          <w:iCs w:val="1"/>
          <w:rtl w:val="0"/>
        </w:rPr>
        <w:t xml:space="preserve">[Your organisation or scenario] required a cloud solution that could [describe key requirements]. The primary non-functional requirements identified were: [list 3–5 requirements, e.g. availability target of 99.9%, data must remain within Australia/NZ, monthly budget not to exceed NZD X, system must support Y concurrent users].</w:t>
      </w:r>
      <w:r w:rsidDel="00000000" w:rsidR="00000000" w:rsidRPr="00000000">
        <w:rPr>
          <w:rtl w:val="0"/>
        </w:rPr>
      </w:r>
    </w:p>
    <w:p w:rsidR="00000000" w:rsidDel="00000000" w:rsidP="00000000" w:rsidRDefault="00000000" w:rsidRPr="00000000" w14:paraId="00000013">
      <w:pPr>
        <w:pStyle w:val="Heading3"/>
        <w:rPr/>
      </w:pPr>
      <w:bookmarkStart w:colFirst="0" w:colLast="0" w:name="_1mwzeyeap87j" w:id="4"/>
      <w:bookmarkEnd w:id="4"/>
      <w:r w:rsidDel="00000000" w:rsidR="00000000" w:rsidRPr="00000000">
        <w:rPr>
          <w:rtl w:val="0"/>
        </w:rPr>
        <w:t xml:space="preserve">1.2 Architecture Overview</w:t>
      </w:r>
    </w:p>
    <w:p w:rsidR="00000000" w:rsidDel="00000000" w:rsidP="00000000" w:rsidRDefault="00000000" w:rsidRPr="00000000" w14:paraId="00000014">
      <w:pPr>
        <w:rPr/>
      </w:pPr>
      <w:r w:rsidDel="00000000" w:rsidR="00000000" w:rsidRPr="00000000">
        <w:rPr>
          <w:i w:val="1"/>
          <w:iCs w:val="1"/>
          <w:rtl w:val="0"/>
        </w:rPr>
        <w:t xml:space="preserve">The solution follows a [describe architecture pattern, e.g. "three-tier web application architecture"] deployed on Microsoft Azure in the [region] region. Azure was selected as the primary provider because [give specific reasons, e.g. "it offers the best coverage in the australiaeast region for New Zealand workloads, strong identity integration via Entra ID, and native Bicep support for infrastructure as code"]. The architecture diagram is provided in [Appendix A / ARCHITECTURE.md].</w:t>
      </w:r>
      <w:r w:rsidDel="00000000" w:rsidR="00000000" w:rsidRPr="00000000">
        <w:rPr>
          <w:rtl w:val="0"/>
        </w:rPr>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i w:val="1"/>
          <w:iCs w:val="1"/>
          <w:rtl w:val="0"/>
        </w:rPr>
        <w:t xml:space="preserve">The key services and their roles are as follows:</w:t>
      </w:r>
      <w:r w:rsidDel="00000000" w:rsidR="00000000" w:rsidRPr="00000000">
        <w:rPr>
          <w:rtl w:val="0"/>
        </w:rPr>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i w:val="1"/>
          <w:iCs w:val="1"/>
          <w:rtl w:val="0"/>
        </w:rPr>
        <w:t xml:space="preserve">[Azure service 1] was chosen for [role] because [specific justification — reference your ADR]. [Azure service 2] provides [role]; the alternative of [alternative service] was considered but rejected because [reason]. [Continue for each key service].</w:t>
      </w:r>
      <w:r w:rsidDel="00000000" w:rsidR="00000000" w:rsidRPr="00000000">
        <w:rPr>
          <w:rtl w:val="0"/>
        </w:rPr>
      </w:r>
    </w:p>
    <w:p w:rsidR="00000000" w:rsidDel="00000000" w:rsidP="00000000" w:rsidRDefault="00000000" w:rsidRPr="00000000" w14:paraId="00000019">
      <w:pPr>
        <w:pStyle w:val="Heading3"/>
        <w:rPr/>
      </w:pPr>
      <w:bookmarkStart w:colFirst="0" w:colLast="0" w:name="_j305l4u6omx9" w:id="5"/>
      <w:bookmarkEnd w:id="5"/>
      <w:r w:rsidDel="00000000" w:rsidR="00000000" w:rsidRPr="00000000">
        <w:rPr>
          <w:rtl w:val="0"/>
        </w:rPr>
        <w:t xml:space="preserve">1.3 Design Decisions and Trade-offs</w:t>
      </w:r>
    </w:p>
    <w:p w:rsidR="00000000" w:rsidDel="00000000" w:rsidP="00000000" w:rsidRDefault="00000000" w:rsidRPr="00000000" w14:paraId="0000001A">
      <w:pPr>
        <w:rPr/>
      </w:pPr>
      <w:r w:rsidDel="00000000" w:rsidR="00000000" w:rsidRPr="00000000">
        <w:rPr>
          <w:i w:val="1"/>
          <w:iCs w:val="1"/>
          <w:rtl w:val="0"/>
        </w:rPr>
        <w:t xml:space="preserve">Three significant design decisions shaped this architecture:</w:t>
      </w:r>
      <w:r w:rsidDel="00000000" w:rsidR="00000000" w:rsidRPr="00000000">
        <w:rPr>
          <w:rtl w:val="0"/>
        </w:rPr>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i w:val="1"/>
          <w:iCs w:val="1"/>
          <w:rtl w:val="0"/>
        </w:rPr>
        <w:t xml:space="preserve">First, [Decision 1 — e.g. "we chose Azure App Service over Azure Kubernetes Service (AKS) for the application hosting layer"]. [Explain reasoning and trade-off in 2–3 sentences.]</w:t>
      </w:r>
      <w:r w:rsidDel="00000000" w:rsidR="00000000" w:rsidRPr="00000000">
        <w:rPr>
          <w:rtl w:val="0"/>
        </w:rPr>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i w:val="1"/>
          <w:iCs w:val="1"/>
          <w:rtl w:val="0"/>
        </w:rPr>
        <w:t xml:space="preserve">Second, [Decision 2]. [Reasoning and trade-off.]</w:t>
      </w:r>
      <w:r w:rsidDel="00000000" w:rsidR="00000000" w:rsidRPr="00000000">
        <w:rPr>
          <w:rtl w:val="0"/>
        </w:rPr>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i w:val="1"/>
          <w:iCs w:val="1"/>
          <w:rtl w:val="0"/>
        </w:rPr>
        <w:t xml:space="preserve">Third, [Decision 3]. [Reasoning and trade-off.]</w:t>
      </w:r>
      <w:r w:rsidDel="00000000" w:rsidR="00000000" w:rsidRPr="00000000">
        <w:rPr>
          <w:rtl w:val="0"/>
        </w:rPr>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pPr>
      <w:bookmarkStart w:colFirst="0" w:colLast="0" w:name="_mssj32e3pxho" w:id="6"/>
      <w:bookmarkEnd w:id="6"/>
      <w:r w:rsidDel="00000000" w:rsidR="00000000" w:rsidRPr="00000000">
        <w:rPr>
          <w:rtl w:val="0"/>
        </w:rPr>
        <w:t xml:space="preserve">2. Implementation</w:t>
      </w:r>
    </w:p>
    <w:p w:rsidR="00000000" w:rsidDel="00000000" w:rsidP="00000000" w:rsidRDefault="00000000" w:rsidRPr="00000000" w14:paraId="00000024">
      <w:pPr>
        <w:pStyle w:val="Heading3"/>
        <w:rPr/>
      </w:pPr>
      <w:bookmarkStart w:colFirst="0" w:colLast="0" w:name="_hx7y9k13uvf0" w:id="7"/>
      <w:bookmarkEnd w:id="7"/>
      <w:r w:rsidDel="00000000" w:rsidR="00000000" w:rsidRPr="00000000">
        <w:rPr>
          <w:rtl w:val="0"/>
        </w:rPr>
        <w:t xml:space="preserve">2.1 Infrastructure as Code</w:t>
      </w:r>
    </w:p>
    <w:p w:rsidR="00000000" w:rsidDel="00000000" w:rsidP="00000000" w:rsidRDefault="00000000" w:rsidRPr="00000000" w14:paraId="00000025">
      <w:pPr>
        <w:rPr/>
      </w:pPr>
      <w:r w:rsidDel="00000000" w:rsidR="00000000" w:rsidRPr="00000000">
        <w:rPr>
          <w:i w:val="1"/>
          <w:iCs w:val="1"/>
          <w:rtl w:val="0"/>
        </w:rPr>
        <w:t xml:space="preserve">All infrastructure was provisioned using Bicep templates, enabling repeatable, version-controlled deployments. The root template (</w:t>
      </w:r>
      <w:r w:rsidDel="00000000" w:rsidR="00000000" w:rsidRPr="00000000">
        <w:rPr>
          <w:rFonts w:ascii="Roboto Mono" w:cs="Roboto Mono" w:eastAsia="Roboto Mono" w:hAnsi="Roboto Mono"/>
          <w:i w:val="1"/>
          <w:iCs w:val="1"/>
          <w:color w:val="188038"/>
          <w:rtl w:val="0"/>
        </w:rPr>
        <w:t xml:space="preserve">infra/main.bicep</w:t>
      </w:r>
      <w:r w:rsidDel="00000000" w:rsidR="00000000" w:rsidRPr="00000000">
        <w:rPr>
          <w:i w:val="1"/>
          <w:iCs w:val="1"/>
          <w:rtl w:val="0"/>
        </w:rPr>
        <w:t xml:space="preserve">) orchestrates [number] reusable modules, each responsible for a logical group of resources: [list modules, e.g. networking, compute, data, security, monitoring]. Parameter files (</w:t>
      </w:r>
      <w:r w:rsidDel="00000000" w:rsidR="00000000" w:rsidRPr="00000000">
        <w:rPr>
          <w:rFonts w:ascii="Roboto Mono" w:cs="Roboto Mono" w:eastAsia="Roboto Mono" w:hAnsi="Roboto Mono"/>
          <w:i w:val="1"/>
          <w:iCs w:val="1"/>
          <w:color w:val="188038"/>
          <w:rtl w:val="0"/>
        </w:rPr>
        <w:t xml:space="preserve">dev.parameters.json</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prod.parameters.json</w:t>
      </w:r>
      <w:r w:rsidDel="00000000" w:rsidR="00000000" w:rsidRPr="00000000">
        <w:rPr>
          <w:i w:val="1"/>
          <w:iCs w:val="1"/>
          <w:rtl w:val="0"/>
        </w:rPr>
        <w:t xml:space="preserve">) allow the same templates to deploy distinct environments with different SKUs and configurations.</w:t>
      </w:r>
      <w:r w:rsidDel="00000000" w:rsidR="00000000" w:rsidRPr="00000000">
        <w:rPr>
          <w:rtl w:val="0"/>
        </w:rPr>
      </w:r>
    </w:p>
    <w:p w:rsidR="00000000" w:rsidDel="00000000" w:rsidP="00000000" w:rsidRDefault="00000000" w:rsidRPr="00000000" w14:paraId="00000026">
      <w:pPr>
        <w:spacing w:after="0" w:before="0" w:lineRule="auto"/>
        <w:ind w:left="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i w:val="1"/>
          <w:iCs w:val="1"/>
          <w:rtl w:val="0"/>
        </w:rPr>
        <w:t xml:space="preserve">Idempotency was ensured by [describe your approach, e.g. "using resource existence checks and the </w:t>
      </w:r>
      <w:r w:rsidDel="00000000" w:rsidR="00000000" w:rsidRPr="00000000">
        <w:rPr>
          <w:rFonts w:ascii="Roboto Mono" w:cs="Roboto Mono" w:eastAsia="Roboto Mono" w:hAnsi="Roboto Mono"/>
          <w:i w:val="1"/>
          <w:iCs w:val="1"/>
          <w:color w:val="188038"/>
          <w:rtl w:val="0"/>
        </w:rPr>
        <w:t xml:space="preserve">existing</w:t>
      </w:r>
      <w:r w:rsidDel="00000000" w:rsidR="00000000" w:rsidRPr="00000000">
        <w:rPr>
          <w:i w:val="1"/>
          <w:iCs w:val="1"/>
          <w:rtl w:val="0"/>
        </w:rPr>
        <w:t xml:space="preserve"> keyword for cross-resource references"]. Before every deployment, the pipeline runs </w:t>
      </w:r>
      <w:r w:rsidDel="00000000" w:rsidR="00000000" w:rsidRPr="00000000">
        <w:rPr>
          <w:rFonts w:ascii="Roboto Mono" w:cs="Roboto Mono" w:eastAsia="Roboto Mono" w:hAnsi="Roboto Mono"/>
          <w:i w:val="1"/>
          <w:iCs w:val="1"/>
          <w:color w:val="188038"/>
          <w:rtl w:val="0"/>
        </w:rPr>
        <w:t xml:space="preserve">az deployment group what-if</w:t>
      </w:r>
      <w:r w:rsidDel="00000000" w:rsidR="00000000" w:rsidRPr="00000000">
        <w:rPr>
          <w:i w:val="1"/>
          <w:iCs w:val="1"/>
          <w:rtl w:val="0"/>
        </w:rPr>
        <w:t xml:space="preserve"> to preview changes and catch unintended modifications before they are applied.</w:t>
      </w:r>
      <w:r w:rsidDel="00000000" w:rsidR="00000000" w:rsidRPr="00000000">
        <w:rPr>
          <w:rtl w:val="0"/>
        </w:rPr>
      </w:r>
    </w:p>
    <w:p w:rsidR="00000000" w:rsidDel="00000000" w:rsidP="00000000" w:rsidRDefault="00000000" w:rsidRPr="00000000" w14:paraId="00000028">
      <w:pPr>
        <w:spacing w:after="0" w:before="0" w:lineRule="auto"/>
        <w:ind w:left="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i w:val="1"/>
          <w:iCs w:val="1"/>
          <w:rtl w:val="0"/>
        </w:rPr>
        <w:t xml:space="preserve">A key challenge encountered during IaC development was [describe one real challenge, e.g. "configuring private endpoint DNS zones for Azure SQL required understanding the interaction between the virtual network, private DNS zone, and Key Vault — this was resolved by creating a dedicated private DNS zone module that links the zone to the correct VNet"]. This reinforced the importance of [lesson learned].</w:t>
      </w:r>
      <w:r w:rsidDel="00000000" w:rsidR="00000000" w:rsidRPr="00000000">
        <w:rPr>
          <w:rtl w:val="0"/>
        </w:rPr>
      </w:r>
    </w:p>
    <w:p w:rsidR="00000000" w:rsidDel="00000000" w:rsidP="00000000" w:rsidRDefault="00000000" w:rsidRPr="00000000" w14:paraId="0000002A">
      <w:pPr>
        <w:pStyle w:val="Heading3"/>
        <w:rPr/>
      </w:pPr>
      <w:bookmarkStart w:colFirst="0" w:colLast="0" w:name="_671zc8np2zv7" w:id="8"/>
      <w:bookmarkEnd w:id="8"/>
      <w:r w:rsidDel="00000000" w:rsidR="00000000" w:rsidRPr="00000000">
        <w:rPr>
          <w:rtl w:val="0"/>
        </w:rPr>
        <w:t xml:space="preserve">2.2 CI/CD Pipeline</w:t>
      </w:r>
    </w:p>
    <w:p w:rsidR="00000000" w:rsidDel="00000000" w:rsidP="00000000" w:rsidRDefault="00000000" w:rsidRPr="00000000" w14:paraId="0000002B">
      <w:pPr>
        <w:rPr/>
      </w:pPr>
      <w:r w:rsidDel="00000000" w:rsidR="00000000" w:rsidRPr="00000000">
        <w:rPr>
          <w:i w:val="1"/>
          <w:iCs w:val="1"/>
          <w:rtl w:val="0"/>
        </w:rPr>
        <w:t xml:space="preserve">Deployment is automated via [Azure DevOps Pipelines / GitHub Actions]. The pipeline is triggered on every push to the </w:t>
      </w:r>
      <w:r w:rsidDel="00000000" w:rsidR="00000000" w:rsidRPr="00000000">
        <w:rPr>
          <w:rFonts w:ascii="Roboto Mono" w:cs="Roboto Mono" w:eastAsia="Roboto Mono" w:hAnsi="Roboto Mono"/>
          <w:i w:val="1"/>
          <w:iCs w:val="1"/>
          <w:color w:val="188038"/>
          <w:rtl w:val="0"/>
        </w:rPr>
        <w:t xml:space="preserve">main</w:t>
      </w:r>
      <w:r w:rsidDel="00000000" w:rsidR="00000000" w:rsidRPr="00000000">
        <w:rPr>
          <w:i w:val="1"/>
          <w:iCs w:val="1"/>
          <w:rtl w:val="0"/>
        </w:rPr>
        <w:t xml:space="preserve"> branch and consists of [number] stages:</w:t>
      </w:r>
      <w:r w:rsidDel="00000000" w:rsidR="00000000" w:rsidRPr="00000000">
        <w:rPr>
          <w:rtl w:val="0"/>
        </w:rPr>
      </w:r>
    </w:p>
    <w:p w:rsidR="00000000" w:rsidDel="00000000" w:rsidP="00000000" w:rsidRDefault="00000000" w:rsidRPr="00000000" w14:paraId="0000002C">
      <w:pPr>
        <w:spacing w:after="0" w:before="0" w:lineRule="auto"/>
        <w:ind w:left="0" w:firstLine="0"/>
        <w:rPr/>
      </w:pPr>
      <w:r w:rsidDel="00000000" w:rsidR="00000000" w:rsidRPr="00000000">
        <w:rPr>
          <w:rtl w:val="0"/>
        </w:rPr>
      </w:r>
    </w:p>
    <w:p w:rsidR="00000000" w:rsidDel="00000000" w:rsidP="00000000" w:rsidRDefault="00000000" w:rsidRPr="00000000" w14:paraId="0000002D">
      <w:pPr>
        <w:numPr>
          <w:ilvl w:val="0"/>
          <w:numId w:val="3"/>
        </w:numPr>
        <w:ind w:left="720" w:hanging="360"/>
      </w:pPr>
      <w:r w:rsidDel="00000000" w:rsidR="00000000" w:rsidRPr="00000000">
        <w:rPr>
          <w:i w:val="1"/>
          <w:iCs w:val="1"/>
          <w:rtl w:val="0"/>
        </w:rPr>
        <w:t xml:space="preserve">[Stage name, e.g. Validate] — [What it does, e.g. "Runs Bicep linting and what-if validation against the development subscription. Fails the pipeline if any resources would be unexpectedly deleted."] This stage catches [type of error] before any changes are applied.</w:t>
      </w:r>
      <w:r w:rsidDel="00000000" w:rsidR="00000000" w:rsidRPr="00000000">
        <w:rPr>
          <w:rtl w:val="0"/>
        </w:rPr>
      </w:r>
    </w:p>
    <w:p w:rsidR="00000000" w:rsidDel="00000000" w:rsidP="00000000" w:rsidRDefault="00000000" w:rsidRPr="00000000" w14:paraId="0000002E">
      <w:pPr>
        <w:spacing w:after="0" w:before="0" w:lineRule="auto"/>
        <w:ind w:left="720" w:firstLine="0"/>
        <w:rPr/>
      </w:pPr>
      <w:r w:rsidDel="00000000" w:rsidR="00000000" w:rsidRPr="00000000">
        <w:rPr>
          <w:rtl w:val="0"/>
        </w:rPr>
      </w:r>
    </w:p>
    <w:p w:rsidR="00000000" w:rsidDel="00000000" w:rsidP="00000000" w:rsidRDefault="00000000" w:rsidRPr="00000000" w14:paraId="0000002F">
      <w:pPr>
        <w:numPr>
          <w:ilvl w:val="0"/>
          <w:numId w:val="3"/>
        </w:numPr>
        <w:ind w:left="720" w:hanging="360"/>
      </w:pPr>
      <w:r w:rsidDel="00000000" w:rsidR="00000000" w:rsidRPr="00000000">
        <w:rPr>
          <w:i w:val="1"/>
          <w:iCs w:val="1"/>
          <w:rtl w:val="0"/>
        </w:rPr>
        <w:t xml:space="preserve">[Stage name, e.g. Deploy to Dev] — [What it does.]</w:t>
      </w:r>
      <w:r w:rsidDel="00000000" w:rsidR="00000000" w:rsidRPr="00000000">
        <w:rPr>
          <w:rtl w:val="0"/>
        </w:rPr>
      </w:r>
    </w:p>
    <w:p w:rsidR="00000000" w:rsidDel="00000000" w:rsidP="00000000" w:rsidRDefault="00000000" w:rsidRPr="00000000" w14:paraId="00000030">
      <w:pPr>
        <w:spacing w:after="0" w:before="0" w:lineRule="auto"/>
        <w:ind w:left="720" w:firstLine="0"/>
        <w:rPr/>
      </w:pPr>
      <w:r w:rsidDel="00000000" w:rsidR="00000000" w:rsidRPr="00000000">
        <w:rPr>
          <w:rtl w:val="0"/>
        </w:rPr>
      </w:r>
    </w:p>
    <w:p w:rsidR="00000000" w:rsidDel="00000000" w:rsidP="00000000" w:rsidRDefault="00000000" w:rsidRPr="00000000" w14:paraId="00000031">
      <w:pPr>
        <w:numPr>
          <w:ilvl w:val="0"/>
          <w:numId w:val="3"/>
        </w:numPr>
        <w:ind w:left="720" w:hanging="360"/>
      </w:pPr>
      <w:r w:rsidDel="00000000" w:rsidR="00000000" w:rsidRPr="00000000">
        <w:rPr>
          <w:i w:val="1"/>
          <w:iCs w:val="1"/>
          <w:rtl w:val="0"/>
        </w:rPr>
        <w:t xml:space="preserve">[Stage name, e.g. Deploy to Production] — [What it does, e.g. "Requires manual approval from two team members before proceeding."] This gate ensures [benefit].</w:t>
      </w:r>
      <w:r w:rsidDel="00000000" w:rsidR="00000000" w:rsidRPr="00000000">
        <w:rPr>
          <w:rtl w:val="0"/>
        </w:rPr>
      </w:r>
    </w:p>
    <w:p w:rsidR="00000000" w:rsidDel="00000000" w:rsidP="00000000" w:rsidRDefault="00000000" w:rsidRPr="00000000" w14:paraId="00000032">
      <w:pPr>
        <w:spacing w:after="0" w:before="0" w:lineRule="auto"/>
        <w:ind w:left="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i w:val="1"/>
          <w:iCs w:val="1"/>
          <w:rtl w:val="0"/>
        </w:rPr>
        <w:t xml:space="preserve">The pipeline connects to Azure using a [service principal / workload identity federation], with credentials stored as pipeline secrets — never in the repository. This follows the principle of [e.g. "least privilege: the service principal holds Contributor access only on the project resource group, not at subscription level"].</w:t>
      </w:r>
      <w:r w:rsidDel="00000000" w:rsidR="00000000" w:rsidRPr="00000000">
        <w:rPr>
          <w:rtl w:val="0"/>
        </w:rPr>
      </w:r>
    </w:p>
    <w:p w:rsidR="00000000" w:rsidDel="00000000" w:rsidP="00000000" w:rsidRDefault="00000000" w:rsidRPr="00000000" w14:paraId="00000034">
      <w:pPr>
        <w:pStyle w:val="Heading3"/>
        <w:rPr/>
      </w:pPr>
      <w:bookmarkStart w:colFirst="0" w:colLast="0" w:name="_jefzllzbk895" w:id="9"/>
      <w:bookmarkEnd w:id="9"/>
      <w:r w:rsidDel="00000000" w:rsidR="00000000" w:rsidRPr="00000000">
        <w:rPr>
          <w:rtl w:val="0"/>
        </w:rPr>
        <w:t xml:space="preserve">2.3 Git Repository and Collaboration</w:t>
      </w:r>
    </w:p>
    <w:p w:rsidR="00000000" w:rsidDel="00000000" w:rsidP="00000000" w:rsidRDefault="00000000" w:rsidRPr="00000000" w14:paraId="00000035">
      <w:pPr>
        <w:rPr/>
      </w:pPr>
      <w:r w:rsidDel="00000000" w:rsidR="00000000" w:rsidRPr="00000000">
        <w:rPr>
          <w:i w:val="1"/>
          <w:iCs w:val="1"/>
          <w:rtl w:val="0"/>
        </w:rPr>
        <w:t xml:space="preserve">The team used a [feature branch / trunk-based / GitHub Flow] branching strategy. All work was done in short-lived feature branches named </w:t>
      </w:r>
      <w:r w:rsidDel="00000000" w:rsidR="00000000" w:rsidRPr="00000000">
        <w:rPr>
          <w:rFonts w:ascii="Roboto Mono" w:cs="Roboto Mono" w:eastAsia="Roboto Mono" w:hAnsi="Roboto Mono"/>
          <w:i w:val="1"/>
          <w:iCs w:val="1"/>
          <w:color w:val="188038"/>
          <w:rtl w:val="0"/>
        </w:rPr>
        <w:t xml:space="preserve">feature/&lt;member&gt;/&lt;description&gt;</w:t>
      </w:r>
      <w:r w:rsidDel="00000000" w:rsidR="00000000" w:rsidRPr="00000000">
        <w:rPr>
          <w:i w:val="1"/>
          <w:iCs w:val="1"/>
          <w:rtl w:val="0"/>
        </w:rPr>
        <w:t xml:space="preserve">. Pull requests required at least one peer approval before merging to </w:t>
      </w:r>
      <w:r w:rsidDel="00000000" w:rsidR="00000000" w:rsidRPr="00000000">
        <w:rPr>
          <w:rFonts w:ascii="Roboto Mono" w:cs="Roboto Mono" w:eastAsia="Roboto Mono" w:hAnsi="Roboto Mono"/>
          <w:i w:val="1"/>
          <w:iCs w:val="1"/>
          <w:color w:val="188038"/>
          <w:rtl w:val="0"/>
        </w:rPr>
        <w:t xml:space="preserve">main</w:t>
      </w:r>
      <w:r w:rsidDel="00000000" w:rsidR="00000000" w:rsidRPr="00000000">
        <w:rPr>
          <w:i w:val="1"/>
          <w:iCs w:val="1"/>
          <w:rtl w:val="0"/>
        </w:rPr>
        <w:t xml:space="preserve">. This ensured that [benefit, e.g. "no untested code reached the main branch and all team members maintained visibility of each other's changes"].</w:t>
      </w:r>
      <w:r w:rsidDel="00000000" w:rsidR="00000000" w:rsidRPr="00000000">
        <w:rPr>
          <w:rtl w:val="0"/>
        </w:rPr>
      </w:r>
    </w:p>
    <w:p w:rsidR="00000000" w:rsidDel="00000000" w:rsidP="00000000" w:rsidRDefault="00000000" w:rsidRPr="00000000" w14:paraId="00000036">
      <w:pPr>
        <w:spacing w:after="0" w:before="0" w:lineRule="auto"/>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rPr/>
      </w:pPr>
      <w:bookmarkStart w:colFirst="0" w:colLast="0" w:name="_ddqewt3nld8j" w:id="10"/>
      <w:bookmarkEnd w:id="10"/>
      <w:r w:rsidDel="00000000" w:rsidR="00000000" w:rsidRPr="00000000">
        <w:rPr>
          <w:rtl w:val="0"/>
        </w:rPr>
        <w:t xml:space="preserve">3. Security, Reliability, and Monitoring</w:t>
      </w:r>
    </w:p>
    <w:p w:rsidR="00000000" w:rsidDel="00000000" w:rsidP="00000000" w:rsidRDefault="00000000" w:rsidRPr="00000000" w14:paraId="00000039">
      <w:pPr>
        <w:pStyle w:val="Heading3"/>
        <w:rPr/>
      </w:pPr>
      <w:bookmarkStart w:colFirst="0" w:colLast="0" w:name="_dgrhq2yppvjn" w:id="11"/>
      <w:bookmarkEnd w:id="11"/>
      <w:r w:rsidDel="00000000" w:rsidR="00000000" w:rsidRPr="00000000">
        <w:rPr>
          <w:rtl w:val="0"/>
        </w:rPr>
        <w:t xml:space="preserve">3.1 Security Controls</w:t>
      </w:r>
    </w:p>
    <w:p w:rsidR="00000000" w:rsidDel="00000000" w:rsidP="00000000" w:rsidRDefault="00000000" w:rsidRPr="00000000" w14:paraId="0000003A">
      <w:pPr>
        <w:rPr/>
      </w:pPr>
      <w:r w:rsidDel="00000000" w:rsidR="00000000" w:rsidRPr="00000000">
        <w:rPr>
          <w:i w:val="1"/>
          <w:iCs w:val="1"/>
          <w:rtl w:val="0"/>
        </w:rPr>
        <w:t xml:space="preserve">Security was approached using the principle of least privilege throughout. [Service] uses a [managed identity / service principal] with only the permissions required for its function — for example, the App Service managed identity holds the </w:t>
      </w:r>
      <w:r w:rsidDel="00000000" w:rsidR="00000000" w:rsidRPr="00000000">
        <w:rPr>
          <w:rFonts w:ascii="Roboto Mono" w:cs="Roboto Mono" w:eastAsia="Roboto Mono" w:hAnsi="Roboto Mono"/>
          <w:i w:val="1"/>
          <w:iCs w:val="1"/>
          <w:color w:val="188038"/>
          <w:rtl w:val="0"/>
        </w:rPr>
        <w:t xml:space="preserve">Key Vault Secrets User</w:t>
      </w:r>
      <w:r w:rsidDel="00000000" w:rsidR="00000000" w:rsidRPr="00000000">
        <w:rPr>
          <w:i w:val="1"/>
          <w:iCs w:val="1"/>
          <w:rtl w:val="0"/>
        </w:rPr>
        <w:t xml:space="preserve"> role, allowing it to read secrets but not modify or delete them.</w:t>
      </w:r>
      <w:r w:rsidDel="00000000" w:rsidR="00000000" w:rsidRPr="00000000">
        <w:rPr>
          <w:rtl w:val="0"/>
        </w:rPr>
      </w:r>
    </w:p>
    <w:p w:rsidR="00000000" w:rsidDel="00000000" w:rsidP="00000000" w:rsidRDefault="00000000" w:rsidRPr="00000000" w14:paraId="0000003B">
      <w:pPr>
        <w:spacing w:after="0" w:before="0" w:lineRule="auto"/>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i w:val="1"/>
          <w:iCs w:val="1"/>
          <w:rtl w:val="0"/>
        </w:rPr>
        <w:t xml:space="preserve">All application secrets (connection strings, API keys) are stored in Azure Key Vault with [soft-delete / purge protection / private endpoint] enabled. The application retrieves these at runtime, meaning no secrets are present in the codebase, pipeline logs, or environment variables.</w:t>
      </w:r>
      <w:r w:rsidDel="00000000" w:rsidR="00000000" w:rsidRPr="00000000">
        <w:rPr>
          <w:rtl w:val="0"/>
        </w:rPr>
      </w:r>
    </w:p>
    <w:p w:rsidR="00000000" w:rsidDel="00000000" w:rsidP="00000000" w:rsidRDefault="00000000" w:rsidRPr="00000000" w14:paraId="0000003D">
      <w:pPr>
        <w:spacing w:after="0" w:before="0" w:lineRule="auto"/>
        <w:ind w:left="0" w:firstLine="0"/>
        <w:rPr/>
      </w:pPr>
      <w:r w:rsidDel="00000000" w:rsidR="00000000" w:rsidRPr="00000000">
        <w:rPr>
          <w:rtl w:val="0"/>
        </w:rPr>
      </w:r>
    </w:p>
    <w:p w:rsidR="00000000" w:rsidDel="00000000" w:rsidP="00000000" w:rsidRDefault="00000000" w:rsidRPr="00000000" w14:paraId="0000003E">
      <w:pPr>
        <w:rPr/>
      </w:pPr>
      <w:r w:rsidDel="00000000" w:rsidR="00000000" w:rsidRPr="00000000">
        <w:rPr>
          <w:i w:val="1"/>
          <w:iCs w:val="1"/>
          <w:rtl w:val="0"/>
        </w:rPr>
        <w:t xml:space="preserve">Network isolation is achieved through [describe: private endpoints / NSGs / subnet segmentation]. [Describe your most significant network security decision and why it matters.]</w:t>
      </w:r>
      <w:r w:rsidDel="00000000" w:rsidR="00000000" w:rsidRPr="00000000">
        <w:rPr>
          <w:rtl w:val="0"/>
        </w:rPr>
      </w:r>
    </w:p>
    <w:p w:rsidR="00000000" w:rsidDel="00000000" w:rsidP="00000000" w:rsidRDefault="00000000" w:rsidRPr="00000000" w14:paraId="0000003F">
      <w:pPr>
        <w:spacing w:after="0" w:before="0" w:lineRule="auto"/>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i w:val="1"/>
          <w:iCs w:val="1"/>
          <w:rtl w:val="0"/>
        </w:rPr>
        <w:t xml:space="preserve">One security gap identified in our design is [honest acknowledgement, e.g. "we did not implement a Web Application Firewall (WAF) due to cost constraints in the student environment — in a production deployment, Azure Front Door with WAF policies would be added to protect against OWASP Top 10 threats"]. This was a deliberate trade-off accepted for this assessment context.</w:t>
      </w:r>
      <w:r w:rsidDel="00000000" w:rsidR="00000000" w:rsidRPr="00000000">
        <w:rPr>
          <w:rtl w:val="0"/>
        </w:rPr>
      </w:r>
    </w:p>
    <w:p w:rsidR="00000000" w:rsidDel="00000000" w:rsidP="00000000" w:rsidRDefault="00000000" w:rsidRPr="00000000" w14:paraId="00000041">
      <w:pPr>
        <w:pStyle w:val="Heading3"/>
        <w:rPr/>
      </w:pPr>
      <w:bookmarkStart w:colFirst="0" w:colLast="0" w:name="_76daze5ucggr" w:id="12"/>
      <w:bookmarkEnd w:id="12"/>
      <w:r w:rsidDel="00000000" w:rsidR="00000000" w:rsidRPr="00000000">
        <w:rPr>
          <w:rtl w:val="0"/>
        </w:rPr>
        <w:t xml:space="preserve">3.2 Reliability and Availability</w:t>
      </w:r>
    </w:p>
    <w:p w:rsidR="00000000" w:rsidDel="00000000" w:rsidP="00000000" w:rsidRDefault="00000000" w:rsidRPr="00000000" w14:paraId="00000042">
      <w:pPr>
        <w:rPr/>
      </w:pPr>
      <w:r w:rsidDel="00000000" w:rsidR="00000000" w:rsidRPr="00000000">
        <w:rPr>
          <w:i w:val="1"/>
          <w:iCs w:val="1"/>
          <w:rtl w:val="0"/>
        </w:rPr>
        <w:t xml:space="preserve">The solution targets [X]% availability, equivalent to no more than [Y] hours of downtime per year. This is supported by [list reliability controls: e.g. "zone-redundant App Service Plan, automated SQL point-in-time backup with 7-day retention, and autoscale rules that add compute instances when CPU exceeds 70% for five minutes"].</w:t>
      </w:r>
      <w:r w:rsidDel="00000000" w:rsidR="00000000" w:rsidRPr="00000000">
        <w:rPr>
          <w:rtl w:val="0"/>
        </w:rPr>
      </w:r>
    </w:p>
    <w:p w:rsidR="00000000" w:rsidDel="00000000" w:rsidP="00000000" w:rsidRDefault="00000000" w:rsidRPr="00000000" w14:paraId="00000043">
      <w:pPr>
        <w:spacing w:after="0" w:before="0" w:lineRule="auto"/>
        <w:ind w:left="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i w:val="1"/>
          <w:iCs w:val="1"/>
          <w:rtl w:val="0"/>
        </w:rPr>
        <w:t xml:space="preserve">The recovery time objective (RTO) is [X hours] and the recovery point objective (RPO) is [Y hours/minutes]. These were validated by [e.g. "a simulated restore test documented in the runbook (Section 4)"]. The backup restoration procedure is documented in [RUNBOOK.md, Section 6].</w:t>
      </w:r>
      <w:r w:rsidDel="00000000" w:rsidR="00000000" w:rsidRPr="00000000">
        <w:rPr>
          <w:rtl w:val="0"/>
        </w:rPr>
      </w:r>
    </w:p>
    <w:p w:rsidR="00000000" w:rsidDel="00000000" w:rsidP="00000000" w:rsidRDefault="00000000" w:rsidRPr="00000000" w14:paraId="00000045">
      <w:pPr>
        <w:pStyle w:val="Heading3"/>
        <w:rPr/>
      </w:pPr>
      <w:bookmarkStart w:colFirst="0" w:colLast="0" w:name="_ow6zo72h3tx5" w:id="13"/>
      <w:bookmarkEnd w:id="13"/>
      <w:r w:rsidDel="00000000" w:rsidR="00000000" w:rsidRPr="00000000">
        <w:rPr>
          <w:rtl w:val="0"/>
        </w:rPr>
        <w:t xml:space="preserve">3.3 Monitoring and Observability</w:t>
      </w:r>
    </w:p>
    <w:p w:rsidR="00000000" w:rsidDel="00000000" w:rsidP="00000000" w:rsidRDefault="00000000" w:rsidRPr="00000000" w14:paraId="00000046">
      <w:pPr>
        <w:rPr/>
      </w:pPr>
      <w:r w:rsidDel="00000000" w:rsidR="00000000" w:rsidRPr="00000000">
        <w:rPr>
          <w:i w:val="1"/>
          <w:iCs w:val="1"/>
          <w:rtl w:val="0"/>
        </w:rPr>
        <w:t xml:space="preserve">All resources send telemetry to a centralised Log Analytics Workspace (</w:t>
      </w:r>
      <w:r w:rsidDel="00000000" w:rsidR="00000000" w:rsidRPr="00000000">
        <w:rPr>
          <w:rFonts w:ascii="Roboto Mono" w:cs="Roboto Mono" w:eastAsia="Roboto Mono" w:hAnsi="Roboto Mono"/>
          <w:i w:val="1"/>
          <w:iCs w:val="1"/>
          <w:color w:val="188038"/>
          <w:rtl w:val="0"/>
        </w:rPr>
        <w:t xml:space="preserve">law-&lt;project&gt;-&lt;env&gt;</w:t>
      </w:r>
      <w:r w:rsidDel="00000000" w:rsidR="00000000" w:rsidRPr="00000000">
        <w:rPr>
          <w:i w:val="1"/>
          <w:iCs w:val="1"/>
          <w:rtl w:val="0"/>
        </w:rPr>
        <w:t xml:space="preserve">). Application Insights provides real-time request tracking, failure rate monitoring, and dependency mapping. Three alert rules are configured: [list each alert, its threshold, and why that threshold was chosen, e.g. "CPU &gt; 80% for 5 minutes — triggers before the autoscaler reaches maximum capacity, giving the team time to investigate"]. Alert notifications are sent to [email / Teams / SMS].</w:t>
      </w:r>
      <w:r w:rsidDel="00000000" w:rsidR="00000000" w:rsidRPr="00000000">
        <w:rPr>
          <w:rtl w:val="0"/>
        </w:rPr>
      </w:r>
    </w:p>
    <w:p w:rsidR="00000000" w:rsidDel="00000000" w:rsidP="00000000" w:rsidRDefault="00000000" w:rsidRPr="00000000" w14:paraId="00000047">
      <w:pPr>
        <w:spacing w:after="0" w:before="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rPr/>
      </w:pPr>
      <w:bookmarkStart w:colFirst="0" w:colLast="0" w:name="_5o7a5hmze7aa" w:id="14"/>
      <w:bookmarkEnd w:id="14"/>
      <w:r w:rsidDel="00000000" w:rsidR="00000000" w:rsidRPr="00000000">
        <w:rPr>
          <w:rtl w:val="0"/>
        </w:rPr>
        <w:t xml:space="preserve">4. Reflection and Lessons Learned</w:t>
      </w:r>
    </w:p>
    <w:p w:rsidR="00000000" w:rsidDel="00000000" w:rsidP="00000000" w:rsidRDefault="00000000" w:rsidRPr="00000000" w14:paraId="0000004A">
      <w:pPr>
        <w:pStyle w:val="Heading3"/>
        <w:rPr/>
      </w:pPr>
      <w:bookmarkStart w:colFirst="0" w:colLast="0" w:name="_alkm7zrcu5m4" w:id="15"/>
      <w:bookmarkEnd w:id="15"/>
      <w:r w:rsidDel="00000000" w:rsidR="00000000" w:rsidRPr="00000000">
        <w:rPr>
          <w:rtl w:val="0"/>
        </w:rPr>
        <w:t xml:space="preserve">4.1 What Worked Well</w:t>
      </w:r>
    </w:p>
    <w:p w:rsidR="00000000" w:rsidDel="00000000" w:rsidP="00000000" w:rsidRDefault="00000000" w:rsidRPr="00000000" w14:paraId="0000004B">
      <w:pPr>
        <w:rPr/>
      </w:pPr>
      <w:r w:rsidDel="00000000" w:rsidR="00000000" w:rsidRPr="00000000">
        <w:rPr>
          <w:rtl w:val="0"/>
        </w:rPr>
        <w:t xml:space="preserve">*[Describe 2–3 things that went well and why. Be specific — e.g. "The decision to write Bicep modules early in the project saved significant time: once the networking module was proven correct, it was reused across both dev and prod environments without modification."] *</w:t>
      </w:r>
    </w:p>
    <w:p w:rsidR="00000000" w:rsidDel="00000000" w:rsidP="00000000" w:rsidRDefault="00000000" w:rsidRPr="00000000" w14:paraId="0000004C">
      <w:pPr>
        <w:pStyle w:val="Heading3"/>
        <w:rPr/>
      </w:pPr>
      <w:bookmarkStart w:colFirst="0" w:colLast="0" w:name="_kqlb9ue8obtj" w:id="16"/>
      <w:bookmarkEnd w:id="16"/>
      <w:r w:rsidDel="00000000" w:rsidR="00000000" w:rsidRPr="00000000">
        <w:rPr>
          <w:rtl w:val="0"/>
        </w:rPr>
        <w:t xml:space="preserve">4.2 Challenges Encountered</w:t>
      </w:r>
    </w:p>
    <w:p w:rsidR="00000000" w:rsidDel="00000000" w:rsidP="00000000" w:rsidRDefault="00000000" w:rsidRPr="00000000" w14:paraId="0000004D">
      <w:pPr>
        <w:rPr/>
      </w:pPr>
      <w:r w:rsidDel="00000000" w:rsidR="00000000" w:rsidRPr="00000000">
        <w:rPr>
          <w:i w:val="1"/>
          <w:iCs w:val="1"/>
          <w:rtl w:val="0"/>
        </w:rPr>
        <w:t xml:space="preserve">[Describe 2–3 genuine challenges your team faced. Explain how you resolved them or why you could not.]</w:t>
      </w:r>
      <w:r w:rsidDel="00000000" w:rsidR="00000000" w:rsidRPr="00000000">
        <w:rPr>
          <w:rtl w:val="0"/>
        </w:rPr>
      </w:r>
    </w:p>
    <w:p w:rsidR="00000000" w:rsidDel="00000000" w:rsidP="00000000" w:rsidRDefault="00000000" w:rsidRPr="00000000" w14:paraId="0000004E">
      <w:pPr>
        <w:spacing w:after="0" w:before="0" w:lineRule="auto"/>
        <w:ind w:left="0"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i w:val="1"/>
          <w:iCs w:val="1"/>
          <w:rtl w:val="0"/>
        </w:rPr>
        <w:t xml:space="preserve">Challenge 1: [Description]. We resolved this by [resolution]. This taught us [lesson].</w:t>
      </w:r>
      <w:r w:rsidDel="00000000" w:rsidR="00000000" w:rsidRPr="00000000">
        <w:rPr>
          <w:rtl w:val="0"/>
        </w:rPr>
      </w:r>
    </w:p>
    <w:p w:rsidR="00000000" w:rsidDel="00000000" w:rsidP="00000000" w:rsidRDefault="00000000" w:rsidRPr="00000000" w14:paraId="00000050">
      <w:pPr>
        <w:spacing w:after="0" w:before="0" w:lineRule="auto"/>
        <w:ind w:left="0"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i w:val="1"/>
          <w:iCs w:val="1"/>
          <w:rtl w:val="0"/>
        </w:rPr>
        <w:t xml:space="preserve">Challenge 2: [Description]. [Resolution / what we would do differently].</w:t>
      </w:r>
      <w:r w:rsidDel="00000000" w:rsidR="00000000" w:rsidRPr="00000000">
        <w:rPr>
          <w:rtl w:val="0"/>
        </w:rPr>
      </w:r>
    </w:p>
    <w:p w:rsidR="00000000" w:rsidDel="00000000" w:rsidP="00000000" w:rsidRDefault="00000000" w:rsidRPr="00000000" w14:paraId="00000052">
      <w:pPr>
        <w:pStyle w:val="Heading3"/>
        <w:rPr/>
      </w:pPr>
      <w:bookmarkStart w:colFirst="0" w:colLast="0" w:name="_70zjdyb30727" w:id="17"/>
      <w:bookmarkEnd w:id="17"/>
      <w:r w:rsidDel="00000000" w:rsidR="00000000" w:rsidRPr="00000000">
        <w:rPr>
          <w:rtl w:val="0"/>
        </w:rPr>
        <w:t xml:space="preserve">4.3 What We Would Do Differently</w:t>
      </w:r>
    </w:p>
    <w:p w:rsidR="00000000" w:rsidDel="00000000" w:rsidP="00000000" w:rsidRDefault="00000000" w:rsidRPr="00000000" w14:paraId="00000053">
      <w:pPr>
        <w:rPr/>
      </w:pPr>
      <w:r w:rsidDel="00000000" w:rsidR="00000000" w:rsidRPr="00000000">
        <w:rPr>
          <w:i w:val="1"/>
          <w:iCs w:val="1"/>
          <w:rtl w:val="0"/>
        </w:rPr>
        <w:t xml:space="preserve">If we were to rebuild this project, we would [describe 2–3 improvements]. Specifically:</w:t>
      </w:r>
      <w:r w:rsidDel="00000000" w:rsidR="00000000" w:rsidRPr="00000000">
        <w:rPr>
          <w:rtl w:val="0"/>
        </w:rPr>
      </w:r>
    </w:p>
    <w:p w:rsidR="00000000" w:rsidDel="00000000" w:rsidP="00000000" w:rsidRDefault="00000000" w:rsidRPr="00000000" w14:paraId="00000054">
      <w:pPr>
        <w:spacing w:after="0" w:before="0" w:lineRule="auto"/>
        <w:ind w:left="0" w:firstLine="0"/>
        <w:rPr/>
      </w:pPr>
      <w:r w:rsidDel="00000000" w:rsidR="00000000" w:rsidRPr="00000000">
        <w:rPr>
          <w:rtl w:val="0"/>
        </w:rPr>
      </w:r>
    </w:p>
    <w:p w:rsidR="00000000" w:rsidDel="00000000" w:rsidP="00000000" w:rsidRDefault="00000000" w:rsidRPr="00000000" w14:paraId="00000055">
      <w:pPr>
        <w:numPr>
          <w:ilvl w:val="0"/>
          <w:numId w:val="1"/>
        </w:numPr>
        <w:ind w:left="720" w:hanging="360"/>
      </w:pPr>
      <w:r w:rsidDel="00000000" w:rsidR="00000000" w:rsidRPr="00000000">
        <w:rPr>
          <w:i w:val="1"/>
          <w:iCs w:val="1"/>
          <w:rtl w:val="0"/>
        </w:rPr>
        <w:t xml:space="preserve">[Improvement 1, e.g. "We would implement a Web Application Firewall from day one rather than leaving it as a future improvement, as security controls are significantly easier to add before application code is written."]</w:t>
      </w:r>
      <w:r w:rsidDel="00000000" w:rsidR="00000000" w:rsidRPr="00000000">
        <w:rPr>
          <w:rtl w:val="0"/>
        </w:rPr>
      </w:r>
    </w:p>
    <w:p w:rsidR="00000000" w:rsidDel="00000000" w:rsidP="00000000" w:rsidRDefault="00000000" w:rsidRPr="00000000" w14:paraId="00000056">
      <w:pPr>
        <w:numPr>
          <w:ilvl w:val="0"/>
          <w:numId w:val="1"/>
        </w:numPr>
        <w:ind w:left="720" w:hanging="360"/>
      </w:pPr>
      <w:r w:rsidDel="00000000" w:rsidR="00000000" w:rsidRPr="00000000">
        <w:rPr>
          <w:i w:val="1"/>
          <w:iCs w:val="1"/>
          <w:rtl w:val="0"/>
        </w:rPr>
        <w:t xml:space="preserve">[Improvement 2]</w:t>
      </w:r>
      <w:r w:rsidDel="00000000" w:rsidR="00000000" w:rsidRPr="00000000">
        <w:rPr>
          <w:rtl w:val="0"/>
        </w:rPr>
      </w:r>
    </w:p>
    <w:p w:rsidR="00000000" w:rsidDel="00000000" w:rsidP="00000000" w:rsidRDefault="00000000" w:rsidRPr="00000000" w14:paraId="00000057">
      <w:pPr>
        <w:numPr>
          <w:ilvl w:val="0"/>
          <w:numId w:val="1"/>
        </w:numPr>
        <w:ind w:left="720" w:hanging="360"/>
      </w:pPr>
      <w:r w:rsidDel="00000000" w:rsidR="00000000" w:rsidRPr="00000000">
        <w:rPr>
          <w:i w:val="1"/>
          <w:iCs w:val="1"/>
          <w:rtl w:val="0"/>
        </w:rPr>
        <w:t xml:space="preserve">[Improvement 3]</w:t>
      </w:r>
      <w:r w:rsidDel="00000000" w:rsidR="00000000" w:rsidRPr="00000000">
        <w:rPr>
          <w:rtl w:val="0"/>
        </w:rPr>
      </w:r>
    </w:p>
    <w:p w:rsidR="00000000" w:rsidDel="00000000" w:rsidP="00000000" w:rsidRDefault="00000000" w:rsidRPr="00000000" w14:paraId="00000058">
      <w:pPr>
        <w:pStyle w:val="Heading3"/>
        <w:rPr/>
      </w:pPr>
      <w:bookmarkStart w:colFirst="0" w:colLast="0" w:name="_h4med0d4wa9m" w:id="18"/>
      <w:bookmarkEnd w:id="18"/>
      <w:r w:rsidDel="00000000" w:rsidR="00000000" w:rsidRPr="00000000">
        <w:rPr>
          <w:rtl w:val="0"/>
        </w:rPr>
        <w:t xml:space="preserve">4.4 Alignment with the Azure Well-Architected Framework</w:t>
      </w:r>
    </w:p>
    <w:p w:rsidR="00000000" w:rsidDel="00000000" w:rsidP="00000000" w:rsidRDefault="00000000" w:rsidRPr="00000000" w14:paraId="00000059">
      <w:pPr>
        <w:rPr/>
      </w:pPr>
      <w:r w:rsidDel="00000000" w:rsidR="00000000" w:rsidRPr="00000000">
        <w:rPr>
          <w:i w:val="1"/>
          <w:iCs w:val="1"/>
          <w:rtl w:val="0"/>
        </w:rPr>
        <w:t xml:space="preserve">Evaluating our solution against the five pillars of the Azure Well-Architected Framework:</w:t>
      </w:r>
      <w:r w:rsidDel="00000000" w:rsidR="00000000" w:rsidRPr="00000000">
        <w:rPr>
          <w:rtl w:val="0"/>
        </w:rPr>
      </w:r>
    </w:p>
    <w:p w:rsidR="00000000" w:rsidDel="00000000" w:rsidP="00000000" w:rsidRDefault="00000000" w:rsidRPr="00000000" w14:paraId="0000005A">
      <w:pPr>
        <w:spacing w:after="0" w:before="0" w:lineRule="auto"/>
        <w:ind w:left="0" w:firstLine="0"/>
        <w:rPr/>
      </w:pPr>
      <w:r w:rsidDel="00000000" w:rsidR="00000000" w:rsidRPr="00000000">
        <w:rPr>
          <w:rtl w:val="0"/>
        </w:rPr>
      </w:r>
    </w:p>
    <w:p w:rsidR="00000000" w:rsidDel="00000000" w:rsidP="00000000" w:rsidRDefault="00000000" w:rsidRPr="00000000" w14:paraId="0000005B">
      <w:pPr>
        <w:numPr>
          <w:ilvl w:val="0"/>
          <w:numId w:val="1"/>
        </w:numPr>
        <w:ind w:left="720" w:hanging="360"/>
      </w:pPr>
      <w:r w:rsidDel="00000000" w:rsidR="00000000" w:rsidRPr="00000000">
        <w:rPr>
          <w:b w:val="1"/>
          <w:bCs w:val="1"/>
          <w:rtl w:val="0"/>
        </w:rPr>
        <w:t xml:space="preserve">Reliability:</w:t>
      </w:r>
      <w:r w:rsidDel="00000000" w:rsidR="00000000" w:rsidRPr="00000000">
        <w:rPr>
          <w:rtl w:val="0"/>
        </w:rPr>
        <w:t xml:space="preserve"> [One sentence on what you achieved and one honest gap.]</w:t>
      </w:r>
    </w:p>
    <w:p w:rsidR="00000000" w:rsidDel="00000000" w:rsidP="00000000" w:rsidRDefault="00000000" w:rsidRPr="00000000" w14:paraId="0000005C">
      <w:pPr>
        <w:numPr>
          <w:ilvl w:val="0"/>
          <w:numId w:val="1"/>
        </w:numPr>
        <w:ind w:left="720" w:hanging="360"/>
      </w:pPr>
      <w:r w:rsidDel="00000000" w:rsidR="00000000" w:rsidRPr="00000000">
        <w:rPr>
          <w:b w:val="1"/>
          <w:bCs w:val="1"/>
          <w:rtl w:val="0"/>
        </w:rPr>
        <w:t xml:space="preserve">Security:</w:t>
      </w:r>
      <w:r w:rsidDel="00000000" w:rsidR="00000000" w:rsidRPr="00000000">
        <w:rPr>
          <w:rtl w:val="0"/>
        </w:rPr>
        <w:t xml:space="preserve"> [One sentence on what you achieved and one honest gap.]</w:t>
      </w:r>
    </w:p>
    <w:p w:rsidR="00000000" w:rsidDel="00000000" w:rsidP="00000000" w:rsidRDefault="00000000" w:rsidRPr="00000000" w14:paraId="0000005D">
      <w:pPr>
        <w:numPr>
          <w:ilvl w:val="0"/>
          <w:numId w:val="1"/>
        </w:numPr>
        <w:ind w:left="720" w:hanging="360"/>
      </w:pPr>
      <w:r w:rsidDel="00000000" w:rsidR="00000000" w:rsidRPr="00000000">
        <w:rPr>
          <w:b w:val="1"/>
          <w:bCs w:val="1"/>
          <w:rtl w:val="0"/>
        </w:rPr>
        <w:t xml:space="preserve">Cost Optimisation:</w:t>
      </w:r>
      <w:r w:rsidDel="00000000" w:rsidR="00000000" w:rsidRPr="00000000">
        <w:rPr>
          <w:rtl w:val="0"/>
        </w:rPr>
        <w:t xml:space="preserve"> [One sentence. Include your actual monthly cost estimate.]</w:t>
      </w:r>
    </w:p>
    <w:p w:rsidR="00000000" w:rsidDel="00000000" w:rsidP="00000000" w:rsidRDefault="00000000" w:rsidRPr="00000000" w14:paraId="0000005E">
      <w:pPr>
        <w:numPr>
          <w:ilvl w:val="0"/>
          <w:numId w:val="1"/>
        </w:numPr>
        <w:ind w:left="720" w:hanging="360"/>
      </w:pPr>
      <w:r w:rsidDel="00000000" w:rsidR="00000000" w:rsidRPr="00000000">
        <w:rPr>
          <w:b w:val="1"/>
          <w:bCs w:val="1"/>
          <w:rtl w:val="0"/>
        </w:rPr>
        <w:t xml:space="preserve">Operational Excellence:</w:t>
      </w:r>
      <w:r w:rsidDel="00000000" w:rsidR="00000000" w:rsidRPr="00000000">
        <w:rPr>
          <w:rtl w:val="0"/>
        </w:rPr>
        <w:t xml:space="preserve"> [One sentence.]</w:t>
      </w:r>
    </w:p>
    <w:p w:rsidR="00000000" w:rsidDel="00000000" w:rsidP="00000000" w:rsidRDefault="00000000" w:rsidRPr="00000000" w14:paraId="0000005F">
      <w:pPr>
        <w:numPr>
          <w:ilvl w:val="0"/>
          <w:numId w:val="1"/>
        </w:numPr>
        <w:ind w:left="720" w:hanging="360"/>
      </w:pPr>
      <w:r w:rsidDel="00000000" w:rsidR="00000000" w:rsidRPr="00000000">
        <w:rPr>
          <w:b w:val="1"/>
          <w:bCs w:val="1"/>
          <w:rtl w:val="0"/>
        </w:rPr>
        <w:t xml:space="preserve">Performance Efficiency:</w:t>
      </w:r>
      <w:r w:rsidDel="00000000" w:rsidR="00000000" w:rsidRPr="00000000">
        <w:rPr>
          <w:rtl w:val="0"/>
        </w:rPr>
        <w:t xml:space="preserve"> [One sentence.]</w:t>
      </w:r>
    </w:p>
    <w:p w:rsidR="00000000" w:rsidDel="00000000" w:rsidP="00000000" w:rsidRDefault="00000000" w:rsidRPr="00000000" w14:paraId="00000060">
      <w:pPr>
        <w:spacing w:after="0" w:before="0" w:lineRule="auto"/>
        <w:ind w:left="0" w:firstLine="0"/>
        <w:rPr/>
      </w:pPr>
      <w:r w:rsidDel="00000000" w:rsidR="00000000" w:rsidRPr="00000000">
        <w:rPr>
          <w:rtl w:val="0"/>
        </w:rPr>
      </w:r>
    </w:p>
    <w:p w:rsidR="00000000" w:rsidDel="00000000" w:rsidP="00000000" w:rsidRDefault="00000000" w:rsidRPr="00000000" w14:paraId="00000061">
      <w:pPr>
        <w:rPr/>
      </w:pPr>
      <w:r w:rsidDel="00000000" w:rsidR="00000000" w:rsidRPr="00000000">
        <w:rPr>
          <w:i w:val="1"/>
          <w:iCs w:val="1"/>
          <w:rtl w:val="0"/>
        </w:rPr>
        <w:t xml:space="preserve">Overall, our solution demonstrates [summarise maturity level]. The most significant gap is [X], which we would address by [Y] in a production-grade implementation.</w:t>
      </w:r>
      <w:r w:rsidDel="00000000" w:rsidR="00000000" w:rsidRPr="00000000">
        <w:rPr>
          <w:rtl w:val="0"/>
        </w:rPr>
      </w:r>
    </w:p>
    <w:p w:rsidR="00000000" w:rsidDel="00000000" w:rsidP="00000000" w:rsidRDefault="00000000" w:rsidRPr="00000000" w14:paraId="00000062">
      <w:pPr>
        <w:spacing w:after="0" w:before="0" w:lineRule="auto"/>
        <w:ind w:left="0" w:firstLine="0"/>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rPr/>
      </w:pPr>
      <w:bookmarkStart w:colFirst="0" w:colLast="0" w:name="_3q4w1xwltdfw" w:id="19"/>
      <w:bookmarkEnd w:id="19"/>
      <w:r w:rsidDel="00000000" w:rsidR="00000000" w:rsidRPr="00000000">
        <w:rPr>
          <w:rtl w:val="0"/>
        </w:rPr>
        <w:t xml:space="preserve">References</w:t>
      </w:r>
    </w:p>
    <w:p w:rsidR="00000000" w:rsidDel="00000000" w:rsidP="00000000" w:rsidRDefault="00000000" w:rsidRPr="00000000" w14:paraId="00000065">
      <w:pPr>
        <w:rPr/>
      </w:pPr>
      <w:r w:rsidDel="00000000" w:rsidR="00000000" w:rsidRPr="00000000">
        <w:rPr>
          <w:rtl w:val="0"/>
        </w:rPr>
        <w:t xml:space="preserve">[1] </w:t>
        <w:br w:type="textWrapping"/>
        <w:t xml:space="preserve">[2] M. Beyer, B. Murphy, N. Renella, K. Kawahara, and B. Treynor, </w:t>
      </w:r>
      <w:r w:rsidDel="00000000" w:rsidR="00000000" w:rsidRPr="00000000">
        <w:rPr>
          <w:i w:val="1"/>
          <w:iCs w:val="1"/>
          <w:rtl w:val="0"/>
        </w:rPr>
        <w:t xml:space="preserve">Site Reliability Engineering: How Google Runs Production Systems</w:t>
      </w:r>
      <w:r w:rsidDel="00000000" w:rsidR="00000000" w:rsidRPr="00000000">
        <w:rPr>
          <w:rtl w:val="0"/>
        </w:rPr>
        <w:t xml:space="preserve">. Sebastopol, CA: O'Reilly Media, 2016.</w:t>
        <w:br w:type="textWrapping"/>
        <w:t xml:space="preserve">[3] Microsoft, "Azure Well-Architected Framework," Microsoft Learn, 2024. [Online]. Available: </w:t>
      </w:r>
      <w:hyperlink r:id="rId6">
        <w:r w:rsidDel="00000000" w:rsidR="00000000" w:rsidRPr="00000000">
          <w:rPr>
            <w:color w:val="1155cc"/>
            <w:u w:val="single"/>
            <w:rtl w:val="0"/>
          </w:rPr>
          <w:t xml:space="preserve">https://learn.microsoft.com/en-us/azure/well-architected/</w:t>
        </w:r>
      </w:hyperlink>
      <w:r w:rsidDel="00000000" w:rsidR="00000000" w:rsidRPr="00000000">
        <w:rPr>
          <w:rtl w:val="0"/>
        </w:rPr>
        <w:br w:type="textWrapping"/>
        <w:t xml:space="preserve">[4] Microsoft, "Bicep documentation," Microsoft Learn, 2024. [Online]. Available: </w:t>
      </w:r>
      <w:hyperlink r:id="rId7">
        <w:r w:rsidDel="00000000" w:rsidR="00000000" w:rsidRPr="00000000">
          <w:rPr>
            <w:color w:val="1155cc"/>
            <w:u w:val="single"/>
            <w:rtl w:val="0"/>
          </w:rPr>
          <w:t xml:space="preserve">https://learn.microsoft.com/en-us/azure/azure-resource-manager/bicep/</w:t>
        </w:r>
      </w:hyperlink>
      <w:r w:rsidDel="00000000" w:rsidR="00000000" w:rsidRPr="00000000">
        <w:rPr>
          <w:rtl w:val="0"/>
        </w:rPr>
        <w:br w:type="textWrapping"/>
        <w:t xml:space="preserve">[5] </w:t>
      </w:r>
    </w:p>
    <w:p w:rsidR="00000000" w:rsidDel="00000000" w:rsidP="00000000" w:rsidRDefault="00000000" w:rsidRPr="00000000" w14:paraId="00000066">
      <w:pPr>
        <w:spacing w:after="0" w:before="0" w:lineRule="auto"/>
        <w:ind w:left="0" w:firstLine="0"/>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rPr/>
      </w:pPr>
      <w:bookmarkStart w:colFirst="0" w:colLast="0" w:name="_22h9at4iizj9" w:id="20"/>
      <w:bookmarkEnd w:id="20"/>
      <w:r w:rsidDel="00000000" w:rsidR="00000000" w:rsidRPr="00000000">
        <w:rPr>
          <w:rtl w:val="0"/>
        </w:rPr>
        <w:t xml:space="preserve">Appendices</w:t>
      </w:r>
    </w:p>
    <w:p w:rsidR="00000000" w:rsidDel="00000000" w:rsidP="00000000" w:rsidRDefault="00000000" w:rsidRPr="00000000" w14:paraId="00000069">
      <w:pPr>
        <w:rPr/>
      </w:pPr>
      <w:r w:rsidDel="00000000" w:rsidR="00000000" w:rsidRPr="00000000">
        <w:rPr>
          <w:i w:val="1"/>
          <w:iCs w:val="1"/>
          <w:rtl w:val="0"/>
        </w:rPr>
        <w:t xml:space="preserve">Appendices are not counted in the word limit. Include supporting evidence here.</w:t>
      </w:r>
      <w:r w:rsidDel="00000000" w:rsidR="00000000" w:rsidRPr="00000000">
        <w:rPr>
          <w:rtl w:val="0"/>
        </w:rPr>
      </w:r>
    </w:p>
    <w:p w:rsidR="00000000" w:rsidDel="00000000" w:rsidP="00000000" w:rsidRDefault="00000000" w:rsidRPr="00000000" w14:paraId="0000006A">
      <w:pPr>
        <w:pStyle w:val="Heading3"/>
        <w:rPr/>
      </w:pPr>
      <w:bookmarkStart w:colFirst="0" w:colLast="0" w:name="_47vgkwvn4vlb" w:id="21"/>
      <w:bookmarkEnd w:id="21"/>
      <w:r w:rsidDel="00000000" w:rsidR="00000000" w:rsidRPr="00000000">
        <w:rPr>
          <w:rtl w:val="0"/>
        </w:rPr>
        <w:t xml:space="preserve">Appendix A — Architecture Diagram</w:t>
      </w:r>
    </w:p>
    <w:p w:rsidR="00000000" w:rsidDel="00000000" w:rsidP="00000000" w:rsidRDefault="00000000" w:rsidRPr="00000000" w14:paraId="0000006B">
      <w:pPr>
        <w:pStyle w:val="Heading3"/>
        <w:rPr/>
      </w:pPr>
      <w:bookmarkStart w:colFirst="0" w:colLast="0" w:name="_1k75ern5nipf" w:id="22"/>
      <w:bookmarkEnd w:id="22"/>
      <w:r w:rsidDel="00000000" w:rsidR="00000000" w:rsidRPr="00000000">
        <w:rPr>
          <w:rtl w:val="0"/>
        </w:rPr>
        <w:t xml:space="preserve">Appendix B — Azure Pricing Calculator Estimate</w:t>
      </w:r>
    </w:p>
    <w:p w:rsidR="00000000" w:rsidDel="00000000" w:rsidP="00000000" w:rsidRDefault="00000000" w:rsidRPr="00000000" w14:paraId="0000006C">
      <w:pPr>
        <w:pStyle w:val="Heading3"/>
        <w:rPr/>
      </w:pPr>
      <w:bookmarkStart w:colFirst="0" w:colLast="0" w:name="_qm6fzvhlwa9v" w:id="23"/>
      <w:bookmarkEnd w:id="23"/>
      <w:r w:rsidDel="00000000" w:rsidR="00000000" w:rsidRPr="00000000">
        <w:rPr>
          <w:rtl w:val="0"/>
        </w:rPr>
        <w:t xml:space="preserve">Appendix C — Pipeline Screenshot</w:t>
      </w:r>
    </w:p>
    <w:p w:rsidR="00000000" w:rsidDel="00000000" w:rsidP="00000000" w:rsidRDefault="00000000" w:rsidRPr="00000000" w14:paraId="0000006D">
      <w:pPr>
        <w:pStyle w:val="Heading3"/>
        <w:rPr/>
      </w:pPr>
      <w:bookmarkStart w:colFirst="0" w:colLast="0" w:name="_5wqth7ghh2gn" w:id="24"/>
      <w:bookmarkEnd w:id="24"/>
      <w:r w:rsidDel="00000000" w:rsidR="00000000" w:rsidRPr="00000000">
        <w:rPr>
          <w:rtl w:val="0"/>
        </w:rPr>
        <w:t xml:space="preserve">Appendix D — Monitoring Dashboard</w:t>
      </w:r>
    </w:p>
    <w:p w:rsidR="00000000" w:rsidDel="00000000" w:rsidP="00000000" w:rsidRDefault="00000000" w:rsidRPr="00000000" w14:paraId="0000006E">
      <w:pPr>
        <w:pStyle w:val="Heading3"/>
        <w:rPr/>
      </w:pPr>
      <w:bookmarkStart w:colFirst="0" w:colLast="0" w:name="_ph34a8r9yori" w:id="25"/>
      <w:bookmarkEnd w:id="25"/>
      <w:r w:rsidDel="00000000" w:rsidR="00000000" w:rsidRPr="00000000">
        <w:rPr>
          <w:rtl w:val="0"/>
        </w:rPr>
        <w:t xml:space="preserve">Appendix E — Smoke Test Results</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rPr/>
      </w:pPr>
      <w:bookmarkStart w:colFirst="0" w:colLast="0" w:name="_wy8hxs1cmxp1" w:id="26"/>
      <w:bookmarkEnd w:id="26"/>
      <w:r w:rsidDel="00000000" w:rsidR="00000000" w:rsidRPr="00000000">
        <w:rPr>
          <w:rtl w:val="0"/>
        </w:rPr>
        <w:t xml:space="preserve">Individual Contribution Statements</w:t>
      </w:r>
    </w:p>
    <w:p w:rsidR="00000000" w:rsidDel="00000000" w:rsidP="00000000" w:rsidRDefault="00000000" w:rsidRPr="00000000" w14:paraId="00000071">
      <w:pPr>
        <w:pStyle w:val="Heading3"/>
        <w:rPr/>
      </w:pPr>
      <w:bookmarkStart w:colFirst="0" w:colLast="0" w:name="_tn74nqh5kmbe" w:id="27"/>
      <w:bookmarkEnd w:id="27"/>
      <w:r w:rsidDel="00000000" w:rsidR="00000000" w:rsidRPr="00000000">
        <w:rPr>
          <w:rtl w:val="0"/>
        </w:rPr>
        <w:t xml:space="preserve">[Member 1 Full Name] — Student ID: [W123456]</w:t>
      </w:r>
    </w:p>
    <w:p w:rsidR="00000000" w:rsidDel="00000000" w:rsidP="00000000" w:rsidRDefault="00000000" w:rsidRPr="00000000" w14:paraId="00000072">
      <w:pPr>
        <w:rPr/>
      </w:pPr>
      <w:r w:rsidDel="00000000" w:rsidR="00000000" w:rsidRPr="00000000">
        <w:rPr>
          <w:i w:val="1"/>
          <w:iCs w:val="1"/>
          <w:rtl w:val="0"/>
        </w:rPr>
        <w:t xml:space="preserve">[Write in first person. Describe: which parts of the project you personally designed, built, or led. What decisions did you make? What did you learn? 100–150 words.]</w:t>
      </w:r>
      <w:r w:rsidDel="00000000" w:rsidR="00000000" w:rsidRPr="00000000">
        <w:rPr>
          <w:rtl w:val="0"/>
        </w:rPr>
      </w:r>
    </w:p>
    <w:p w:rsidR="00000000" w:rsidDel="00000000" w:rsidP="00000000" w:rsidRDefault="00000000" w:rsidRPr="00000000" w14:paraId="00000073">
      <w:pPr>
        <w:spacing w:after="0" w:before="0" w:lineRule="auto"/>
        <w:ind w:left="0" w:firstLine="0"/>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rPr/>
      </w:pPr>
      <w:bookmarkStart w:colFirst="0" w:colLast="0" w:name="_bp1hjsr3zrxg" w:id="28"/>
      <w:bookmarkEnd w:id="28"/>
      <w:r w:rsidDel="00000000" w:rsidR="00000000" w:rsidRPr="00000000">
        <w:rPr>
          <w:rtl w:val="0"/>
        </w:rPr>
        <w:t xml:space="preserve">[Member 2 Full Name] — Student ID: [W123457]</w:t>
      </w:r>
    </w:p>
    <w:p w:rsidR="00000000" w:rsidDel="00000000" w:rsidP="00000000" w:rsidRDefault="00000000" w:rsidRPr="00000000" w14:paraId="00000076">
      <w:pPr>
        <w:rPr/>
      </w:pPr>
      <w:r w:rsidDel="00000000" w:rsidR="00000000" w:rsidRPr="00000000">
        <w:rPr>
          <w:i w:val="1"/>
          <w:iCs w:val="1"/>
          <w:rtl w:val="0"/>
        </w:rPr>
        <w:t xml:space="preserve">[First person, 100–150 words.]</w:t>
      </w:r>
      <w:r w:rsidDel="00000000" w:rsidR="00000000" w:rsidRPr="00000000">
        <w:rPr>
          <w:rtl w:val="0"/>
        </w:rPr>
      </w:r>
    </w:p>
    <w:p w:rsidR="00000000" w:rsidDel="00000000" w:rsidP="00000000" w:rsidRDefault="00000000" w:rsidRPr="00000000" w14:paraId="00000077">
      <w:pPr>
        <w:spacing w:after="0" w:before="0" w:lineRule="auto"/>
        <w:ind w:left="0" w:firstLine="0"/>
        <w:rPr/>
      </w:pPr>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rPr/>
      </w:pPr>
      <w:bookmarkStart w:colFirst="0" w:colLast="0" w:name="_dgd292n37dvn" w:id="29"/>
      <w:bookmarkEnd w:id="29"/>
      <w:r w:rsidDel="00000000" w:rsidR="00000000" w:rsidRPr="00000000">
        <w:rPr>
          <w:rtl w:val="0"/>
        </w:rPr>
        <w:t xml:space="preserve">[Member 3 Full Name] — Student ID: [W123458]</w:t>
      </w:r>
    </w:p>
    <w:p w:rsidR="00000000" w:rsidDel="00000000" w:rsidP="00000000" w:rsidRDefault="00000000" w:rsidRPr="00000000" w14:paraId="0000007A">
      <w:pPr>
        <w:rPr/>
      </w:pPr>
      <w:r w:rsidDel="00000000" w:rsidR="00000000" w:rsidRPr="00000000">
        <w:rPr>
          <w:i w:val="1"/>
          <w:iCs w:val="1"/>
          <w:rtl w:val="0"/>
        </w:rPr>
        <w:t xml:space="preserve">[First person, 100–150 words.]</w:t>
      </w:r>
      <w:r w:rsidDel="00000000" w:rsidR="00000000" w:rsidRPr="00000000">
        <w:rPr>
          <w:rtl w:val="0"/>
        </w:rPr>
      </w:r>
    </w:p>
    <w:p w:rsidR="00000000" w:rsidDel="00000000" w:rsidP="00000000" w:rsidRDefault="00000000" w:rsidRPr="00000000" w14:paraId="0000007B">
      <w:pPr>
        <w:spacing w:after="0" w:before="0" w:lineRule="auto"/>
        <w:ind w:left="0" w:firstLine="0"/>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rPr/>
      </w:pPr>
      <w:bookmarkStart w:colFirst="0" w:colLast="0" w:name="_m70d7b2dae3" w:id="30"/>
      <w:bookmarkEnd w:id="30"/>
      <w:r w:rsidDel="00000000" w:rsidR="00000000" w:rsidRPr="00000000">
        <w:rPr>
          <w:rtl w:val="0"/>
        </w:rPr>
        <w:t xml:space="preserve">[Member 4 Full Name] — Student ID: [W123459]</w:t>
      </w:r>
    </w:p>
    <w:p w:rsidR="00000000" w:rsidDel="00000000" w:rsidP="00000000" w:rsidRDefault="00000000" w:rsidRPr="00000000" w14:paraId="0000007E">
      <w:pPr>
        <w:rPr/>
      </w:pPr>
      <w:r w:rsidDel="00000000" w:rsidR="00000000" w:rsidRPr="00000000">
        <w:rPr>
          <w:i w:val="1"/>
          <w:iCs w:val="1"/>
          <w:rtl w:val="0"/>
        </w:rPr>
        <w:t xml:space="preserve">[First person, 100–150 words.]</w:t>
      </w:r>
      <w:r w:rsidDel="00000000" w:rsidR="00000000" w:rsidRPr="00000000">
        <w:rPr>
          <w:rtl w:val="0"/>
        </w:rPr>
      </w:r>
    </w:p>
    <w:p w:rsidR="00000000" w:rsidDel="00000000" w:rsidP="00000000" w:rsidRDefault="00000000" w:rsidRPr="00000000" w14:paraId="0000007F">
      <w:pPr>
        <w:spacing w:after="0" w:before="0" w:lineRule="auto"/>
        <w:ind w:left="0" w:firstLine="0"/>
        <w:rPr/>
      </w:pP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rPr/>
      </w:pPr>
      <w:bookmarkStart w:colFirst="0" w:colLast="0" w:name="_b0s33h298bjk" w:id="31"/>
      <w:bookmarkEnd w:id="31"/>
      <w:r w:rsidDel="00000000" w:rsidR="00000000" w:rsidRPr="00000000">
        <w:rPr>
          <w:rtl w:val="0"/>
        </w:rPr>
        <w:t xml:space="preserve">AI Tool Declaration</w:t>
      </w:r>
    </w:p>
    <w:p w:rsidR="00000000" w:rsidDel="00000000" w:rsidP="00000000" w:rsidRDefault="00000000" w:rsidRPr="00000000" w14:paraId="00000082">
      <w:pPr>
        <w:rPr/>
      </w:pPr>
      <w:r w:rsidDel="00000000" w:rsidR="00000000" w:rsidRPr="00000000">
        <w:rPr>
          <w:rtl w:val="0"/>
        </w:rPr>
        <w:t xml:space="preserve">This group declares the following AI tool usage in this assessment:</w:t>
      </w:r>
    </w:p>
    <w:p w:rsidR="00000000" w:rsidDel="00000000" w:rsidP="00000000" w:rsidRDefault="00000000" w:rsidRPr="00000000" w14:paraId="00000083">
      <w:pPr>
        <w:spacing w:after="0" w:before="0" w:lineRule="auto"/>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b w:val="1"/>
                <w:bCs w:val="1"/>
              </w:rPr>
            </w:pPr>
            <w:r w:rsidDel="00000000" w:rsidR="00000000" w:rsidRPr="00000000">
              <w:rPr>
                <w:b w:val="1"/>
                <w:bCs w:val="1"/>
                <w:rtl w:val="0"/>
              </w:rPr>
              <w:t xml:space="preserve">Used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b w:val="1"/>
                <w:bCs w:val="1"/>
              </w:rPr>
            </w:pPr>
            <w:r w:rsidDel="00000000" w:rsidR="00000000" w:rsidRPr="00000000">
              <w:rPr>
                <w:b w:val="1"/>
                <w:bCs w:val="1"/>
                <w:rtl w:val="0"/>
              </w:rPr>
              <w:t xml:space="preserve">How it was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b w:val="1"/>
                <w:bCs w:val="1"/>
              </w:rPr>
            </w:pPr>
            <w:r w:rsidDel="00000000" w:rsidR="00000000" w:rsidRPr="00000000">
              <w:rPr>
                <w:b w:val="1"/>
                <w:bCs w:val="1"/>
                <w:rtl w:val="0"/>
              </w:rPr>
              <w:t xml:space="preserve">How output was verified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r>
          </w:p>
        </w:tc>
      </w:tr>
    </w:tbl>
    <w:p w:rsidR="00000000" w:rsidDel="00000000" w:rsidP="00000000" w:rsidRDefault="00000000" w:rsidRPr="00000000" w14:paraId="00000094">
      <w:pPr>
        <w:spacing w:after="0" w:before="0" w:lineRule="auto"/>
        <w:ind w:left="0" w:firstLine="0"/>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All AI-generated or AI-assisted content was reviewed and validated by the team. We take responsibility for all content in this submission.</w:t>
      </w:r>
    </w:p>
    <w:p w:rsidR="00000000" w:rsidDel="00000000" w:rsidP="00000000" w:rsidRDefault="00000000" w:rsidRPr="00000000" w14:paraId="00000096">
      <w:pPr>
        <w:spacing w:after="0" w:before="0" w:lineRule="auto"/>
        <w:ind w:left="0" w:firstLine="0"/>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Signatures (type full name):</w:t>
      </w:r>
      <w:r w:rsidDel="00000000" w:rsidR="00000000" w:rsidRPr="00000000">
        <w:rPr>
          <w:rtl w:val="0"/>
        </w:rPr>
      </w:r>
    </w:p>
    <w:p w:rsidR="00000000" w:rsidDel="00000000" w:rsidP="00000000" w:rsidRDefault="00000000" w:rsidRPr="00000000" w14:paraId="00000098">
      <w:pPr>
        <w:spacing w:after="0" w:before="0" w:lineRule="auto"/>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b w:val="1"/>
                <w:bCs w:val="1"/>
              </w:rPr>
            </w:pPr>
            <w:r w:rsidDel="00000000" w:rsidR="00000000" w:rsidRPr="00000000">
              <w:rPr>
                <w:b w:val="1"/>
                <w:bCs w:val="1"/>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r>
          </w:p>
        </w:tc>
      </w:tr>
    </w:tbl>
    <w:p w:rsidR="00000000" w:rsidDel="00000000" w:rsidP="00000000" w:rsidRDefault="00000000" w:rsidRPr="00000000" w14:paraId="000000A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earn.microsoft.com/en-us/azure/well-architected/" TargetMode="External"/><Relationship Id="rId7" Type="http://schemas.openxmlformats.org/officeDocument/2006/relationships/hyperlink" Target="https://learn.microsoft.com/en-us/azure/azure-resource-manager/bice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