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22677" w14:textId="77777777" w:rsidR="00576EAF" w:rsidRDefault="00E24550" w:rsidP="00E24550">
      <w:pPr>
        <w:spacing w:after="264" w:line="259" w:lineRule="auto"/>
      </w:pPr>
      <w:r>
        <w:t>Summary</w:t>
      </w:r>
      <w:r>
        <w:t xml:space="preserve"> </w:t>
      </w:r>
    </w:p>
    <w:p w14:paraId="5C0A8BC1" w14:textId="77777777" w:rsidR="00576EAF" w:rsidRDefault="00E24550">
      <w:pPr>
        <w:ind w:left="-15" w:firstLine="0"/>
      </w:pPr>
      <w:r>
        <w:t xml:space="preserve"> </w:t>
      </w:r>
      <w:r>
        <w:t>To summarize, nanotechnology is a field of science and engineering that focuses on manip</w:t>
      </w:r>
      <w:r>
        <w:t>ulating atoms and molecules at the nanoscale to design, produce, and use structures, devices, and systems. While there have always been natural examples of structures with nanoscale dimensions, intentional manipulation of nanoscale structures has become po</w:t>
      </w:r>
      <w:r>
        <w:t>ssible only in recent years. Nanotechnology offers the potential for significant advancements in various industries by harnessing the unique properties and behavior of materials at the nanoscale. It holds immense potential specially for transforming variou</w:t>
      </w:r>
      <w:r>
        <w:t>s industries and addressing societal needs through the development of advanced materials, devices, and systems at the nanoscale. Ongoing research and innovation in this field continue to drive new discoveries and practical applications with far-reaching im</w:t>
      </w:r>
      <w:r>
        <w:t>plications.</w:t>
      </w:r>
      <w:r>
        <w:t xml:space="preserve"> </w:t>
      </w:r>
    </w:p>
    <w:p w14:paraId="1BA053DE" w14:textId="77777777" w:rsidR="00576EAF" w:rsidRDefault="00E24550">
      <w:pPr>
        <w:spacing w:after="277" w:line="259" w:lineRule="auto"/>
        <w:ind w:left="-15" w:firstLine="0"/>
      </w:pPr>
      <w:r>
        <w:t>Conclusion and Recommendation</w:t>
      </w:r>
      <w:r>
        <w:t xml:space="preserve"> </w:t>
      </w:r>
    </w:p>
    <w:p w14:paraId="70BE1C93" w14:textId="77777777" w:rsidR="00576EAF" w:rsidRDefault="00E24550">
      <w:pPr>
        <w:spacing w:after="158" w:line="364" w:lineRule="auto"/>
        <w:ind w:left="0" w:firstLine="720"/>
        <w:jc w:val="left"/>
      </w:pPr>
      <w:r>
        <w:t xml:space="preserve">In </w:t>
      </w:r>
      <w:r>
        <w:tab/>
        <w:t xml:space="preserve">conclusion, </w:t>
      </w:r>
      <w:r>
        <w:tab/>
        <w:t xml:space="preserve">nanotechnology </w:t>
      </w:r>
      <w:r>
        <w:tab/>
        <w:t xml:space="preserve">offers </w:t>
      </w:r>
      <w:r>
        <w:tab/>
        <w:t xml:space="preserve">significant </w:t>
      </w:r>
      <w:r>
        <w:tab/>
        <w:t xml:space="preserve">potential </w:t>
      </w:r>
      <w:r>
        <w:tab/>
        <w:t xml:space="preserve">for </w:t>
      </w:r>
      <w:r>
        <w:tab/>
        <w:t>scientific advancements and innovation across various industries. However, it is crucial to proceed with caution, addressing safety concerns and ensuring ethical implementation. To maxim</w:t>
      </w:r>
      <w:r>
        <w:t>ize its benefits while minimizing risks, a collaborative and multidisciplinary approach involving scientists, engineers, policymakers, and the public is recommended. Transparent research, proactive risk assessment, and responsible regulation are key to har</w:t>
      </w:r>
      <w:r>
        <w:t>nessing nanotechnology's potential safely and ethically. Investment in education and training programs is also essential for preparing a skilled workforce capable of navigating the complexities of this emerging field.</w:t>
      </w:r>
      <w:r>
        <w:t xml:space="preserve"> </w:t>
      </w:r>
    </w:p>
    <w:p w14:paraId="485B24B2" w14:textId="77777777" w:rsidR="00576EAF" w:rsidRDefault="00E24550">
      <w:pPr>
        <w:spacing w:after="264" w:line="259" w:lineRule="auto"/>
        <w:ind w:left="0" w:firstLine="0"/>
        <w:jc w:val="left"/>
      </w:pPr>
      <w:r>
        <w:t xml:space="preserve"> </w:t>
      </w:r>
    </w:p>
    <w:p w14:paraId="3BF0D192" w14:textId="0BF425AC" w:rsidR="00576EAF" w:rsidRDefault="00E24550" w:rsidP="00E24550">
      <w:pPr>
        <w:spacing w:after="29" w:line="363" w:lineRule="auto"/>
        <w:jc w:val="left"/>
      </w:pPr>
      <w:r>
        <w:rPr>
          <w:i/>
        </w:rPr>
        <w:t xml:space="preserve"> </w:t>
      </w:r>
    </w:p>
    <w:sectPr w:rsidR="00576EAF">
      <w:pgSz w:w="12240" w:h="15840"/>
      <w:pgMar w:top="1492" w:right="1434" w:bottom="1694" w:left="2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05C4"/>
    <w:multiLevelType w:val="hybridMultilevel"/>
    <w:tmpl w:val="D082B71A"/>
    <w:lvl w:ilvl="0" w:tplc="D3DA0360">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9961226">
      <w:start w:val="1"/>
      <w:numFmt w:val="bullet"/>
      <w:lvlText w:val="o"/>
      <w:lvlJc w:val="left"/>
      <w:pPr>
        <w:ind w:left="18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2948B02">
      <w:start w:val="1"/>
      <w:numFmt w:val="bullet"/>
      <w:lvlText w:val="▪"/>
      <w:lvlJc w:val="left"/>
      <w:pPr>
        <w:ind w:left="26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58C098C">
      <w:start w:val="1"/>
      <w:numFmt w:val="bullet"/>
      <w:lvlText w:val="•"/>
      <w:lvlJc w:val="left"/>
      <w:pPr>
        <w:ind w:left="33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78E2C0">
      <w:start w:val="1"/>
      <w:numFmt w:val="bullet"/>
      <w:lvlText w:val="o"/>
      <w:lvlJc w:val="left"/>
      <w:pPr>
        <w:ind w:left="40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F7A1854">
      <w:start w:val="1"/>
      <w:numFmt w:val="bullet"/>
      <w:lvlText w:val="▪"/>
      <w:lvlJc w:val="left"/>
      <w:pPr>
        <w:ind w:left="47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01ADC62">
      <w:start w:val="1"/>
      <w:numFmt w:val="bullet"/>
      <w:lvlText w:val="•"/>
      <w:lvlJc w:val="left"/>
      <w:pPr>
        <w:ind w:left="54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6E88A28">
      <w:start w:val="1"/>
      <w:numFmt w:val="bullet"/>
      <w:lvlText w:val="o"/>
      <w:lvlJc w:val="left"/>
      <w:pPr>
        <w:ind w:left="62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10EEF7A">
      <w:start w:val="1"/>
      <w:numFmt w:val="bullet"/>
      <w:lvlText w:val="▪"/>
      <w:lvlJc w:val="left"/>
      <w:pPr>
        <w:ind w:left="69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7FA37FD"/>
    <w:multiLevelType w:val="hybridMultilevel"/>
    <w:tmpl w:val="6ADCD050"/>
    <w:lvl w:ilvl="0" w:tplc="036C8634">
      <w:start w:val="1"/>
      <w:numFmt w:val="decimal"/>
      <w:lvlText w:val="%1."/>
      <w:lvlJc w:val="left"/>
      <w:pPr>
        <w:ind w:left="7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1" w:tplc="0B622618">
      <w:start w:val="1"/>
      <w:numFmt w:val="lowerLetter"/>
      <w:lvlText w:val="%2"/>
      <w:lvlJc w:val="left"/>
      <w:pPr>
        <w:ind w:left="14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2" w:tplc="C21C210A">
      <w:start w:val="1"/>
      <w:numFmt w:val="lowerRoman"/>
      <w:lvlText w:val="%3"/>
      <w:lvlJc w:val="left"/>
      <w:pPr>
        <w:ind w:left="21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3" w:tplc="EE34C3FC">
      <w:start w:val="1"/>
      <w:numFmt w:val="decimal"/>
      <w:lvlText w:val="%4"/>
      <w:lvlJc w:val="left"/>
      <w:pPr>
        <w:ind w:left="28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4" w:tplc="25626216">
      <w:start w:val="1"/>
      <w:numFmt w:val="lowerLetter"/>
      <w:lvlText w:val="%5"/>
      <w:lvlJc w:val="left"/>
      <w:pPr>
        <w:ind w:left="360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5" w:tplc="7908C740">
      <w:start w:val="1"/>
      <w:numFmt w:val="lowerRoman"/>
      <w:lvlText w:val="%6"/>
      <w:lvlJc w:val="left"/>
      <w:pPr>
        <w:ind w:left="43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6" w:tplc="8FA429BA">
      <w:start w:val="1"/>
      <w:numFmt w:val="decimal"/>
      <w:lvlText w:val="%7"/>
      <w:lvlJc w:val="left"/>
      <w:pPr>
        <w:ind w:left="50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7" w:tplc="1C38EFE8">
      <w:start w:val="1"/>
      <w:numFmt w:val="lowerLetter"/>
      <w:lvlText w:val="%8"/>
      <w:lvlJc w:val="left"/>
      <w:pPr>
        <w:ind w:left="57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8" w:tplc="40EE6FAE">
      <w:start w:val="1"/>
      <w:numFmt w:val="lowerRoman"/>
      <w:lvlText w:val="%9"/>
      <w:lvlJc w:val="left"/>
      <w:pPr>
        <w:ind w:left="64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9600A94"/>
    <w:multiLevelType w:val="hybridMultilevel"/>
    <w:tmpl w:val="270C55D2"/>
    <w:lvl w:ilvl="0" w:tplc="C798C39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9EC067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5627B1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40AA27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3CF1D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F365F0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40E906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7A1EA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9769C6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97F6022"/>
    <w:multiLevelType w:val="hybridMultilevel"/>
    <w:tmpl w:val="6E38F058"/>
    <w:lvl w:ilvl="0" w:tplc="134C99E4">
      <w:start w:val="1"/>
      <w:numFmt w:val="decimal"/>
      <w:lvlText w:val="%1."/>
      <w:lvlJc w:val="left"/>
      <w:pPr>
        <w:ind w:left="7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1" w:tplc="5B043B12">
      <w:start w:val="1"/>
      <w:numFmt w:val="lowerLetter"/>
      <w:lvlText w:val="%2"/>
      <w:lvlJc w:val="left"/>
      <w:pPr>
        <w:ind w:left="14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2" w:tplc="6B12E954">
      <w:start w:val="1"/>
      <w:numFmt w:val="lowerRoman"/>
      <w:lvlText w:val="%3"/>
      <w:lvlJc w:val="left"/>
      <w:pPr>
        <w:ind w:left="21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3" w:tplc="DF4A9552">
      <w:start w:val="1"/>
      <w:numFmt w:val="decimal"/>
      <w:lvlText w:val="%4"/>
      <w:lvlJc w:val="left"/>
      <w:pPr>
        <w:ind w:left="28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4" w:tplc="0CBC097A">
      <w:start w:val="1"/>
      <w:numFmt w:val="lowerLetter"/>
      <w:lvlText w:val="%5"/>
      <w:lvlJc w:val="left"/>
      <w:pPr>
        <w:ind w:left="360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5" w:tplc="FF9A656A">
      <w:start w:val="1"/>
      <w:numFmt w:val="lowerRoman"/>
      <w:lvlText w:val="%6"/>
      <w:lvlJc w:val="left"/>
      <w:pPr>
        <w:ind w:left="432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6" w:tplc="07FE0522">
      <w:start w:val="1"/>
      <w:numFmt w:val="decimal"/>
      <w:lvlText w:val="%7"/>
      <w:lvlJc w:val="left"/>
      <w:pPr>
        <w:ind w:left="504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7" w:tplc="3C4A5BBC">
      <w:start w:val="1"/>
      <w:numFmt w:val="lowerLetter"/>
      <w:lvlText w:val="%8"/>
      <w:lvlJc w:val="left"/>
      <w:pPr>
        <w:ind w:left="576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lvl w:ilvl="8" w:tplc="CE6A418E">
      <w:start w:val="1"/>
      <w:numFmt w:val="lowerRoman"/>
      <w:lvlText w:val="%9"/>
      <w:lvlJc w:val="left"/>
      <w:pPr>
        <w:ind w:left="6480"/>
      </w:pPr>
      <w:rPr>
        <w:rFonts w:ascii="Century Gothic" w:eastAsia="Century Gothic" w:hAnsi="Century Gothic" w:cs="Century Gothic"/>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99643CB"/>
    <w:multiLevelType w:val="hybridMultilevel"/>
    <w:tmpl w:val="255CADA0"/>
    <w:lvl w:ilvl="0" w:tplc="53289A2E">
      <w:start w:val="1"/>
      <w:numFmt w:val="bullet"/>
      <w:lvlText w:val="•"/>
      <w:lvlJc w:val="left"/>
      <w:pPr>
        <w:ind w:left="10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20E872">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B283676">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54E4A8C">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1A6B57C">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D487DEA">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06EA528">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402EDA">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8487BC2">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444082174">
    <w:abstractNumId w:val="2"/>
  </w:num>
  <w:num w:numId="2" w16cid:durableId="1404524062">
    <w:abstractNumId w:val="0"/>
  </w:num>
  <w:num w:numId="3" w16cid:durableId="1046637374">
    <w:abstractNumId w:val="1"/>
  </w:num>
  <w:num w:numId="4" w16cid:durableId="759254638">
    <w:abstractNumId w:val="3"/>
  </w:num>
  <w:num w:numId="5" w16cid:durableId="10368546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EAF"/>
    <w:rsid w:val="00361C88"/>
    <w:rsid w:val="00576EAF"/>
    <w:rsid w:val="00633C76"/>
    <w:rsid w:val="00751C3A"/>
    <w:rsid w:val="00887BE1"/>
    <w:rsid w:val="009C4355"/>
    <w:rsid w:val="00A2015D"/>
    <w:rsid w:val="00AE30D3"/>
    <w:rsid w:val="00C04712"/>
    <w:rsid w:val="00E245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B987A"/>
  <w15:docId w15:val="{3C13759B-51C1-4B51-A92D-45751004B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361" w:lineRule="auto"/>
      <w:ind w:left="370" w:hanging="370"/>
      <w:jc w:val="both"/>
    </w:pPr>
    <w:rPr>
      <w:rFonts w:ascii="Century Gothic" w:eastAsia="Century Gothic" w:hAnsi="Century Gothic" w:cs="Century Gothic"/>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245</Words>
  <Characters>1400</Characters>
  <Application>Microsoft Office Word</Application>
  <DocSecurity>0</DocSecurity>
  <Lines>11</Lines>
  <Paragraphs>3</Paragraphs>
  <ScaleCrop>false</ScaleCrop>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Joshua Ramos</dc:creator>
  <cp:keywords/>
  <cp:lastModifiedBy>Christian Joshua Ramos</cp:lastModifiedBy>
  <cp:revision>2</cp:revision>
  <dcterms:created xsi:type="dcterms:W3CDTF">2023-06-30T07:00:00Z</dcterms:created>
  <dcterms:modified xsi:type="dcterms:W3CDTF">2023-06-30T07:00:00Z</dcterms:modified>
</cp:coreProperties>
</file>