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PRATEEK KUMAR SINGH</w:t>
      </w:r>
    </w:p>
    <w:p>
      <w:pPr>
        <w:spacing w:after="200" w:before="0"/>
        <w:jc w:val="center"/>
      </w:pPr>
      <w:r>
        <w:rPr>
          <w:rFonts w:ascii="Arial" w:cs="Arial" w:eastAsia="Arial" w:hAnsi="Arial"/>
          <w:color w:val="444444"/>
          <w:sz w:val="18"/>
          <w:szCs w:val="18"/>
        </w:rPr>
        <w:t xml:space="preserve">+91-8889750200  |  prateekamritasingh@gmail.com  |  Noida, India  |  github.com/Rikki2k6</w:t>
      </w:r>
    </w:p>
    <w:p>
      <w:pPr>
        <w:pBdr>
          <w:bottom w:val="single" w:color="2E75B6" w:sz="8" w:space="1"/>
        </w:pBdr>
        <w:spacing w:after="60" w:before="200"/>
      </w:pPr>
      <w:r>
        <w:rPr>
          <w:rFonts w:ascii="Arial" w:cs="Arial" w:eastAsia="Arial" w:hAnsi="Arial"/>
          <w:b/>
          <w:bCs/>
          <w:color w:val="1F4E79"/>
          <w:sz w:val="24"/>
          <w:szCs w:val="24"/>
        </w:rPr>
        <w:t xml:space="preserve">PROFESSIONAL SUMMARY</w:t>
      </w:r>
    </w:p>
    <w:p>
      <w:pPr>
        <w:spacing w:after="80" w:before="0"/>
        <w:jc w:val="left"/>
      </w:pPr>
      <w:r>
        <w:rPr>
          <w:rFonts w:ascii="Arial" w:cs="Arial" w:eastAsia="Arial" w:hAnsi="Arial"/>
          <w:b w:val="false"/>
          <w:bCs w:val="false"/>
          <w:i w:val="false"/>
          <w:iCs w:val="false"/>
          <w:color w:val="000000"/>
          <w:sz w:val="20"/>
          <w:szCs w:val="20"/>
        </w:rPr>
        <w:t xml:space="preserve">Results-oriented Electrical and Computer Engineering undergraduate with hands-on experience in client relationship management, content creation, and social media management. Proficient in Python, SQL, and C, with foundational knowledge of Generative AI and data analytics. Demonstrated ability to build brand communication strategies, monitor performance metrics, and adjust approaches based on data-driven insights. Eager to leverage analytical thinking, communication skills, and digital marketing knowledge in a Business Development or client-facing role.</w:t>
      </w:r>
    </w:p>
    <w:p>
      <w:pPr>
        <w:pBdr>
          <w:bottom w:val="single" w:color="2E75B6" w:sz="8" w:space="1"/>
        </w:pBdr>
        <w:spacing w:after="60" w:before="200"/>
      </w:pPr>
      <w:r>
        <w:rPr>
          <w:rFonts w:ascii="Arial" w:cs="Arial" w:eastAsia="Arial" w:hAnsi="Arial"/>
          <w:b/>
          <w:bCs/>
          <w:color w:val="1F4E79"/>
          <w:sz w:val="24"/>
          <w:szCs w:val="24"/>
        </w:rPr>
        <w:t xml:space="preserve">KEY SKILLS</w:t>
      </w:r>
    </w:p>
    <w:p>
      <w:pPr>
        <w:spacing w:after="40" w:before="60"/>
      </w:pPr>
      <w:r>
        <w:rPr>
          <w:rFonts w:ascii="Arial" w:cs="Arial" w:eastAsia="Arial" w:hAnsi="Arial"/>
          <w:b/>
          <w:bCs/>
          <w:sz w:val="20"/>
          <w:szCs w:val="20"/>
        </w:rPr>
        <w:t xml:space="preserve">Business &amp; Client Skills: </w:t>
      </w:r>
      <w:r>
        <w:rPr>
          <w:rFonts w:ascii="Arial" w:cs="Arial" w:eastAsia="Arial" w:hAnsi="Arial"/>
          <w:sz w:val="20"/>
          <w:szCs w:val="20"/>
        </w:rPr>
        <w:t xml:space="preserve">Client Relationship Management, Lead Generation (awareness), Market Research, Brand Communication, Digital Marketing, Content Strategy, Stakeholder Communication, Presentation Skills</w:t>
      </w:r>
    </w:p>
    <w:p>
      <w:pPr>
        <w:spacing w:after="40" w:before="40"/>
      </w:pPr>
      <w:r>
        <w:rPr>
          <w:rFonts w:ascii="Arial" w:cs="Arial" w:eastAsia="Arial" w:hAnsi="Arial"/>
          <w:b/>
          <w:bCs/>
          <w:sz w:val="20"/>
          <w:szCs w:val="20"/>
        </w:rPr>
        <w:t xml:space="preserve">Technical Skills: </w:t>
      </w:r>
      <w:r>
        <w:rPr>
          <w:rFonts w:ascii="Arial" w:cs="Arial" w:eastAsia="Arial" w:hAnsi="Arial"/>
          <w:sz w:val="20"/>
          <w:szCs w:val="20"/>
        </w:rPr>
        <w:t xml:space="preserve">Python, SQL, C, pandas, NumPy, Matplotlib, Generative AI Fundamentals</w:t>
      </w:r>
    </w:p>
    <w:p>
      <w:pPr>
        <w:spacing w:after="80" w:before="40"/>
      </w:pPr>
      <w:r>
        <w:rPr>
          <w:rFonts w:ascii="Arial" w:cs="Arial" w:eastAsia="Arial" w:hAnsi="Arial"/>
          <w:b/>
          <w:bCs/>
          <w:sz w:val="20"/>
          <w:szCs w:val="20"/>
        </w:rPr>
        <w:t xml:space="preserve">Tools &amp; Platforms: </w:t>
      </w:r>
      <w:r>
        <w:rPr>
          <w:rFonts w:ascii="Arial" w:cs="Arial" w:eastAsia="Arial" w:hAnsi="Arial"/>
          <w:sz w:val="20"/>
          <w:szCs w:val="20"/>
        </w:rPr>
        <w:t xml:space="preserve">Social Media Platforms, Microsoft Excel (learning), Data Visualisation Tools, Google Skills Suite</w:t>
      </w:r>
    </w:p>
    <w:p>
      <w:pPr>
        <w:pBdr>
          <w:bottom w:val="single" w:color="2E75B6" w:sz="8" w:space="1"/>
        </w:pBdr>
        <w:spacing w:after="60" w:before="200"/>
      </w:pPr>
      <w:r>
        <w:rPr>
          <w:rFonts w:ascii="Arial" w:cs="Arial" w:eastAsia="Arial" w:hAnsi="Arial"/>
          <w:b/>
          <w:bCs/>
          <w:color w:val="1F4E79"/>
          <w:sz w:val="24"/>
          <w:szCs w:val="24"/>
        </w:rPr>
        <w:t xml:space="preserve">EXPERIENCE</w:t>
      </w:r>
    </w:p>
    <w:p>
      <w:pPr>
        <w:tabs>
          <w:tab w:val="right" w:pos="9360"/>
        </w:tabs>
        <w:spacing w:after="40" w:before="40"/>
      </w:pPr>
      <w:r>
        <w:rPr>
          <w:rFonts w:ascii="Arial" w:cs="Arial" w:eastAsia="Arial" w:hAnsi="Arial"/>
          <w:b/>
          <w:bCs/>
          <w:sz w:val="20"/>
          <w:szCs w:val="20"/>
        </w:rPr>
        <w:t xml:space="preserve">Content Creator &amp; Social Media Manager</w:t>
      </w:r>
      <w:r>
        <w:rPr>
          <w:rFonts w:ascii="Arial" w:cs="Arial" w:eastAsia="Arial" w:hAnsi="Arial"/>
          <w:sz w:val="20"/>
          <w:szCs w:val="20"/>
        </w:rPr>
        <w:t xml:space="preserve">	2024 (3 Months)</w:t>
      </w:r>
    </w:p>
    <w:p>
      <w:pPr>
        <w:spacing w:after="60" w:before="0"/>
        <w:jc w:val="left"/>
      </w:pPr>
      <w:r>
        <w:rPr>
          <w:rFonts w:ascii="Arial" w:cs="Arial" w:eastAsia="Arial" w:hAnsi="Arial"/>
          <w:b w:val="false"/>
          <w:bCs w:val="false"/>
          <w:i/>
          <w:iCs/>
          <w:color w:val="000000"/>
          <w:sz w:val="20"/>
          <w:szCs w:val="20"/>
        </w:rPr>
        <w:t xml:space="preserve">Karnataka Cafe &amp; Crossing Cafe — Noida, India</w:t>
      </w:r>
    </w:p>
    <w:p>
      <w:pPr>
        <w:pStyle w:val="ListParagraph"/>
        <w:numPr>
          <w:ilvl w:val="0"/>
          <w:numId w:val="2"/>
        </w:numPr>
        <w:spacing w:after="40" w:before="40"/>
      </w:pPr>
      <w:r>
        <w:rPr>
          <w:rFonts w:ascii="Arial" w:cs="Arial" w:eastAsia="Arial" w:hAnsi="Arial"/>
          <w:sz w:val="20"/>
          <w:szCs w:val="20"/>
        </w:rPr>
        <w:t xml:space="preserve">Managed end-to-end client communication with cafe management to align digital campaigns with real-time business offers, events, and brand objectives — developing key stakeholder coordination skills.</w:t>
      </w:r>
    </w:p>
    <w:p>
      <w:pPr>
        <w:pStyle w:val="ListParagraph"/>
        <w:numPr>
          <w:ilvl w:val="0"/>
          <w:numId w:val="2"/>
        </w:numPr>
        <w:spacing w:after="40" w:before="40"/>
      </w:pPr>
      <w:r>
        <w:rPr>
          <w:rFonts w:ascii="Arial" w:cs="Arial" w:eastAsia="Arial" w:hAnsi="Arial"/>
          <w:sz w:val="20"/>
          <w:szCs w:val="20"/>
        </w:rPr>
        <w:t xml:space="preserve">Built and maintained brand relationships by producing creative posts, stories, and promotional content tailored to each cafe's identity, increasing online audience engagement.</w:t>
      </w:r>
    </w:p>
    <w:p>
      <w:pPr>
        <w:pStyle w:val="ListParagraph"/>
        <w:numPr>
          <w:ilvl w:val="0"/>
          <w:numId w:val="2"/>
        </w:numPr>
        <w:spacing w:after="40" w:before="40"/>
      </w:pPr>
      <w:r>
        <w:rPr>
          <w:rFonts w:ascii="Arial" w:cs="Arial" w:eastAsia="Arial" w:hAnsi="Arial"/>
          <w:sz w:val="20"/>
          <w:szCs w:val="20"/>
        </w:rPr>
        <w:t xml:space="preserve">Monitored social media performance metrics and applied data-driven insights to adjust content strategy, demonstrating analytical and result-tracking capabilities.</w:t>
      </w:r>
    </w:p>
    <w:p>
      <w:pPr>
        <w:pStyle w:val="ListParagraph"/>
        <w:numPr>
          <w:ilvl w:val="0"/>
          <w:numId w:val="2"/>
        </w:numPr>
        <w:spacing w:after="40" w:before="40"/>
      </w:pPr>
      <w:r>
        <w:rPr>
          <w:rFonts w:ascii="Arial" w:cs="Arial" w:eastAsia="Arial" w:hAnsi="Arial"/>
          <w:sz w:val="20"/>
          <w:szCs w:val="20"/>
        </w:rPr>
        <w:t xml:space="preserve">Developed and scheduled content calendars for two concurrent brand accounts, managing multiple priorities and deadlines independently.</w:t>
      </w:r>
    </w:p>
    <w:p>
      <w:pPr>
        <w:pBdr>
          <w:bottom w:val="single" w:color="2E75B6" w:sz="8" w:space="1"/>
        </w:pBdr>
        <w:spacing w:after="60" w:before="200"/>
      </w:pPr>
      <w:r>
        <w:rPr>
          <w:rFonts w:ascii="Arial" w:cs="Arial" w:eastAsia="Arial" w:hAnsi="Arial"/>
          <w:b/>
          <w:bCs/>
          <w:color w:val="1F4E79"/>
          <w:sz w:val="24"/>
          <w:szCs w:val="24"/>
        </w:rPr>
        <w:t xml:space="preserve">PROJECTS</w:t>
      </w:r>
    </w:p>
    <w:p>
      <w:pPr>
        <w:tabs>
          <w:tab w:val="right" w:pos="9360"/>
        </w:tabs>
        <w:spacing w:after="40" w:before="40"/>
      </w:pPr>
      <w:r>
        <w:rPr>
          <w:rFonts w:ascii="Arial" w:cs="Arial" w:eastAsia="Arial" w:hAnsi="Arial"/>
          <w:b/>
          <w:bCs/>
          <w:sz w:val="20"/>
          <w:szCs w:val="20"/>
        </w:rPr>
        <w:t xml:space="preserve">Exploratory Data Analysis — Independent Learning Projects</w:t>
      </w:r>
      <w:r>
        <w:rPr>
          <w:rFonts w:ascii="Arial" w:cs="Arial" w:eastAsia="Arial" w:hAnsi="Arial"/>
          <w:sz w:val="20"/>
          <w:szCs w:val="20"/>
        </w:rPr>
        <w:t xml:space="preserve">	2024 – Present</w:t>
      </w:r>
    </w:p>
    <w:p>
      <w:pPr>
        <w:spacing w:after="60" w:before="0"/>
        <w:jc w:val="left"/>
      </w:pPr>
      <w:r>
        <w:rPr>
          <w:rFonts w:ascii="Arial" w:cs="Arial" w:eastAsia="Arial" w:hAnsi="Arial"/>
          <w:b w:val="false"/>
          <w:bCs w:val="false"/>
          <w:i/>
          <w:iCs/>
          <w:color w:val="000000"/>
          <w:sz w:val="20"/>
          <w:szCs w:val="20"/>
        </w:rPr>
        <w:t xml:space="preserve">Personal / GitHub</w:t>
      </w:r>
    </w:p>
    <w:p>
      <w:pPr>
        <w:pStyle w:val="ListParagraph"/>
        <w:numPr>
          <w:ilvl w:val="0"/>
          <w:numId w:val="2"/>
        </w:numPr>
        <w:spacing w:after="40" w:before="40"/>
      </w:pPr>
      <w:r>
        <w:rPr>
          <w:rFonts w:ascii="Arial" w:cs="Arial" w:eastAsia="Arial" w:hAnsi="Arial"/>
          <w:sz w:val="20"/>
          <w:szCs w:val="20"/>
        </w:rPr>
        <w:t xml:space="preserve">Practising data manipulation and analysis using Python (pandas, NumPy) on open-source datasets to build skills in extracting business insights from structured data.</w:t>
      </w:r>
    </w:p>
    <w:p>
      <w:pPr>
        <w:pStyle w:val="ListParagraph"/>
        <w:numPr>
          <w:ilvl w:val="0"/>
          <w:numId w:val="2"/>
        </w:numPr>
        <w:spacing w:after="40" w:before="40"/>
      </w:pPr>
      <w:r>
        <w:rPr>
          <w:rFonts w:ascii="Arial" w:cs="Arial" w:eastAsia="Arial" w:hAnsi="Arial"/>
          <w:sz w:val="20"/>
          <w:szCs w:val="20"/>
        </w:rPr>
        <w:t xml:space="preserve">Developing data visualisation capabilities using Matplotlib to communicate findings clearly — relevant to sales reporting and pipeline management.</w:t>
      </w:r>
    </w:p>
    <w:p>
      <w:pPr>
        <w:pStyle w:val="ListParagraph"/>
        <w:numPr>
          <w:ilvl w:val="0"/>
          <w:numId w:val="2"/>
        </w:numPr>
        <w:spacing w:after="40" w:before="40"/>
      </w:pPr>
      <w:r>
        <w:rPr>
          <w:rFonts w:ascii="Arial" w:cs="Arial" w:eastAsia="Arial" w:hAnsi="Arial"/>
          <w:sz w:val="20"/>
          <w:szCs w:val="20"/>
        </w:rPr>
        <w:t xml:space="preserve">Applying SQL for querying structured datasets, building foundational skills applicable to CRM data analysis and sales forecasting.</w:t>
      </w:r>
    </w:p>
    <w:p>
      <w:pPr>
        <w:pStyle w:val="ListParagraph"/>
        <w:numPr>
          <w:ilvl w:val="0"/>
          <w:numId w:val="2"/>
        </w:numPr>
        <w:spacing w:after="40" w:before="40"/>
      </w:pPr>
      <w:r>
        <w:rPr>
          <w:rFonts w:ascii="Arial" w:cs="Arial" w:eastAsia="Arial" w:hAnsi="Arial"/>
          <w:sz w:val="20"/>
          <w:szCs w:val="20"/>
        </w:rPr>
        <w:t xml:space="preserve">Exploring Generative AI concepts through the Google Skills Certificate programme, including applications relevant to marketing automation and lead generation.</w:t>
      </w:r>
    </w:p>
    <w:p>
      <w:pPr>
        <w:pBdr>
          <w:bottom w:val="single" w:color="2E75B6" w:sz="8" w:space="1"/>
        </w:pBdr>
        <w:spacing w:after="60" w:before="200"/>
      </w:pPr>
      <w:r>
        <w:rPr>
          <w:rFonts w:ascii="Arial" w:cs="Arial" w:eastAsia="Arial" w:hAnsi="Arial"/>
          <w:b/>
          <w:bCs/>
          <w:color w:val="1F4E79"/>
          <w:sz w:val="24"/>
          <w:szCs w:val="24"/>
        </w:rPr>
        <w:t xml:space="preserve">EDUCATION</w:t>
      </w:r>
    </w:p>
    <w:p>
      <w:pPr>
        <w:tabs>
          <w:tab w:val="right" w:pos="9360"/>
        </w:tabs>
        <w:spacing w:after="40" w:before="40"/>
      </w:pPr>
      <w:r>
        <w:rPr>
          <w:rFonts w:ascii="Arial" w:cs="Arial" w:eastAsia="Arial" w:hAnsi="Arial"/>
          <w:b/>
          <w:bCs/>
          <w:sz w:val="20"/>
          <w:szCs w:val="20"/>
        </w:rPr>
        <w:t xml:space="preserve">Bachelor of Technology (B.Tech) — Electrical &amp; Computer Engineering</w:t>
      </w:r>
      <w:r>
        <w:rPr>
          <w:rFonts w:ascii="Arial" w:cs="Arial" w:eastAsia="Arial" w:hAnsi="Arial"/>
          <w:sz w:val="20"/>
          <w:szCs w:val="20"/>
        </w:rPr>
        <w:t xml:space="preserve">	Expected 2028</w:t>
      </w:r>
    </w:p>
    <w:p>
      <w:pPr>
        <w:spacing w:after="80" w:before="0"/>
        <w:jc w:val="left"/>
      </w:pPr>
      <w:r>
        <w:rPr>
          <w:rFonts w:ascii="Arial" w:cs="Arial" w:eastAsia="Arial" w:hAnsi="Arial"/>
          <w:b w:val="false"/>
          <w:bCs w:val="false"/>
          <w:i/>
          <w:iCs/>
          <w:color w:val="000000"/>
          <w:sz w:val="20"/>
          <w:szCs w:val="20"/>
        </w:rPr>
        <w:t xml:space="preserve">ABES Engineering College, Noida, India  |  CGPA: 7.5 / 10</w:t>
      </w:r>
    </w:p>
    <w:p>
      <w:pPr>
        <w:pBdr>
          <w:bottom w:val="single" w:color="2E75B6" w:sz="8" w:space="1"/>
        </w:pBdr>
        <w:spacing w:after="60" w:before="200"/>
      </w:pPr>
      <w:r>
        <w:rPr>
          <w:rFonts w:ascii="Arial" w:cs="Arial" w:eastAsia="Arial" w:hAnsi="Arial"/>
          <w:b/>
          <w:bCs/>
          <w:color w:val="1F4E79"/>
          <w:sz w:val="24"/>
          <w:szCs w:val="24"/>
        </w:rPr>
        <w:t xml:space="preserve">CERTIFICATIONS</w:t>
      </w:r>
    </w:p>
    <w:p>
      <w:pPr>
        <w:pStyle w:val="ListParagraph"/>
        <w:numPr>
          <w:ilvl w:val="0"/>
          <w:numId w:val="2"/>
        </w:numPr>
        <w:spacing w:after="40" w:before="40"/>
      </w:pPr>
      <w:r>
        <w:rPr>
          <w:rFonts w:ascii="Arial" w:cs="Arial" w:eastAsia="Arial" w:hAnsi="Arial"/>
          <w:sz w:val="20"/>
          <w:szCs w:val="20"/>
        </w:rPr>
        <w:t xml:space="preserve">Google Skills Certificate — Generative AI for Beginners | Google, 2024</w:t>
      </w:r>
    </w:p>
    <w:p>
      <w:pPr>
        <w:pBdr>
          <w:bottom w:val="single" w:color="2E75B6" w:sz="8" w:space="1"/>
        </w:pBdr>
        <w:spacing w:after="60" w:before="200"/>
      </w:pPr>
      <w:r>
        <w:rPr>
          <w:rFonts w:ascii="Arial" w:cs="Arial" w:eastAsia="Arial" w:hAnsi="Arial"/>
          <w:b/>
          <w:bCs/>
          <w:color w:val="1F4E79"/>
          <w:sz w:val="24"/>
          <w:szCs w:val="24"/>
        </w:rPr>
        <w:t xml:space="preserve">ACHIEVEMENTS</w:t>
      </w:r>
    </w:p>
    <w:p>
      <w:pPr>
        <w:pStyle w:val="ListParagraph"/>
        <w:numPr>
          <w:ilvl w:val="0"/>
          <w:numId w:val="2"/>
        </w:numPr>
        <w:spacing w:after="40" w:before="40"/>
      </w:pPr>
      <w:r>
        <w:rPr>
          <w:rFonts w:ascii="Arial" w:cs="Arial" w:eastAsia="Arial" w:hAnsi="Arial"/>
          <w:sz w:val="20"/>
          <w:szCs w:val="20"/>
        </w:rPr>
        <w:t xml:space="preserve">Successfully managed social media presence for two cafe brands simultaneously, coordinating content strategy and client requirements with no prior professional experience.</w:t>
      </w:r>
    </w:p>
    <w:p>
      <w:pPr>
        <w:pStyle w:val="ListParagraph"/>
        <w:numPr>
          <w:ilvl w:val="0"/>
          <w:numId w:val="2"/>
        </w:numPr>
        <w:spacing w:after="40" w:before="40"/>
      </w:pPr>
      <w:r>
        <w:rPr>
          <w:rFonts w:ascii="Arial" w:cs="Arial" w:eastAsia="Arial" w:hAnsi="Arial"/>
          <w:sz w:val="20"/>
          <w:szCs w:val="20"/>
        </w:rPr>
        <w:t xml:space="preserve">Proactively pursuing data science and AI upskilling through independent projects on GitHub, demonstrating self-motivated and target-oriented approach to professional development.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2026-06-18T20:19:03.475Z</dcterms:created>
  <dcterms:modified xsi:type="dcterms:W3CDTF">2026-06-18T20:19:03.475Z</dcterms:modified>
</cp:coreProperties>
</file>

<file path=docProps/custom.xml><?xml version="1.0" encoding="utf-8"?>
<Properties xmlns="http://schemas.openxmlformats.org/officeDocument/2006/custom-properties" xmlns:vt="http://schemas.openxmlformats.org/officeDocument/2006/docPropsVTypes"/>
</file>