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CD9" w:rsidRPr="00AF05F5" w:rsidRDefault="00725AC0" w:rsidP="003E3856">
      <w:pPr>
        <w:pStyle w:val="BodyText"/>
        <w:rPr>
          <w:rFonts w:asciiTheme="minorHAnsi" w:hAnsiTheme="minorHAnsi" w:cstheme="minorHAnsi"/>
          <w:sz w:val="32"/>
          <w:szCs w:val="32"/>
          <w:u w:val="single"/>
        </w:rPr>
      </w:pPr>
      <w:r>
        <w:rPr>
          <w:rFonts w:asciiTheme="minorHAnsi" w:hAnsiTheme="minorHAnsi" w:cstheme="minorHAnsi"/>
          <w:sz w:val="32"/>
          <w:szCs w:val="32"/>
          <w:u w:val="single"/>
        </w:rPr>
        <w:t xml:space="preserve">ARL DSI - </w:t>
      </w:r>
      <w:bookmarkStart w:id="0" w:name="_GoBack"/>
      <w:bookmarkEnd w:id="0"/>
      <w:r>
        <w:rPr>
          <w:rFonts w:asciiTheme="minorHAnsi" w:hAnsiTheme="minorHAnsi" w:cstheme="minorHAnsi"/>
          <w:sz w:val="32"/>
          <w:szCs w:val="32"/>
          <w:u w:val="single"/>
        </w:rPr>
        <w:t xml:space="preserve">Information Visualization - </w:t>
      </w:r>
      <w:r w:rsidR="003E3856" w:rsidRPr="00AF05F5">
        <w:rPr>
          <w:rFonts w:asciiTheme="minorHAnsi" w:hAnsiTheme="minorHAnsi" w:cstheme="minorHAnsi"/>
          <w:sz w:val="32"/>
          <w:szCs w:val="32"/>
          <w:u w:val="single"/>
        </w:rPr>
        <w:t>Exercise 3</w:t>
      </w:r>
    </w:p>
    <w:p w:rsidR="00F24CD9" w:rsidRPr="00AF05F5" w:rsidRDefault="00F24CD9" w:rsidP="003E3856">
      <w:pPr>
        <w:pStyle w:val="BodyText"/>
        <w:rPr>
          <w:rFonts w:asciiTheme="minorHAnsi" w:hAnsiTheme="minorHAnsi" w:cstheme="minorHAnsi"/>
          <w:sz w:val="28"/>
          <w:szCs w:val="28"/>
        </w:rPr>
      </w:pPr>
    </w:p>
    <w:p w:rsidR="00F24CD9" w:rsidRPr="00AF05F5" w:rsidRDefault="00ED3D57" w:rsidP="003E3856">
      <w:pPr>
        <w:pStyle w:val="BodyText"/>
        <w:rPr>
          <w:rFonts w:asciiTheme="minorHAnsi" w:hAnsiTheme="minorHAnsi" w:cstheme="minorHAnsi"/>
          <w:b/>
          <w:sz w:val="26"/>
          <w:szCs w:val="26"/>
        </w:rPr>
      </w:pPr>
      <w:r w:rsidRPr="00AF05F5">
        <w:rPr>
          <w:rFonts w:asciiTheme="minorHAnsi" w:hAnsiTheme="minorHAnsi" w:cstheme="minorHAnsi"/>
          <w:b/>
          <w:sz w:val="26"/>
          <w:szCs w:val="26"/>
        </w:rPr>
        <w:t>Scenario 1</w:t>
      </w:r>
    </w:p>
    <w:p w:rsidR="003E3856" w:rsidRPr="00AF05F5" w:rsidRDefault="003E3856" w:rsidP="003E3856">
      <w:pPr>
        <w:pStyle w:val="BodyText"/>
        <w:rPr>
          <w:rFonts w:asciiTheme="minorHAnsi" w:hAnsiTheme="minorHAnsi" w:cstheme="minorHAnsi"/>
          <w:sz w:val="26"/>
          <w:szCs w:val="26"/>
        </w:rPr>
      </w:pPr>
    </w:p>
    <w:p w:rsidR="00F24CD9" w:rsidRPr="00AF05F5" w:rsidRDefault="00ED3D57" w:rsidP="003E3856">
      <w:pPr>
        <w:pStyle w:val="BodyText"/>
        <w:rPr>
          <w:rFonts w:asciiTheme="minorHAnsi" w:hAnsiTheme="minorHAnsi" w:cstheme="minorHAnsi"/>
          <w:sz w:val="26"/>
          <w:szCs w:val="26"/>
        </w:rPr>
      </w:pPr>
      <w:r w:rsidRPr="00AF05F5">
        <w:rPr>
          <w:rFonts w:asciiTheme="minorHAnsi" w:hAnsiTheme="minorHAnsi" w:cstheme="minorHAnsi"/>
          <w:sz w:val="26"/>
          <w:szCs w:val="26"/>
        </w:rPr>
        <w:t>You are working with an economics professor who is studying the effects of climate change/climate change anxiety on global markets. What kind of charts, graphs, or information would you use to create a compelling argument about the effect of climate change on world economies? Be creative—this is an exercise and there is no right or wrong!</w:t>
      </w:r>
    </w:p>
    <w:p w:rsidR="003E3856" w:rsidRPr="00AF05F5" w:rsidRDefault="003E3856" w:rsidP="003E3856">
      <w:pPr>
        <w:pStyle w:val="BodyText"/>
        <w:rPr>
          <w:rFonts w:asciiTheme="minorHAnsi" w:hAnsiTheme="minorHAnsi" w:cstheme="minorHAnsi"/>
          <w:sz w:val="26"/>
          <w:szCs w:val="26"/>
        </w:rPr>
      </w:pPr>
    </w:p>
    <w:p w:rsidR="00F24CD9" w:rsidRPr="00AF05F5" w:rsidRDefault="00ED3D57" w:rsidP="003E3856">
      <w:pPr>
        <w:pStyle w:val="BodyText"/>
        <w:rPr>
          <w:rFonts w:asciiTheme="minorHAnsi" w:hAnsiTheme="minorHAnsi" w:cstheme="minorHAnsi"/>
          <w:b/>
          <w:sz w:val="26"/>
          <w:szCs w:val="26"/>
        </w:rPr>
      </w:pPr>
      <w:r w:rsidRPr="00AF05F5">
        <w:rPr>
          <w:rFonts w:asciiTheme="minorHAnsi" w:hAnsiTheme="minorHAnsi" w:cstheme="minorHAnsi"/>
          <w:b/>
          <w:sz w:val="26"/>
          <w:szCs w:val="26"/>
        </w:rPr>
        <w:t>Scenario 2</w:t>
      </w:r>
    </w:p>
    <w:p w:rsidR="003E3856" w:rsidRPr="00AF05F5" w:rsidRDefault="003E3856" w:rsidP="003E3856">
      <w:pPr>
        <w:pStyle w:val="BodyText"/>
        <w:rPr>
          <w:rFonts w:asciiTheme="minorHAnsi" w:hAnsiTheme="minorHAnsi" w:cstheme="minorHAnsi"/>
          <w:sz w:val="26"/>
          <w:szCs w:val="26"/>
        </w:rPr>
      </w:pPr>
    </w:p>
    <w:p w:rsidR="00F24CD9" w:rsidRPr="00AF05F5" w:rsidRDefault="00ED3D57" w:rsidP="003E3856">
      <w:pPr>
        <w:pStyle w:val="BodyText"/>
        <w:rPr>
          <w:rFonts w:asciiTheme="minorHAnsi" w:hAnsiTheme="minorHAnsi" w:cstheme="minorHAnsi"/>
          <w:sz w:val="26"/>
          <w:szCs w:val="26"/>
        </w:rPr>
      </w:pPr>
      <w:r w:rsidRPr="00AF05F5">
        <w:rPr>
          <w:rFonts w:asciiTheme="minorHAnsi" w:hAnsiTheme="minorHAnsi" w:cstheme="minorHAnsi"/>
          <w:sz w:val="26"/>
          <w:szCs w:val="26"/>
        </w:rPr>
        <w:t>A graduate student in Latin American Studies has asked for your help in researching Border Crossings from a post-colonial perspective. They wonder if there are similarities or differences between border crossings from Canada or Mexico to the United States and the transatlantic border crossing of immigrants from the Middle East. Your first instinct is to encourage them to focus on one mode of transportation and use data to illustrate some of the challenges immigrants face when moving to a new country.</w:t>
      </w:r>
    </w:p>
    <w:p w:rsidR="003E3856" w:rsidRPr="00AF05F5" w:rsidRDefault="003E3856" w:rsidP="003E3856">
      <w:pPr>
        <w:pStyle w:val="BodyText"/>
        <w:rPr>
          <w:rFonts w:asciiTheme="minorHAnsi" w:hAnsiTheme="minorHAnsi" w:cstheme="minorHAnsi"/>
          <w:sz w:val="26"/>
          <w:szCs w:val="26"/>
        </w:rPr>
      </w:pPr>
    </w:p>
    <w:p w:rsidR="00F24CD9" w:rsidRPr="00AF05F5" w:rsidRDefault="00ED3D57" w:rsidP="003E3856">
      <w:pPr>
        <w:pStyle w:val="BodyText"/>
        <w:rPr>
          <w:rFonts w:asciiTheme="minorHAnsi" w:hAnsiTheme="minorHAnsi" w:cstheme="minorHAnsi"/>
          <w:b/>
          <w:sz w:val="26"/>
          <w:szCs w:val="26"/>
        </w:rPr>
      </w:pPr>
      <w:r w:rsidRPr="00AF05F5">
        <w:rPr>
          <w:rFonts w:asciiTheme="minorHAnsi" w:hAnsiTheme="minorHAnsi" w:cstheme="minorHAnsi"/>
          <w:b/>
          <w:sz w:val="26"/>
          <w:szCs w:val="26"/>
        </w:rPr>
        <w:t>Scenario 3</w:t>
      </w:r>
    </w:p>
    <w:p w:rsidR="003E3856" w:rsidRPr="00AF05F5" w:rsidRDefault="003E3856" w:rsidP="003E3856">
      <w:pPr>
        <w:pStyle w:val="BodyText"/>
        <w:rPr>
          <w:rFonts w:asciiTheme="minorHAnsi" w:hAnsiTheme="minorHAnsi" w:cstheme="minorHAnsi"/>
          <w:sz w:val="26"/>
          <w:szCs w:val="26"/>
        </w:rPr>
      </w:pPr>
    </w:p>
    <w:p w:rsidR="00F24CD9" w:rsidRPr="00AF05F5" w:rsidRDefault="00ED3D57" w:rsidP="003E3856">
      <w:pPr>
        <w:pStyle w:val="BodyText"/>
        <w:rPr>
          <w:rFonts w:asciiTheme="minorHAnsi" w:hAnsiTheme="minorHAnsi" w:cstheme="minorHAnsi"/>
          <w:sz w:val="26"/>
          <w:szCs w:val="26"/>
        </w:rPr>
      </w:pPr>
      <w:r w:rsidRPr="00AF05F5">
        <w:rPr>
          <w:rFonts w:asciiTheme="minorHAnsi" w:hAnsiTheme="minorHAnsi" w:cstheme="minorHAnsi"/>
          <w:sz w:val="26"/>
          <w:szCs w:val="26"/>
        </w:rPr>
        <w:t>An Art History professor would like to measure the global impact of the DADA Movement</w:t>
      </w:r>
      <w:r w:rsidR="003E3856" w:rsidRPr="00AF05F5">
        <w:rPr>
          <w:rFonts w:asciiTheme="minorHAnsi" w:hAnsiTheme="minorHAnsi" w:cstheme="minorHAnsi"/>
          <w:sz w:val="26"/>
          <w:szCs w:val="26"/>
        </w:rPr>
        <w:t xml:space="preserve"> </w:t>
      </w:r>
      <w:r w:rsidRPr="00AF05F5">
        <w:rPr>
          <w:rFonts w:asciiTheme="minorHAnsi" w:hAnsiTheme="minorHAnsi" w:cstheme="minorHAnsi"/>
          <w:sz w:val="26"/>
          <w:szCs w:val="26"/>
        </w:rPr>
        <w:t>- how can its influence/impact on Art History be illustrated visually. This scenario may require a dada- esque response. Don’t get hung up on data and graphs and have fun with this challenge.</w:t>
      </w:r>
    </w:p>
    <w:p w:rsidR="003E3856" w:rsidRPr="00AF05F5" w:rsidRDefault="003E3856" w:rsidP="003E3856">
      <w:pPr>
        <w:pStyle w:val="BodyText"/>
        <w:rPr>
          <w:rFonts w:asciiTheme="minorHAnsi" w:hAnsiTheme="minorHAnsi" w:cstheme="minorHAnsi"/>
          <w:sz w:val="26"/>
          <w:szCs w:val="26"/>
        </w:rPr>
      </w:pPr>
    </w:p>
    <w:p w:rsidR="00F24CD9" w:rsidRPr="00AF05F5" w:rsidRDefault="00ED3D57" w:rsidP="003E3856">
      <w:pPr>
        <w:pStyle w:val="BodyText"/>
        <w:rPr>
          <w:rFonts w:asciiTheme="minorHAnsi" w:hAnsiTheme="minorHAnsi" w:cstheme="minorHAnsi"/>
          <w:b/>
          <w:sz w:val="26"/>
          <w:szCs w:val="26"/>
        </w:rPr>
      </w:pPr>
      <w:r w:rsidRPr="00AF05F5">
        <w:rPr>
          <w:rFonts w:asciiTheme="minorHAnsi" w:hAnsiTheme="minorHAnsi" w:cstheme="minorHAnsi"/>
          <w:b/>
          <w:sz w:val="26"/>
          <w:szCs w:val="26"/>
        </w:rPr>
        <w:t>Scenario 4</w:t>
      </w:r>
    </w:p>
    <w:p w:rsidR="003E3856" w:rsidRPr="00AF05F5" w:rsidRDefault="003E3856" w:rsidP="003E3856">
      <w:pPr>
        <w:pStyle w:val="BodyText"/>
        <w:rPr>
          <w:rFonts w:asciiTheme="minorHAnsi" w:hAnsiTheme="minorHAnsi" w:cstheme="minorHAnsi"/>
          <w:sz w:val="26"/>
          <w:szCs w:val="26"/>
        </w:rPr>
      </w:pPr>
    </w:p>
    <w:p w:rsidR="00F24CD9" w:rsidRPr="00AF05F5" w:rsidRDefault="00ED3D57" w:rsidP="003E3856">
      <w:pPr>
        <w:pStyle w:val="BodyText"/>
        <w:rPr>
          <w:rFonts w:asciiTheme="minorHAnsi" w:hAnsiTheme="minorHAnsi" w:cstheme="minorHAnsi"/>
          <w:sz w:val="26"/>
          <w:szCs w:val="26"/>
        </w:rPr>
      </w:pPr>
      <w:r w:rsidRPr="00AF05F5">
        <w:rPr>
          <w:rFonts w:asciiTheme="minorHAnsi" w:hAnsiTheme="minorHAnsi" w:cstheme="minorHAnsi"/>
          <w:sz w:val="26"/>
          <w:szCs w:val="26"/>
        </w:rPr>
        <w:t>You have been asked by a chemistry professor to help him design a fun lesson where students will use the periodic table of the elements as a framework for categorizing something completely unrelated to science but important to them- some examples might include the periodic table of beer, wine, food, dogs—create an example for the students to use to guide their work.</w:t>
      </w:r>
    </w:p>
    <w:p w:rsidR="003E3856" w:rsidRPr="00AF05F5" w:rsidRDefault="003E3856" w:rsidP="003E3856">
      <w:pPr>
        <w:pStyle w:val="BodyText"/>
        <w:rPr>
          <w:rFonts w:asciiTheme="minorHAnsi" w:hAnsiTheme="minorHAnsi" w:cstheme="minorHAnsi"/>
          <w:sz w:val="26"/>
          <w:szCs w:val="26"/>
        </w:rPr>
      </w:pPr>
    </w:p>
    <w:p w:rsidR="00F24CD9" w:rsidRPr="00AF05F5" w:rsidRDefault="00ED3D57" w:rsidP="003E3856">
      <w:pPr>
        <w:pStyle w:val="BodyText"/>
        <w:rPr>
          <w:rFonts w:asciiTheme="minorHAnsi" w:hAnsiTheme="minorHAnsi" w:cstheme="minorHAnsi"/>
          <w:b/>
          <w:sz w:val="26"/>
          <w:szCs w:val="26"/>
        </w:rPr>
      </w:pPr>
      <w:r w:rsidRPr="00AF05F5">
        <w:rPr>
          <w:rFonts w:asciiTheme="minorHAnsi" w:hAnsiTheme="minorHAnsi" w:cstheme="minorHAnsi"/>
          <w:b/>
          <w:sz w:val="26"/>
          <w:szCs w:val="26"/>
        </w:rPr>
        <w:t>Scenario 5</w:t>
      </w:r>
    </w:p>
    <w:p w:rsidR="003E3856" w:rsidRPr="00AF05F5" w:rsidRDefault="003E3856" w:rsidP="003E3856">
      <w:pPr>
        <w:pStyle w:val="BodyText"/>
        <w:rPr>
          <w:rFonts w:asciiTheme="minorHAnsi" w:hAnsiTheme="minorHAnsi" w:cstheme="minorHAnsi"/>
          <w:sz w:val="26"/>
          <w:szCs w:val="26"/>
        </w:rPr>
      </w:pPr>
    </w:p>
    <w:p w:rsidR="00F24CD9" w:rsidRPr="00AF05F5" w:rsidRDefault="00ED3D57" w:rsidP="003E3856">
      <w:pPr>
        <w:pStyle w:val="BodyText"/>
        <w:rPr>
          <w:rFonts w:asciiTheme="minorHAnsi" w:hAnsiTheme="minorHAnsi" w:cstheme="minorHAnsi"/>
          <w:sz w:val="26"/>
          <w:szCs w:val="26"/>
        </w:rPr>
      </w:pPr>
      <w:r w:rsidRPr="00AF05F5">
        <w:rPr>
          <w:rFonts w:asciiTheme="minorHAnsi" w:hAnsiTheme="minorHAnsi" w:cstheme="minorHAnsi"/>
          <w:sz w:val="26"/>
          <w:szCs w:val="26"/>
        </w:rPr>
        <w:t>Your Provost has asked the library for help in determining what the impact of the NEH, the NEA, the NSF, and the NIH have had in the fields of cancer research, music, archaeology, history, physics, and other disciplines. You’d like to present him with a nifty infographic he can use in a powerpoint presentation. Don’t worry about assessment</w:t>
      </w:r>
      <w:r w:rsidR="003E3856" w:rsidRPr="00AF05F5">
        <w:rPr>
          <w:rFonts w:asciiTheme="minorHAnsi" w:hAnsiTheme="minorHAnsi" w:cstheme="minorHAnsi"/>
          <w:sz w:val="26"/>
          <w:szCs w:val="26"/>
        </w:rPr>
        <w:t xml:space="preserve"> </w:t>
      </w:r>
      <w:r w:rsidRPr="00AF05F5">
        <w:rPr>
          <w:rFonts w:asciiTheme="minorHAnsi" w:hAnsiTheme="minorHAnsi" w:cstheme="minorHAnsi"/>
          <w:sz w:val="26"/>
          <w:szCs w:val="26"/>
        </w:rPr>
        <w:t>- this is a creative exercise!</w:t>
      </w:r>
    </w:p>
    <w:p w:rsidR="00AF05F5" w:rsidRPr="00AF05F5" w:rsidRDefault="00AF05F5" w:rsidP="003E3856">
      <w:pPr>
        <w:pStyle w:val="BodyText"/>
        <w:rPr>
          <w:rFonts w:asciiTheme="minorHAnsi" w:hAnsiTheme="minorHAnsi" w:cstheme="minorHAnsi"/>
          <w:sz w:val="26"/>
          <w:szCs w:val="26"/>
        </w:rPr>
      </w:pPr>
    </w:p>
    <w:p w:rsidR="00AF05F5" w:rsidRPr="00AF05F5" w:rsidRDefault="00AF05F5" w:rsidP="00AF05F5">
      <w:pPr>
        <w:pStyle w:val="BodyText"/>
        <w:rPr>
          <w:rFonts w:asciiTheme="minorHAnsi" w:hAnsiTheme="minorHAnsi" w:cstheme="minorHAnsi"/>
          <w:b/>
        </w:rPr>
      </w:pPr>
    </w:p>
    <w:p w:rsidR="00AF05F5" w:rsidRPr="00AF05F5" w:rsidRDefault="00AF05F5" w:rsidP="00AF05F5">
      <w:pPr>
        <w:pStyle w:val="BodyText"/>
        <w:rPr>
          <w:rFonts w:asciiTheme="minorHAnsi" w:hAnsiTheme="minorHAnsi" w:cstheme="minorHAnsi"/>
          <w:b/>
        </w:rPr>
      </w:pPr>
      <w:r w:rsidRPr="00AF05F5">
        <w:rPr>
          <w:rFonts w:asciiTheme="minorHAnsi" w:hAnsiTheme="minorHAnsi" w:cstheme="minorHAnsi"/>
          <w:b/>
        </w:rPr>
        <w:lastRenderedPageBreak/>
        <w:t>Scenario 1</w:t>
      </w:r>
    </w:p>
    <w:p w:rsidR="00AF05F5" w:rsidRPr="00AF05F5" w:rsidRDefault="00AF05F5" w:rsidP="00AF05F5">
      <w:pPr>
        <w:pStyle w:val="BodyText"/>
        <w:rPr>
          <w:rFonts w:asciiTheme="minorHAnsi" w:hAnsiTheme="minorHAnsi" w:cstheme="minorHAnsi"/>
          <w:b/>
        </w:rPr>
      </w:pPr>
    </w:p>
    <w:p w:rsidR="00AF05F5" w:rsidRPr="00AF05F5" w:rsidRDefault="00AF05F5" w:rsidP="00AF05F5">
      <w:pPr>
        <w:pStyle w:val="BodyText"/>
        <w:rPr>
          <w:rFonts w:asciiTheme="minorHAnsi" w:hAnsiTheme="minorHAnsi" w:cstheme="minorHAnsi"/>
        </w:rPr>
      </w:pPr>
      <w:r w:rsidRPr="00AF05F5">
        <w:rPr>
          <w:rFonts w:asciiTheme="minorHAnsi" w:hAnsiTheme="minorHAnsi" w:cstheme="minorHAnsi"/>
        </w:rPr>
        <w:t xml:space="preserve">World Bank Open Data: </w:t>
      </w:r>
      <w:hyperlink r:id="rId6">
        <w:r w:rsidRPr="00AF05F5">
          <w:rPr>
            <w:rFonts w:asciiTheme="minorHAnsi" w:hAnsiTheme="minorHAnsi" w:cstheme="minorHAnsi"/>
            <w:color w:val="0462C1"/>
            <w:u w:val="single" w:color="0462C1"/>
          </w:rPr>
          <w:t>https://data.worldbank.org/</w:t>
        </w:r>
      </w:hyperlink>
    </w:p>
    <w:p w:rsidR="00AF05F5" w:rsidRPr="00AF05F5" w:rsidRDefault="00AF05F5" w:rsidP="00AF05F5">
      <w:pPr>
        <w:pStyle w:val="BodyText"/>
        <w:rPr>
          <w:rFonts w:asciiTheme="minorHAnsi" w:hAnsiTheme="minorHAnsi" w:cstheme="minorHAnsi"/>
        </w:rPr>
      </w:pPr>
      <w:r w:rsidRPr="00AF05F5">
        <w:rPr>
          <w:rFonts w:asciiTheme="minorHAnsi" w:hAnsiTheme="minorHAnsi" w:cstheme="minorHAnsi"/>
        </w:rPr>
        <w:t xml:space="preserve">CIA World Fact book: </w:t>
      </w:r>
      <w:hyperlink r:id="rId7">
        <w:r w:rsidRPr="00AF05F5">
          <w:rPr>
            <w:rFonts w:asciiTheme="minorHAnsi" w:hAnsiTheme="minorHAnsi" w:cstheme="minorHAnsi"/>
            <w:color w:val="0462C1"/>
            <w:u w:val="single" w:color="0462C1"/>
          </w:rPr>
          <w:t>https://www.cia.gov/library/publications/the-world-factbook/</w:t>
        </w:r>
      </w:hyperlink>
      <w:r w:rsidRPr="00AF05F5">
        <w:rPr>
          <w:rFonts w:asciiTheme="minorHAnsi" w:hAnsiTheme="minorHAnsi" w:cstheme="minorHAnsi"/>
          <w:color w:val="0462C1"/>
        </w:rPr>
        <w:t xml:space="preserve"> </w:t>
      </w:r>
      <w:r w:rsidRPr="00AF05F5">
        <w:rPr>
          <w:rFonts w:asciiTheme="minorHAnsi" w:hAnsiTheme="minorHAnsi" w:cstheme="minorHAnsi"/>
        </w:rPr>
        <w:t xml:space="preserve">Drought Monitor: </w:t>
      </w:r>
      <w:hyperlink r:id="rId8">
        <w:r w:rsidRPr="00AF05F5">
          <w:rPr>
            <w:rFonts w:asciiTheme="minorHAnsi" w:hAnsiTheme="minorHAnsi" w:cstheme="minorHAnsi"/>
            <w:color w:val="0462C1"/>
            <w:u w:val="single" w:color="0462C1"/>
          </w:rPr>
          <w:t>http://droughtmonitor.unl.edu/Data.aspx</w:t>
        </w:r>
      </w:hyperlink>
    </w:p>
    <w:p w:rsidR="00AF05F5" w:rsidRPr="00AF05F5" w:rsidRDefault="00AF05F5" w:rsidP="00AF05F5">
      <w:pPr>
        <w:pStyle w:val="BodyText"/>
        <w:rPr>
          <w:rFonts w:asciiTheme="minorHAnsi" w:hAnsiTheme="minorHAnsi" w:cstheme="minorHAnsi"/>
        </w:rPr>
      </w:pPr>
      <w:r w:rsidRPr="00AF05F5">
        <w:rPr>
          <w:rFonts w:asciiTheme="minorHAnsi" w:hAnsiTheme="minorHAnsi" w:cstheme="minorHAnsi"/>
        </w:rPr>
        <w:t xml:space="preserve">Flooding Data: </w:t>
      </w:r>
      <w:hyperlink r:id="rId9">
        <w:r w:rsidRPr="00AF05F5">
          <w:rPr>
            <w:rFonts w:asciiTheme="minorHAnsi" w:hAnsiTheme="minorHAnsi" w:cstheme="minorHAnsi"/>
            <w:color w:val="0462C1"/>
            <w:u w:val="single" w:color="0462C1"/>
          </w:rPr>
          <w:t>https://www.data.gov/climate/coastalflooding/</w:t>
        </w:r>
      </w:hyperlink>
      <w:r w:rsidRPr="00AF05F5">
        <w:rPr>
          <w:rFonts w:asciiTheme="minorHAnsi" w:hAnsiTheme="minorHAnsi" w:cstheme="minorHAnsi"/>
          <w:color w:val="0462C1"/>
        </w:rPr>
        <w:t xml:space="preserve"> </w:t>
      </w:r>
      <w:r w:rsidRPr="00AF05F5">
        <w:rPr>
          <w:rFonts w:asciiTheme="minorHAnsi" w:hAnsiTheme="minorHAnsi" w:cstheme="minorHAnsi"/>
        </w:rPr>
        <w:t xml:space="preserve">NOAA Data: </w:t>
      </w:r>
      <w:hyperlink r:id="rId10">
        <w:r w:rsidRPr="00AF05F5">
          <w:rPr>
            <w:rFonts w:asciiTheme="minorHAnsi" w:hAnsiTheme="minorHAnsi" w:cstheme="minorHAnsi"/>
            <w:color w:val="0462C1"/>
            <w:u w:val="single" w:color="0462C1"/>
          </w:rPr>
          <w:t>https://www.ncdc.noaa.gov/data-access/quick-links</w:t>
        </w:r>
      </w:hyperlink>
    </w:p>
    <w:p w:rsidR="00AF05F5" w:rsidRPr="00AF05F5" w:rsidRDefault="00B5292A" w:rsidP="00AF05F5">
      <w:pPr>
        <w:pStyle w:val="BodyText"/>
        <w:rPr>
          <w:rFonts w:asciiTheme="minorHAnsi" w:hAnsiTheme="minorHAnsi" w:cstheme="minorHAnsi"/>
        </w:rPr>
      </w:pPr>
      <w:hyperlink r:id="rId11">
        <w:r w:rsidR="00AF05F5" w:rsidRPr="00AF05F5">
          <w:rPr>
            <w:rFonts w:asciiTheme="minorHAnsi" w:hAnsiTheme="minorHAnsi" w:cstheme="minorHAnsi"/>
            <w:color w:val="1154CC"/>
            <w:u w:val="single" w:color="1154CC"/>
          </w:rPr>
          <w:t>Significant Volcanic Eruptions</w:t>
        </w:r>
        <w:r w:rsidR="00AF05F5" w:rsidRPr="00AF05F5">
          <w:rPr>
            <w:rFonts w:asciiTheme="minorHAnsi" w:hAnsiTheme="minorHAnsi" w:cstheme="minorHAnsi"/>
            <w:color w:val="1154CC"/>
          </w:rPr>
          <w:t xml:space="preserve"> </w:t>
        </w:r>
      </w:hyperlink>
      <w:r w:rsidR="00AF05F5" w:rsidRPr="00AF05F5">
        <w:rPr>
          <w:rFonts w:asciiTheme="minorHAnsi" w:hAnsiTheme="minorHAnsi" w:cstheme="minorHAnsi"/>
        </w:rPr>
        <w:t>(from</w:t>
      </w:r>
      <w:hyperlink r:id="rId12">
        <w:r w:rsidR="00AF05F5" w:rsidRPr="00AF05F5">
          <w:rPr>
            <w:rFonts w:asciiTheme="minorHAnsi" w:hAnsiTheme="minorHAnsi" w:cstheme="minorHAnsi"/>
            <w:color w:val="1154CC"/>
            <w:u w:val="single" w:color="1154CC"/>
          </w:rPr>
          <w:t xml:space="preserve"> Tableau Public’s Sample Datasets Page</w:t>
        </w:r>
      </w:hyperlink>
      <w:r w:rsidR="00AF05F5" w:rsidRPr="00AF05F5">
        <w:rPr>
          <w:rFonts w:asciiTheme="minorHAnsi" w:hAnsiTheme="minorHAnsi" w:cstheme="minorHAnsi"/>
        </w:rPr>
        <w:t xml:space="preserve">) </w:t>
      </w:r>
      <w:hyperlink r:id="rId13">
        <w:r w:rsidR="00AF05F5" w:rsidRPr="00AF05F5">
          <w:rPr>
            <w:rFonts w:asciiTheme="minorHAnsi" w:hAnsiTheme="minorHAnsi" w:cstheme="minorHAnsi"/>
            <w:color w:val="1154CC"/>
            <w:u w:val="single" w:color="1154CC"/>
          </w:rPr>
          <w:t>Global Archive of Large Flood Events</w:t>
        </w:r>
        <w:r w:rsidR="00AF05F5" w:rsidRPr="00AF05F5">
          <w:rPr>
            <w:rFonts w:asciiTheme="minorHAnsi" w:hAnsiTheme="minorHAnsi" w:cstheme="minorHAnsi"/>
            <w:color w:val="1154CC"/>
          </w:rPr>
          <w:t xml:space="preserve"> </w:t>
        </w:r>
      </w:hyperlink>
      <w:r w:rsidR="00AF05F5" w:rsidRPr="00AF05F5">
        <w:rPr>
          <w:rFonts w:asciiTheme="minorHAnsi" w:hAnsiTheme="minorHAnsi" w:cstheme="minorHAnsi"/>
        </w:rPr>
        <w:t>(from Dartmouth)</w:t>
      </w:r>
    </w:p>
    <w:p w:rsidR="00AF05F5" w:rsidRPr="00AF05F5" w:rsidRDefault="00B5292A" w:rsidP="00AF05F5">
      <w:pPr>
        <w:pStyle w:val="BodyText"/>
        <w:rPr>
          <w:rFonts w:asciiTheme="minorHAnsi" w:hAnsiTheme="minorHAnsi" w:cstheme="minorHAnsi"/>
          <w:sz w:val="22"/>
          <w:szCs w:val="22"/>
        </w:rPr>
      </w:pPr>
      <w:hyperlink r:id="rId14">
        <w:r w:rsidR="00AF05F5" w:rsidRPr="00AF05F5">
          <w:rPr>
            <w:rFonts w:asciiTheme="minorHAnsi" w:hAnsiTheme="minorHAnsi" w:cstheme="minorHAnsi"/>
            <w:color w:val="1154CC"/>
            <w:sz w:val="22"/>
            <w:szCs w:val="22"/>
            <w:u w:val="single" w:color="1154CC"/>
          </w:rPr>
          <w:t>Economics of Climate Change Adaptation</w:t>
        </w:r>
        <w:r w:rsidR="00AF05F5" w:rsidRPr="00AF05F5">
          <w:rPr>
            <w:rFonts w:asciiTheme="minorHAnsi" w:hAnsiTheme="minorHAnsi" w:cstheme="minorHAnsi"/>
            <w:color w:val="1154CC"/>
            <w:sz w:val="22"/>
            <w:szCs w:val="22"/>
          </w:rPr>
          <w:t xml:space="preserve"> </w:t>
        </w:r>
      </w:hyperlink>
      <w:r w:rsidR="00AF05F5" w:rsidRPr="00AF05F5">
        <w:rPr>
          <w:rFonts w:asciiTheme="minorHAnsi" w:hAnsiTheme="minorHAnsi" w:cstheme="minorHAnsi"/>
          <w:sz w:val="22"/>
          <w:szCs w:val="22"/>
        </w:rPr>
        <w:t>(From the</w:t>
      </w:r>
      <w:hyperlink r:id="rId15">
        <w:r w:rsidR="00AF05F5" w:rsidRPr="00AF05F5">
          <w:rPr>
            <w:rFonts w:asciiTheme="minorHAnsi" w:hAnsiTheme="minorHAnsi" w:cstheme="minorHAnsi"/>
            <w:color w:val="1154CC"/>
            <w:sz w:val="22"/>
            <w:szCs w:val="22"/>
            <w:u w:val="single" w:color="1154CC"/>
          </w:rPr>
          <w:t xml:space="preserve"> UNDP’s Climate Change Adaptation</w:t>
        </w:r>
      </w:hyperlink>
      <w:r w:rsidR="00AF05F5" w:rsidRPr="00AF05F5">
        <w:rPr>
          <w:rFonts w:asciiTheme="minorHAnsi" w:hAnsiTheme="minorHAnsi" w:cstheme="minorHAnsi"/>
          <w:color w:val="1154CC"/>
          <w:sz w:val="22"/>
          <w:szCs w:val="22"/>
        </w:rPr>
        <w:t xml:space="preserve"> </w:t>
      </w:r>
      <w:hyperlink r:id="rId16">
        <w:r w:rsidR="00AF05F5" w:rsidRPr="00AF05F5">
          <w:rPr>
            <w:rFonts w:asciiTheme="minorHAnsi" w:hAnsiTheme="minorHAnsi" w:cstheme="minorHAnsi"/>
            <w:color w:val="1154CC"/>
            <w:sz w:val="22"/>
            <w:szCs w:val="22"/>
            <w:u w:val="single" w:color="1154CC"/>
          </w:rPr>
          <w:t>Programme</w:t>
        </w:r>
      </w:hyperlink>
      <w:r w:rsidR="00AF05F5" w:rsidRPr="00AF05F5">
        <w:rPr>
          <w:rFonts w:asciiTheme="minorHAnsi" w:hAnsiTheme="minorHAnsi" w:cstheme="minorHAnsi"/>
          <w:sz w:val="22"/>
          <w:szCs w:val="22"/>
        </w:rPr>
        <w:t>)</w:t>
      </w:r>
    </w:p>
    <w:p w:rsidR="00AF05F5" w:rsidRPr="00AF05F5" w:rsidRDefault="00AF05F5" w:rsidP="00AF05F5">
      <w:pPr>
        <w:pStyle w:val="BodyText"/>
        <w:rPr>
          <w:rFonts w:asciiTheme="minorHAnsi" w:hAnsiTheme="minorHAnsi" w:cstheme="minorHAnsi"/>
          <w:sz w:val="18"/>
        </w:rPr>
      </w:pPr>
    </w:p>
    <w:p w:rsidR="00AF05F5" w:rsidRPr="00AF05F5" w:rsidRDefault="00AF05F5" w:rsidP="00AF05F5">
      <w:pPr>
        <w:pStyle w:val="BodyText"/>
        <w:rPr>
          <w:rFonts w:asciiTheme="minorHAnsi" w:hAnsiTheme="minorHAnsi" w:cstheme="minorHAnsi"/>
          <w:b/>
        </w:rPr>
      </w:pPr>
      <w:r w:rsidRPr="00AF05F5">
        <w:rPr>
          <w:rFonts w:asciiTheme="minorHAnsi" w:hAnsiTheme="minorHAnsi" w:cstheme="minorHAnsi"/>
          <w:b/>
        </w:rPr>
        <w:t>Scenario 2</w:t>
      </w:r>
    </w:p>
    <w:p w:rsidR="00AF05F5" w:rsidRPr="00AF05F5" w:rsidRDefault="00AF05F5" w:rsidP="00AF05F5">
      <w:pPr>
        <w:pStyle w:val="BodyText"/>
        <w:rPr>
          <w:rFonts w:asciiTheme="minorHAnsi" w:hAnsiTheme="minorHAnsi" w:cstheme="minorHAnsi"/>
          <w:b/>
        </w:rPr>
      </w:pPr>
    </w:p>
    <w:p w:rsidR="00AF05F5" w:rsidRPr="00AF05F5" w:rsidRDefault="00AF05F5" w:rsidP="00AF05F5">
      <w:pPr>
        <w:pStyle w:val="BodyText"/>
        <w:rPr>
          <w:rFonts w:asciiTheme="minorHAnsi" w:hAnsiTheme="minorHAnsi" w:cstheme="minorHAnsi"/>
        </w:rPr>
      </w:pPr>
      <w:r w:rsidRPr="00AF05F5">
        <w:rPr>
          <w:rFonts w:asciiTheme="minorHAnsi" w:hAnsiTheme="minorHAnsi" w:cstheme="minorHAnsi"/>
        </w:rPr>
        <w:t xml:space="preserve">US/Mexico Border crossings list: </w:t>
      </w:r>
      <w:hyperlink r:id="rId17">
        <w:r w:rsidRPr="00AF05F5">
          <w:rPr>
            <w:rFonts w:asciiTheme="minorHAnsi" w:hAnsiTheme="minorHAnsi" w:cstheme="minorHAnsi"/>
            <w:color w:val="0462C1"/>
            <w:u w:val="single" w:color="0462C1"/>
          </w:rPr>
          <w:t>https://www.mexpro.com/blog/us-mexico-border-crossings</w:t>
        </w:r>
      </w:hyperlink>
      <w:r w:rsidRPr="00AF05F5">
        <w:rPr>
          <w:rFonts w:asciiTheme="minorHAnsi" w:hAnsiTheme="minorHAnsi" w:cstheme="minorHAnsi"/>
          <w:color w:val="0462C1"/>
        </w:rPr>
        <w:t xml:space="preserve"> </w:t>
      </w:r>
      <w:r w:rsidRPr="00AF05F5">
        <w:rPr>
          <w:rFonts w:asciiTheme="minorHAnsi" w:hAnsiTheme="minorHAnsi" w:cstheme="minorHAnsi"/>
        </w:rPr>
        <w:t xml:space="preserve">US/Canada Border crossings list: </w:t>
      </w:r>
      <w:hyperlink r:id="rId18">
        <w:r w:rsidRPr="00AF05F5">
          <w:rPr>
            <w:rFonts w:asciiTheme="minorHAnsi" w:hAnsiTheme="minorHAnsi" w:cstheme="minorHAnsi"/>
            <w:color w:val="0462C1"/>
            <w:u w:val="single" w:color="0462C1"/>
          </w:rPr>
          <w:t>http://www.ezbordercrossing.com/list-of-border-crossings/</w:t>
        </w:r>
      </w:hyperlink>
      <w:r w:rsidRPr="00AF05F5">
        <w:rPr>
          <w:rFonts w:asciiTheme="minorHAnsi" w:hAnsiTheme="minorHAnsi" w:cstheme="minorHAnsi"/>
        </w:rPr>
        <w:t xml:space="preserve"> Land border crossings of Turkey:</w:t>
      </w:r>
      <w:r w:rsidRPr="00AF05F5">
        <w:rPr>
          <w:rFonts w:asciiTheme="minorHAnsi" w:hAnsiTheme="minorHAnsi" w:cstheme="minorHAnsi"/>
          <w:spacing w:val="-35"/>
        </w:rPr>
        <w:t xml:space="preserve"> </w:t>
      </w:r>
      <w:hyperlink r:id="rId19">
        <w:r w:rsidRPr="00AF05F5">
          <w:rPr>
            <w:rFonts w:asciiTheme="minorHAnsi" w:hAnsiTheme="minorHAnsi" w:cstheme="minorHAnsi"/>
            <w:color w:val="0462C1"/>
            <w:u w:val="single" w:color="0462C1"/>
          </w:rPr>
          <w:t>https://en.wikipedia.org/wiki/Land_border_crossings_of_Turkey</w:t>
        </w:r>
      </w:hyperlink>
    </w:p>
    <w:p w:rsidR="00AF05F5" w:rsidRPr="00AF05F5" w:rsidRDefault="00B5292A" w:rsidP="00AF05F5">
      <w:pPr>
        <w:pStyle w:val="BodyText"/>
        <w:rPr>
          <w:rFonts w:asciiTheme="minorHAnsi" w:hAnsiTheme="minorHAnsi" w:cstheme="minorHAnsi"/>
        </w:rPr>
      </w:pPr>
      <w:hyperlink r:id="rId20">
        <w:r w:rsidR="00AF05F5" w:rsidRPr="00AF05F5">
          <w:rPr>
            <w:rFonts w:asciiTheme="minorHAnsi" w:hAnsiTheme="minorHAnsi" w:cstheme="minorHAnsi"/>
            <w:color w:val="1154CC"/>
            <w:u w:val="single" w:color="1154CC"/>
          </w:rPr>
          <w:t>Immigration and Data Statistics</w:t>
        </w:r>
        <w:r w:rsidR="00AF05F5" w:rsidRPr="00AF05F5">
          <w:rPr>
            <w:rFonts w:asciiTheme="minorHAnsi" w:hAnsiTheme="minorHAnsi" w:cstheme="minorHAnsi"/>
            <w:color w:val="1154CC"/>
          </w:rPr>
          <w:t xml:space="preserve"> </w:t>
        </w:r>
      </w:hyperlink>
      <w:r w:rsidR="00AF05F5" w:rsidRPr="00AF05F5">
        <w:rPr>
          <w:rFonts w:asciiTheme="minorHAnsi" w:hAnsiTheme="minorHAnsi" w:cstheme="minorHAnsi"/>
        </w:rPr>
        <w:t xml:space="preserve">(from the Department of Homeland Security) </w:t>
      </w:r>
      <w:hyperlink r:id="rId21">
        <w:r w:rsidR="00AF05F5" w:rsidRPr="00AF05F5">
          <w:rPr>
            <w:rFonts w:asciiTheme="minorHAnsi" w:hAnsiTheme="minorHAnsi" w:cstheme="minorHAnsi"/>
            <w:color w:val="1154CC"/>
            <w:u w:val="single" w:color="1154CC"/>
          </w:rPr>
          <w:t>Various Datasets from CISER</w:t>
        </w:r>
        <w:r w:rsidR="00AF05F5" w:rsidRPr="00AF05F5">
          <w:rPr>
            <w:rFonts w:asciiTheme="minorHAnsi" w:hAnsiTheme="minorHAnsi" w:cstheme="minorHAnsi"/>
            <w:color w:val="1154CC"/>
          </w:rPr>
          <w:t xml:space="preserve"> </w:t>
        </w:r>
      </w:hyperlink>
      <w:r w:rsidR="00AF05F5" w:rsidRPr="00AF05F5">
        <w:rPr>
          <w:rFonts w:asciiTheme="minorHAnsi" w:hAnsiTheme="minorHAnsi" w:cstheme="minorHAnsi"/>
        </w:rPr>
        <w:t xml:space="preserve">(Cornell Institute for Social and Economic Research) </w:t>
      </w:r>
      <w:hyperlink r:id="rId22">
        <w:r w:rsidR="00AF05F5" w:rsidRPr="00AF05F5">
          <w:rPr>
            <w:rFonts w:asciiTheme="minorHAnsi" w:hAnsiTheme="minorHAnsi" w:cstheme="minorHAnsi"/>
            <w:color w:val="1154CC"/>
            <w:u w:val="single" w:color="1154CC"/>
          </w:rPr>
          <w:t>U.S. Border Patrol Statistics</w:t>
        </w:r>
      </w:hyperlink>
    </w:p>
    <w:p w:rsidR="00AF05F5" w:rsidRPr="00AF05F5" w:rsidRDefault="00B5292A" w:rsidP="00AF05F5">
      <w:pPr>
        <w:pStyle w:val="BodyText"/>
        <w:rPr>
          <w:rFonts w:asciiTheme="minorHAnsi" w:hAnsiTheme="minorHAnsi" w:cstheme="minorHAnsi"/>
          <w:sz w:val="22"/>
          <w:szCs w:val="22"/>
        </w:rPr>
      </w:pPr>
      <w:hyperlink r:id="rId23">
        <w:r w:rsidR="00AF05F5" w:rsidRPr="00AF05F5">
          <w:rPr>
            <w:rFonts w:asciiTheme="minorHAnsi" w:hAnsiTheme="minorHAnsi" w:cstheme="minorHAnsi"/>
            <w:color w:val="1154CC"/>
            <w:sz w:val="22"/>
            <w:szCs w:val="22"/>
            <w:u w:val="single" w:color="1154CC"/>
          </w:rPr>
          <w:t>Migration Policy Institute Data Hub</w:t>
        </w:r>
      </w:hyperlink>
    </w:p>
    <w:p w:rsidR="00AF05F5" w:rsidRPr="00AF05F5" w:rsidRDefault="00AF05F5" w:rsidP="00AF05F5">
      <w:pPr>
        <w:pStyle w:val="BodyText"/>
        <w:rPr>
          <w:rFonts w:asciiTheme="minorHAnsi" w:hAnsiTheme="minorHAnsi" w:cstheme="minorHAnsi"/>
          <w:sz w:val="21"/>
        </w:rPr>
      </w:pPr>
    </w:p>
    <w:p w:rsidR="00AF05F5" w:rsidRPr="00AF05F5" w:rsidRDefault="00AF05F5" w:rsidP="00AF05F5">
      <w:pPr>
        <w:pStyle w:val="BodyText"/>
        <w:rPr>
          <w:rFonts w:asciiTheme="minorHAnsi" w:hAnsiTheme="minorHAnsi" w:cstheme="minorHAnsi"/>
          <w:b/>
        </w:rPr>
      </w:pPr>
      <w:r w:rsidRPr="00AF05F5">
        <w:rPr>
          <w:rFonts w:asciiTheme="minorHAnsi" w:hAnsiTheme="minorHAnsi" w:cstheme="minorHAnsi"/>
          <w:b/>
        </w:rPr>
        <w:t>Scenario 3</w:t>
      </w:r>
    </w:p>
    <w:p w:rsidR="00AF05F5" w:rsidRPr="00AF05F5" w:rsidRDefault="00AF05F5" w:rsidP="00AF05F5">
      <w:pPr>
        <w:pStyle w:val="BodyText"/>
        <w:rPr>
          <w:rFonts w:asciiTheme="minorHAnsi" w:hAnsiTheme="minorHAnsi" w:cstheme="minorHAnsi"/>
          <w:b/>
        </w:rPr>
      </w:pPr>
    </w:p>
    <w:p w:rsidR="00AF05F5" w:rsidRPr="00AF05F5" w:rsidRDefault="00AF05F5" w:rsidP="00AF05F5">
      <w:pPr>
        <w:pStyle w:val="BodyText"/>
        <w:rPr>
          <w:rFonts w:asciiTheme="minorHAnsi" w:hAnsiTheme="minorHAnsi" w:cstheme="minorHAnsi"/>
        </w:rPr>
      </w:pPr>
      <w:r w:rsidRPr="00AF05F5">
        <w:rPr>
          <w:rFonts w:asciiTheme="minorHAnsi" w:hAnsiTheme="minorHAnsi" w:cstheme="minorHAnsi"/>
        </w:rPr>
        <w:t xml:space="preserve">Timeline of Art history: </w:t>
      </w:r>
      <w:hyperlink r:id="rId24">
        <w:r w:rsidRPr="00AF05F5">
          <w:rPr>
            <w:rFonts w:asciiTheme="minorHAnsi" w:hAnsiTheme="minorHAnsi" w:cstheme="minorHAnsi"/>
            <w:color w:val="0462C1"/>
            <w:u w:val="single" w:color="0462C1"/>
          </w:rPr>
          <w:t>https://www.metmuseum.org/toah/</w:t>
        </w:r>
      </w:hyperlink>
      <w:r w:rsidRPr="00AF05F5">
        <w:rPr>
          <w:rFonts w:asciiTheme="minorHAnsi" w:hAnsiTheme="minorHAnsi" w:cstheme="minorHAnsi"/>
          <w:color w:val="0462C1"/>
        </w:rPr>
        <w:t xml:space="preserve"> </w:t>
      </w:r>
      <w:r w:rsidRPr="00AF05F5">
        <w:rPr>
          <w:rFonts w:asciiTheme="minorHAnsi" w:hAnsiTheme="minorHAnsi" w:cstheme="minorHAnsi"/>
        </w:rPr>
        <w:t xml:space="preserve">International Dada archive: </w:t>
      </w:r>
      <w:hyperlink r:id="rId25">
        <w:r w:rsidRPr="00AF05F5">
          <w:rPr>
            <w:rFonts w:asciiTheme="minorHAnsi" w:hAnsiTheme="minorHAnsi" w:cstheme="minorHAnsi"/>
            <w:color w:val="0462C1"/>
            <w:u w:val="single" w:color="0462C1"/>
          </w:rPr>
          <w:t>http://sdrc.lib.uiowa.edu/dada/history.htm</w:t>
        </w:r>
      </w:hyperlink>
    </w:p>
    <w:p w:rsidR="00AF05F5" w:rsidRPr="00AF05F5" w:rsidRDefault="00B5292A" w:rsidP="00AF05F5">
      <w:pPr>
        <w:pStyle w:val="BodyText"/>
        <w:rPr>
          <w:rFonts w:asciiTheme="minorHAnsi" w:hAnsiTheme="minorHAnsi" w:cstheme="minorHAnsi"/>
        </w:rPr>
      </w:pPr>
      <w:hyperlink r:id="rId26">
        <w:r w:rsidR="00AF05F5" w:rsidRPr="00AF05F5">
          <w:rPr>
            <w:rFonts w:asciiTheme="minorHAnsi" w:hAnsiTheme="minorHAnsi" w:cstheme="minorHAnsi"/>
            <w:color w:val="1154CC"/>
            <w:u w:val="single" w:color="1154CC"/>
          </w:rPr>
          <w:t>Moma Exhibition History Database</w:t>
        </w:r>
        <w:r w:rsidR="00AF05F5" w:rsidRPr="00AF05F5">
          <w:rPr>
            <w:rFonts w:asciiTheme="minorHAnsi" w:hAnsiTheme="minorHAnsi" w:cstheme="minorHAnsi"/>
            <w:color w:val="1154CC"/>
          </w:rPr>
          <w:t xml:space="preserve"> </w:t>
        </w:r>
      </w:hyperlink>
      <w:r w:rsidR="00AF05F5" w:rsidRPr="00AF05F5">
        <w:rPr>
          <w:rFonts w:asciiTheme="minorHAnsi" w:hAnsiTheme="minorHAnsi" w:cstheme="minorHAnsi"/>
        </w:rPr>
        <w:t xml:space="preserve">(Museum of Modern Art) </w:t>
      </w:r>
      <w:hyperlink r:id="rId27">
        <w:r w:rsidR="00AF05F5" w:rsidRPr="00AF05F5">
          <w:rPr>
            <w:rFonts w:asciiTheme="minorHAnsi" w:hAnsiTheme="minorHAnsi" w:cstheme="minorHAnsi"/>
            <w:color w:val="1154CC"/>
            <w:u w:val="single" w:color="1154CC"/>
          </w:rPr>
          <w:t>Dada Data-Depot</w:t>
        </w:r>
        <w:r w:rsidR="00AF05F5" w:rsidRPr="00AF05F5">
          <w:rPr>
            <w:rFonts w:asciiTheme="minorHAnsi" w:hAnsiTheme="minorHAnsi" w:cstheme="minorHAnsi"/>
            <w:color w:val="1154CC"/>
          </w:rPr>
          <w:t xml:space="preserve"> </w:t>
        </w:r>
      </w:hyperlink>
      <w:r w:rsidR="00AF05F5" w:rsidRPr="00AF05F5">
        <w:rPr>
          <w:rFonts w:asciiTheme="minorHAnsi" w:hAnsiTheme="minorHAnsi" w:cstheme="minorHAnsi"/>
        </w:rPr>
        <w:t xml:space="preserve">(and other </w:t>
      </w:r>
      <w:hyperlink r:id="rId28">
        <w:r w:rsidR="00AF05F5" w:rsidRPr="00AF05F5">
          <w:rPr>
            <w:rFonts w:asciiTheme="minorHAnsi" w:hAnsiTheme="minorHAnsi" w:cstheme="minorHAnsi"/>
            <w:color w:val="1154CC"/>
            <w:u w:val="single" w:color="1154CC"/>
          </w:rPr>
          <w:t>Dadaesque hacking and writing</w:t>
        </w:r>
        <w:r w:rsidR="00AF05F5" w:rsidRPr="00AF05F5">
          <w:rPr>
            <w:rFonts w:asciiTheme="minorHAnsi" w:hAnsiTheme="minorHAnsi" w:cstheme="minorHAnsi"/>
            <w:color w:val="1154CC"/>
          </w:rPr>
          <w:t xml:space="preserve"> </w:t>
        </w:r>
      </w:hyperlink>
      <w:r w:rsidR="00AF05F5" w:rsidRPr="00AF05F5">
        <w:rPr>
          <w:rFonts w:asciiTheme="minorHAnsi" w:hAnsiTheme="minorHAnsi" w:cstheme="minorHAnsi"/>
        </w:rPr>
        <w:t>)</w:t>
      </w:r>
    </w:p>
    <w:p w:rsidR="00AF05F5" w:rsidRPr="00AF05F5" w:rsidRDefault="00AF05F5" w:rsidP="00AF05F5">
      <w:pPr>
        <w:pStyle w:val="BodyText"/>
        <w:ind w:left="100"/>
        <w:rPr>
          <w:rFonts w:asciiTheme="minorHAnsi" w:hAnsiTheme="minorHAnsi" w:cstheme="minorHAnsi"/>
          <w:sz w:val="22"/>
        </w:rPr>
      </w:pPr>
    </w:p>
    <w:p w:rsidR="00AF05F5" w:rsidRPr="00AF05F5" w:rsidRDefault="00AF05F5" w:rsidP="00AF05F5">
      <w:pPr>
        <w:pStyle w:val="BodyText"/>
        <w:rPr>
          <w:rFonts w:asciiTheme="minorHAnsi" w:hAnsiTheme="minorHAnsi" w:cstheme="minorHAnsi"/>
          <w:b/>
        </w:rPr>
      </w:pPr>
      <w:r w:rsidRPr="00AF05F5">
        <w:rPr>
          <w:rFonts w:asciiTheme="minorHAnsi" w:hAnsiTheme="minorHAnsi" w:cstheme="minorHAnsi"/>
          <w:b/>
        </w:rPr>
        <w:t>Scenario 4</w:t>
      </w:r>
    </w:p>
    <w:p w:rsidR="00AF05F5" w:rsidRPr="00AF05F5" w:rsidRDefault="00AF05F5" w:rsidP="00AF05F5">
      <w:pPr>
        <w:pStyle w:val="BodyText"/>
        <w:rPr>
          <w:rFonts w:asciiTheme="minorHAnsi" w:hAnsiTheme="minorHAnsi" w:cstheme="minorHAnsi"/>
          <w:b/>
        </w:rPr>
      </w:pPr>
    </w:p>
    <w:p w:rsidR="00AF05F5" w:rsidRPr="00AF05F5" w:rsidRDefault="00AF05F5" w:rsidP="00AF05F5">
      <w:pPr>
        <w:pStyle w:val="BodyText"/>
        <w:rPr>
          <w:rFonts w:asciiTheme="minorHAnsi" w:hAnsiTheme="minorHAnsi" w:cstheme="minorHAnsi"/>
        </w:rPr>
      </w:pPr>
      <w:r w:rsidRPr="00AF05F5">
        <w:rPr>
          <w:rFonts w:asciiTheme="minorHAnsi" w:hAnsiTheme="minorHAnsi" w:cstheme="minorHAnsi"/>
        </w:rPr>
        <w:t xml:space="preserve">Types of dog breeds: </w:t>
      </w:r>
      <w:hyperlink r:id="rId29">
        <w:r w:rsidRPr="00AF05F5">
          <w:rPr>
            <w:rFonts w:asciiTheme="minorHAnsi" w:hAnsiTheme="minorHAnsi" w:cstheme="minorHAnsi"/>
            <w:color w:val="0462C1"/>
            <w:u w:val="single" w:color="0462C1"/>
          </w:rPr>
          <w:t>http://www.akc.org/dog-breeds/</w:t>
        </w:r>
      </w:hyperlink>
      <w:r w:rsidRPr="00AF05F5">
        <w:rPr>
          <w:rFonts w:asciiTheme="minorHAnsi" w:hAnsiTheme="minorHAnsi" w:cstheme="minorHAnsi"/>
          <w:color w:val="0462C1"/>
        </w:rPr>
        <w:t xml:space="preserve"> </w:t>
      </w:r>
      <w:r w:rsidRPr="00AF05F5">
        <w:rPr>
          <w:rFonts w:asciiTheme="minorHAnsi" w:hAnsiTheme="minorHAnsi" w:cstheme="minorHAnsi"/>
        </w:rPr>
        <w:t xml:space="preserve">Wine varietals: </w:t>
      </w:r>
      <w:hyperlink r:id="rId30">
        <w:r w:rsidRPr="00AF05F5">
          <w:rPr>
            <w:rFonts w:asciiTheme="minorHAnsi" w:hAnsiTheme="minorHAnsi" w:cstheme="minorHAnsi"/>
            <w:color w:val="0462C1"/>
            <w:u w:val="single" w:color="0462C1"/>
          </w:rPr>
          <w:t>http://www.wines.com/wine-varietals/</w:t>
        </w:r>
      </w:hyperlink>
      <w:r w:rsidRPr="00AF05F5">
        <w:rPr>
          <w:rFonts w:asciiTheme="minorHAnsi" w:hAnsiTheme="minorHAnsi" w:cstheme="minorHAnsi"/>
          <w:color w:val="0462C1"/>
        </w:rPr>
        <w:t xml:space="preserve"> </w:t>
      </w:r>
      <w:r w:rsidRPr="00AF05F5">
        <w:rPr>
          <w:rFonts w:asciiTheme="minorHAnsi" w:hAnsiTheme="minorHAnsi" w:cstheme="minorHAnsi"/>
        </w:rPr>
        <w:t xml:space="preserve">Beer styles: </w:t>
      </w:r>
      <w:hyperlink r:id="rId31">
        <w:r w:rsidRPr="00AF05F5">
          <w:rPr>
            <w:rFonts w:asciiTheme="minorHAnsi" w:hAnsiTheme="minorHAnsi" w:cstheme="minorHAnsi"/>
            <w:color w:val="0462C1"/>
            <w:u w:val="single" w:color="0462C1"/>
          </w:rPr>
          <w:t>https://www.beeradvocate.com/beer/style/</w:t>
        </w:r>
      </w:hyperlink>
    </w:p>
    <w:p w:rsidR="00AF05F5" w:rsidRPr="00AF05F5" w:rsidRDefault="00AF05F5" w:rsidP="00AF05F5">
      <w:pPr>
        <w:pStyle w:val="BodyText"/>
        <w:rPr>
          <w:rFonts w:asciiTheme="minorHAnsi" w:hAnsiTheme="minorHAnsi" w:cstheme="minorHAnsi"/>
        </w:rPr>
      </w:pPr>
      <w:r w:rsidRPr="00AF05F5">
        <w:rPr>
          <w:rFonts w:asciiTheme="minorHAnsi" w:hAnsiTheme="minorHAnsi" w:cstheme="minorHAnsi"/>
        </w:rPr>
        <w:t xml:space="preserve">List of hot sauces: </w:t>
      </w:r>
      <w:hyperlink r:id="rId32">
        <w:r w:rsidRPr="00AF05F5">
          <w:rPr>
            <w:rFonts w:asciiTheme="minorHAnsi" w:hAnsiTheme="minorHAnsi" w:cstheme="minorHAnsi"/>
            <w:color w:val="0462C1"/>
            <w:u w:val="single" w:color="0462C1"/>
          </w:rPr>
          <w:t>https://en.wikipedia.org/wiki/List_of_hot_sauces</w:t>
        </w:r>
      </w:hyperlink>
    </w:p>
    <w:p w:rsidR="00AF05F5" w:rsidRPr="00AF05F5" w:rsidRDefault="00B5292A" w:rsidP="00AF05F5">
      <w:pPr>
        <w:pStyle w:val="BodyText"/>
        <w:rPr>
          <w:rFonts w:asciiTheme="minorHAnsi" w:hAnsiTheme="minorHAnsi" w:cstheme="minorHAnsi"/>
        </w:rPr>
      </w:pPr>
      <w:hyperlink r:id="rId33">
        <w:r w:rsidR="00AF05F5" w:rsidRPr="00AF05F5">
          <w:rPr>
            <w:rFonts w:asciiTheme="minorHAnsi" w:hAnsiTheme="minorHAnsi" w:cstheme="minorHAnsi"/>
            <w:color w:val="1154CC"/>
            <w:u w:val="single" w:color="1154CC"/>
          </w:rPr>
          <w:t>Kaggle Largest Dog Breed Dataset</w:t>
        </w:r>
      </w:hyperlink>
      <w:r w:rsidR="00AF05F5" w:rsidRPr="00AF05F5">
        <w:rPr>
          <w:rFonts w:asciiTheme="minorHAnsi" w:hAnsiTheme="minorHAnsi" w:cstheme="minorHAnsi"/>
          <w:color w:val="1154CC"/>
        </w:rPr>
        <w:t xml:space="preserve"> </w:t>
      </w:r>
      <w:hyperlink r:id="rId34">
        <w:r w:rsidR="00AF05F5" w:rsidRPr="00AF05F5">
          <w:rPr>
            <w:rFonts w:asciiTheme="minorHAnsi" w:hAnsiTheme="minorHAnsi" w:cstheme="minorHAnsi"/>
            <w:color w:val="1154CC"/>
            <w:u w:val="single" w:color="1154CC"/>
          </w:rPr>
          <w:t>Stanford Dog Dataset</w:t>
        </w:r>
      </w:hyperlink>
    </w:p>
    <w:p w:rsidR="00AF05F5" w:rsidRPr="00AF05F5" w:rsidRDefault="00AF05F5" w:rsidP="00AF05F5">
      <w:pPr>
        <w:pStyle w:val="BodyText"/>
        <w:rPr>
          <w:rFonts w:asciiTheme="minorHAnsi" w:hAnsiTheme="minorHAnsi" w:cstheme="minorHAnsi"/>
          <w:sz w:val="22"/>
          <w:szCs w:val="22"/>
        </w:rPr>
        <w:sectPr w:rsidR="00AF05F5" w:rsidRPr="00AF05F5">
          <w:type w:val="continuous"/>
          <w:pgSz w:w="12240" w:h="15840"/>
          <w:pgMar w:top="1400" w:right="1720" w:bottom="280" w:left="1340" w:header="720" w:footer="720" w:gutter="0"/>
          <w:cols w:space="720"/>
        </w:sectPr>
      </w:pPr>
      <w:r w:rsidRPr="00AF05F5">
        <w:rPr>
          <w:rFonts w:asciiTheme="minorHAnsi" w:hAnsiTheme="minorHAnsi" w:cstheme="minorHAnsi"/>
          <w:color w:val="1154CC"/>
          <w:sz w:val="22"/>
          <w:szCs w:val="22"/>
          <w:u w:val="single" w:color="1154CC"/>
        </w:rPr>
        <w:t>The Movies Dataset from Kaggle</w:t>
      </w:r>
    </w:p>
    <w:p w:rsidR="00AF05F5" w:rsidRPr="00AF05F5" w:rsidRDefault="00AF05F5" w:rsidP="003E3856">
      <w:pPr>
        <w:pStyle w:val="BodyText"/>
        <w:rPr>
          <w:rFonts w:asciiTheme="minorHAnsi" w:hAnsiTheme="minorHAnsi" w:cstheme="minorHAnsi"/>
          <w:sz w:val="26"/>
          <w:szCs w:val="26"/>
        </w:rPr>
      </w:pPr>
    </w:p>
    <w:p w:rsidR="00AF05F5" w:rsidRPr="00AF05F5" w:rsidRDefault="00AF05F5" w:rsidP="00AF05F5">
      <w:pPr>
        <w:pStyle w:val="BodyText"/>
        <w:rPr>
          <w:rFonts w:asciiTheme="minorHAnsi" w:hAnsiTheme="minorHAnsi" w:cstheme="minorHAnsi"/>
          <w:b/>
        </w:rPr>
      </w:pPr>
      <w:r w:rsidRPr="00AF05F5">
        <w:rPr>
          <w:rFonts w:asciiTheme="minorHAnsi" w:hAnsiTheme="minorHAnsi" w:cstheme="minorHAnsi"/>
          <w:b/>
        </w:rPr>
        <w:t>Scenario 5</w:t>
      </w:r>
    </w:p>
    <w:p w:rsidR="00AF05F5" w:rsidRPr="00AF05F5" w:rsidRDefault="00AF05F5" w:rsidP="00AF05F5">
      <w:pPr>
        <w:pStyle w:val="BodyText"/>
        <w:rPr>
          <w:rFonts w:asciiTheme="minorHAnsi" w:hAnsiTheme="minorHAnsi" w:cstheme="minorHAnsi"/>
        </w:rPr>
      </w:pPr>
    </w:p>
    <w:p w:rsidR="00AF05F5" w:rsidRPr="00AF05F5" w:rsidRDefault="00AF05F5" w:rsidP="00AF05F5">
      <w:pPr>
        <w:pStyle w:val="BodyText"/>
        <w:rPr>
          <w:rFonts w:asciiTheme="minorHAnsi" w:hAnsiTheme="minorHAnsi" w:cstheme="minorHAnsi"/>
        </w:rPr>
      </w:pPr>
      <w:r w:rsidRPr="00AF05F5">
        <w:rPr>
          <w:rFonts w:asciiTheme="minorHAnsi" w:hAnsiTheme="minorHAnsi" w:cstheme="minorHAnsi"/>
        </w:rPr>
        <w:t xml:space="preserve">NEH 2016 Award list: </w:t>
      </w:r>
      <w:hyperlink r:id="rId35">
        <w:r w:rsidRPr="00AF05F5">
          <w:rPr>
            <w:rFonts w:asciiTheme="minorHAnsi" w:hAnsiTheme="minorHAnsi" w:cstheme="minorHAnsi"/>
            <w:color w:val="0462C1"/>
            <w:u w:val="single" w:color="0462C1"/>
          </w:rPr>
          <w:t>https://www.neh.gov/divisions/public/grant-news/july-2016-awards-list</w:t>
        </w:r>
      </w:hyperlink>
      <w:r w:rsidRPr="00AF05F5">
        <w:rPr>
          <w:rFonts w:asciiTheme="minorHAnsi" w:hAnsiTheme="minorHAnsi" w:cstheme="minorHAnsi"/>
          <w:color w:val="0462C1"/>
        </w:rPr>
        <w:t xml:space="preserve"> </w:t>
      </w:r>
      <w:r w:rsidRPr="00AF05F5">
        <w:rPr>
          <w:rFonts w:asciiTheme="minorHAnsi" w:hAnsiTheme="minorHAnsi" w:cstheme="minorHAnsi"/>
        </w:rPr>
        <w:t xml:space="preserve">NEA Award list: </w:t>
      </w:r>
      <w:hyperlink r:id="rId36">
        <w:r w:rsidRPr="00AF05F5">
          <w:rPr>
            <w:rFonts w:asciiTheme="minorHAnsi" w:hAnsiTheme="minorHAnsi" w:cstheme="minorHAnsi"/>
            <w:color w:val="0462C1"/>
            <w:u w:val="single" w:color="0462C1"/>
          </w:rPr>
          <w:t>https://www.arts.gov/grants/recent-grants/grant-announcements</w:t>
        </w:r>
      </w:hyperlink>
    </w:p>
    <w:p w:rsidR="00AF05F5" w:rsidRPr="00AF05F5" w:rsidRDefault="00AF05F5" w:rsidP="00AF05F5">
      <w:pPr>
        <w:pStyle w:val="BodyText"/>
        <w:rPr>
          <w:rFonts w:asciiTheme="minorHAnsi" w:hAnsiTheme="minorHAnsi" w:cstheme="minorHAnsi"/>
        </w:rPr>
      </w:pPr>
      <w:r w:rsidRPr="00AF05F5">
        <w:rPr>
          <w:rFonts w:asciiTheme="minorHAnsi" w:hAnsiTheme="minorHAnsi" w:cstheme="minorHAnsi"/>
        </w:rPr>
        <w:t xml:space="preserve">NSF Awards: </w:t>
      </w:r>
      <w:hyperlink r:id="rId37">
        <w:r w:rsidRPr="00AF05F5">
          <w:rPr>
            <w:rFonts w:asciiTheme="minorHAnsi" w:hAnsiTheme="minorHAnsi" w:cstheme="minorHAnsi"/>
            <w:color w:val="0462C1"/>
            <w:u w:val="single" w:color="0462C1"/>
          </w:rPr>
          <w:t>https://www.nsf.gov/awardsearch/download.jsp</w:t>
        </w:r>
      </w:hyperlink>
    </w:p>
    <w:p w:rsidR="00AF05F5" w:rsidRPr="00AF05F5" w:rsidRDefault="00B5292A" w:rsidP="00AF05F5">
      <w:pPr>
        <w:pStyle w:val="BodyText"/>
        <w:rPr>
          <w:rFonts w:asciiTheme="minorHAnsi" w:hAnsiTheme="minorHAnsi" w:cstheme="minorHAnsi"/>
        </w:rPr>
      </w:pPr>
      <w:hyperlink r:id="rId38">
        <w:r w:rsidR="00AF05F5" w:rsidRPr="00AF05F5">
          <w:rPr>
            <w:rFonts w:asciiTheme="minorHAnsi" w:hAnsiTheme="minorHAnsi" w:cstheme="minorHAnsi"/>
            <w:color w:val="1154CC"/>
            <w:u w:val="single" w:color="1154CC"/>
          </w:rPr>
          <w:t>NSF Research and Spending Results Database</w:t>
        </w:r>
        <w:r w:rsidR="00AF05F5" w:rsidRPr="00AF05F5">
          <w:rPr>
            <w:rFonts w:asciiTheme="minorHAnsi" w:hAnsiTheme="minorHAnsi" w:cstheme="minorHAnsi"/>
            <w:color w:val="1154CC"/>
          </w:rPr>
          <w:t xml:space="preserve"> </w:t>
        </w:r>
      </w:hyperlink>
      <w:r w:rsidR="00AF05F5" w:rsidRPr="00AF05F5">
        <w:rPr>
          <w:rFonts w:asciiTheme="minorHAnsi" w:hAnsiTheme="minorHAnsi" w:cstheme="minorHAnsi"/>
        </w:rPr>
        <w:t>(keyword cancer, limit to a single year to get a manageable dataset)</w:t>
      </w:r>
    </w:p>
    <w:p w:rsidR="00AF05F5" w:rsidRPr="00AF05F5" w:rsidRDefault="00B5292A" w:rsidP="00AF05F5">
      <w:pPr>
        <w:pStyle w:val="BodyText"/>
        <w:rPr>
          <w:rFonts w:asciiTheme="minorHAnsi" w:hAnsiTheme="minorHAnsi" w:cstheme="minorHAnsi"/>
        </w:rPr>
      </w:pPr>
      <w:hyperlink r:id="rId39">
        <w:r w:rsidR="00AF05F5" w:rsidRPr="00AF05F5">
          <w:rPr>
            <w:rFonts w:asciiTheme="minorHAnsi" w:hAnsiTheme="minorHAnsi" w:cstheme="minorHAnsi"/>
            <w:color w:val="1154CC"/>
            <w:u w:val="single" w:color="1154CC"/>
          </w:rPr>
          <w:t>NIH Reporter</w:t>
        </w:r>
      </w:hyperlink>
    </w:p>
    <w:p w:rsidR="00AF05F5" w:rsidRPr="00AF05F5" w:rsidRDefault="00B5292A" w:rsidP="00AF05F5">
      <w:pPr>
        <w:pStyle w:val="BodyText"/>
        <w:rPr>
          <w:rFonts w:asciiTheme="minorHAnsi" w:hAnsiTheme="minorHAnsi" w:cstheme="minorHAnsi"/>
        </w:rPr>
      </w:pPr>
      <w:hyperlink r:id="rId40">
        <w:r w:rsidR="00AF05F5" w:rsidRPr="00AF05F5">
          <w:rPr>
            <w:rFonts w:asciiTheme="minorHAnsi" w:hAnsiTheme="minorHAnsi" w:cstheme="minorHAnsi"/>
            <w:color w:val="1154CC"/>
            <w:u w:val="single" w:color="1154CC"/>
          </w:rPr>
          <w:t>NEH Funded Projects Query</w:t>
        </w:r>
      </w:hyperlink>
      <w:r w:rsidR="00AF05F5" w:rsidRPr="00AF05F5">
        <w:rPr>
          <w:rFonts w:asciiTheme="minorHAnsi" w:hAnsiTheme="minorHAnsi" w:cstheme="minorHAnsi"/>
          <w:color w:val="1154CC"/>
        </w:rPr>
        <w:t xml:space="preserve"> </w:t>
      </w:r>
      <w:hyperlink r:id="rId41">
        <w:r w:rsidR="00AF05F5" w:rsidRPr="00AF05F5">
          <w:rPr>
            <w:rFonts w:asciiTheme="minorHAnsi" w:hAnsiTheme="minorHAnsi" w:cstheme="minorHAnsi"/>
            <w:color w:val="1154CC"/>
            <w:u w:val="single" w:color="1154CC"/>
          </w:rPr>
          <w:t>NEA Grant Search</w:t>
        </w:r>
      </w:hyperlink>
    </w:p>
    <w:p w:rsidR="00AF05F5" w:rsidRPr="00AF05F5" w:rsidRDefault="00AF05F5" w:rsidP="003E3856">
      <w:pPr>
        <w:pStyle w:val="BodyText"/>
        <w:rPr>
          <w:rFonts w:asciiTheme="minorHAnsi" w:hAnsiTheme="minorHAnsi" w:cstheme="minorHAnsi"/>
          <w:sz w:val="26"/>
          <w:szCs w:val="26"/>
        </w:rPr>
      </w:pPr>
    </w:p>
    <w:sectPr w:rsidR="00AF05F5" w:rsidRPr="00AF05F5">
      <w:headerReference w:type="default" r:id="rId42"/>
      <w:type w:val="continuous"/>
      <w:pgSz w:w="12240" w:h="15840"/>
      <w:pgMar w:top="640" w:right="136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92A" w:rsidRDefault="00B5292A" w:rsidP="003E3856">
      <w:r>
        <w:separator/>
      </w:r>
    </w:p>
  </w:endnote>
  <w:endnote w:type="continuationSeparator" w:id="0">
    <w:p w:rsidR="00B5292A" w:rsidRDefault="00B5292A" w:rsidP="003E3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92A" w:rsidRDefault="00B5292A" w:rsidP="003E3856">
      <w:r>
        <w:separator/>
      </w:r>
    </w:p>
  </w:footnote>
  <w:footnote w:type="continuationSeparator" w:id="0">
    <w:p w:rsidR="00B5292A" w:rsidRDefault="00B5292A" w:rsidP="003E3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475552"/>
      <w:docPartObj>
        <w:docPartGallery w:val="Page Numbers (Top of Page)"/>
        <w:docPartUnique/>
      </w:docPartObj>
    </w:sdtPr>
    <w:sdtEndPr>
      <w:rPr>
        <w:noProof/>
      </w:rPr>
    </w:sdtEndPr>
    <w:sdtContent>
      <w:p w:rsidR="003E3856" w:rsidRDefault="003E3856">
        <w:pPr>
          <w:pStyle w:val="Header"/>
          <w:jc w:val="right"/>
        </w:pPr>
        <w:r>
          <w:fldChar w:fldCharType="begin"/>
        </w:r>
        <w:r>
          <w:instrText xml:space="preserve"> PAGE   \* MERGEFORMAT </w:instrText>
        </w:r>
        <w:r>
          <w:fldChar w:fldCharType="separate"/>
        </w:r>
        <w:r w:rsidR="00D87FDD">
          <w:rPr>
            <w:noProof/>
          </w:rPr>
          <w:t>3</w:t>
        </w:r>
        <w:r>
          <w:rPr>
            <w:noProof/>
          </w:rPr>
          <w:fldChar w:fldCharType="end"/>
        </w:r>
      </w:p>
    </w:sdtContent>
  </w:sdt>
  <w:p w:rsidR="003E3856" w:rsidRDefault="003E38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D9"/>
    <w:rsid w:val="00357692"/>
    <w:rsid w:val="003E3856"/>
    <w:rsid w:val="005013C7"/>
    <w:rsid w:val="005B2DD7"/>
    <w:rsid w:val="00725AC0"/>
    <w:rsid w:val="00AF05F5"/>
    <w:rsid w:val="00B5292A"/>
    <w:rsid w:val="00B74A98"/>
    <w:rsid w:val="00D818E0"/>
    <w:rsid w:val="00D87FDD"/>
    <w:rsid w:val="00DF650D"/>
    <w:rsid w:val="00ED3D57"/>
    <w:rsid w:val="00F2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A1D6"/>
  <w15:docId w15:val="{A117DD82-D548-4297-8EBB-AC6BCE3B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3856"/>
    <w:pPr>
      <w:tabs>
        <w:tab w:val="center" w:pos="4680"/>
        <w:tab w:val="right" w:pos="9360"/>
      </w:tabs>
    </w:pPr>
  </w:style>
  <w:style w:type="character" w:customStyle="1" w:styleId="HeaderChar">
    <w:name w:val="Header Char"/>
    <w:basedOn w:val="DefaultParagraphFont"/>
    <w:link w:val="Header"/>
    <w:uiPriority w:val="99"/>
    <w:rsid w:val="003E3856"/>
    <w:rPr>
      <w:rFonts w:ascii="Times New Roman" w:eastAsia="Times New Roman" w:hAnsi="Times New Roman" w:cs="Times New Roman"/>
    </w:rPr>
  </w:style>
  <w:style w:type="paragraph" w:styleId="Footer">
    <w:name w:val="footer"/>
    <w:basedOn w:val="Normal"/>
    <w:link w:val="FooterChar"/>
    <w:uiPriority w:val="99"/>
    <w:unhideWhenUsed/>
    <w:rsid w:val="003E3856"/>
    <w:pPr>
      <w:tabs>
        <w:tab w:val="center" w:pos="4680"/>
        <w:tab w:val="right" w:pos="9360"/>
      </w:tabs>
    </w:pPr>
  </w:style>
  <w:style w:type="character" w:customStyle="1" w:styleId="FooterChar">
    <w:name w:val="Footer Char"/>
    <w:basedOn w:val="DefaultParagraphFont"/>
    <w:link w:val="Footer"/>
    <w:uiPriority w:val="99"/>
    <w:rsid w:val="003E385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65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roughtmonitor.unl.edu/Data.aspx" TargetMode="External"/><Relationship Id="rId13" Type="http://schemas.openxmlformats.org/officeDocument/2006/relationships/hyperlink" Target="http://www.dartmouth.edu/%7Efloods/Archives/" TargetMode="External"/><Relationship Id="rId18" Type="http://schemas.openxmlformats.org/officeDocument/2006/relationships/hyperlink" Target="http://www.ezbordercrossing.com/list-of-border-crossings/" TargetMode="External"/><Relationship Id="rId26" Type="http://schemas.openxmlformats.org/officeDocument/2006/relationships/hyperlink" Target="https://www.moma.org/calendar/exhibitions/history?locale=en&amp;amp;utf8=%E2%9C%93&amp;amp;q=DADA&amp;amp;sort_date=relevance&amp;amp;constituent_id&amp;amp;mde_type=All&amp;amp;begin_date=1929&amp;amp;end_date=now" TargetMode="External"/><Relationship Id="rId39" Type="http://schemas.openxmlformats.org/officeDocument/2006/relationships/hyperlink" Target="https://projectreporter.nih.gov/" TargetMode="External"/><Relationship Id="rId3" Type="http://schemas.openxmlformats.org/officeDocument/2006/relationships/webSettings" Target="webSettings.xml"/><Relationship Id="rId21" Type="http://schemas.openxmlformats.org/officeDocument/2006/relationships/hyperlink" Target="http://search.freefind.com/find.html?si=52310916&amp;amp;pid=r&amp;amp;n=0&amp;amp;_charset_=UTF-8&amp;amp;bcd=%C3%B7&amp;amp;query=immigration&amp;amp;s" TargetMode="External"/><Relationship Id="rId34" Type="http://schemas.openxmlformats.org/officeDocument/2006/relationships/hyperlink" Target="http://vision.stanford.edu/aditya86/ImageNetDogs/" TargetMode="External"/><Relationship Id="rId42" Type="http://schemas.openxmlformats.org/officeDocument/2006/relationships/header" Target="header1.xml"/><Relationship Id="rId7" Type="http://schemas.openxmlformats.org/officeDocument/2006/relationships/hyperlink" Target="https://www.cia.gov/library/publications/the-world-factbook/" TargetMode="External"/><Relationship Id="rId12" Type="http://schemas.openxmlformats.org/officeDocument/2006/relationships/hyperlink" Target="https://public.tableau.com/en-us/s/resources" TargetMode="External"/><Relationship Id="rId17" Type="http://schemas.openxmlformats.org/officeDocument/2006/relationships/hyperlink" Target="https://www.mexpro.com/blog/us-mexico-border-crossings" TargetMode="External"/><Relationship Id="rId25" Type="http://schemas.openxmlformats.org/officeDocument/2006/relationships/hyperlink" Target="http://sdrc.lib.uiowa.edu/dada/history.htm" TargetMode="External"/><Relationship Id="rId33" Type="http://schemas.openxmlformats.org/officeDocument/2006/relationships/hyperlink" Target="https://www.kaggle.com/kingburrito666/data-analysis-with-dog-breeds/data" TargetMode="External"/><Relationship Id="rId38" Type="http://schemas.openxmlformats.org/officeDocument/2006/relationships/hyperlink" Target="https://www.research.gov/research-portal/appmanager/base/desktop?_nfpb=true&amp;amp;_eventName=viewQuickSearchFormEvent_so_rsr" TargetMode="External"/><Relationship Id="rId2" Type="http://schemas.openxmlformats.org/officeDocument/2006/relationships/settings" Target="settings.xml"/><Relationship Id="rId16" Type="http://schemas.openxmlformats.org/officeDocument/2006/relationships/hyperlink" Target="http://www.adaptation-undp.org/" TargetMode="External"/><Relationship Id="rId20" Type="http://schemas.openxmlformats.org/officeDocument/2006/relationships/hyperlink" Target="https://www.dhs.gov/immigration-statistics" TargetMode="External"/><Relationship Id="rId29" Type="http://schemas.openxmlformats.org/officeDocument/2006/relationships/hyperlink" Target="http://www.akc.org/dog-breeds/" TargetMode="External"/><Relationship Id="rId41" Type="http://schemas.openxmlformats.org/officeDocument/2006/relationships/hyperlink" Target="https://apps.nea.gov/grantsearch/" TargetMode="External"/><Relationship Id="rId1" Type="http://schemas.openxmlformats.org/officeDocument/2006/relationships/styles" Target="styles.xml"/><Relationship Id="rId6" Type="http://schemas.openxmlformats.org/officeDocument/2006/relationships/hyperlink" Target="https://data.worldbank.org/" TargetMode="External"/><Relationship Id="rId11" Type="http://schemas.openxmlformats.org/officeDocument/2006/relationships/hyperlink" Target="https://public.tableau.com/s/sites/default/files/media/Resources/significantvolcanoeruptions.xlsx" TargetMode="External"/><Relationship Id="rId24" Type="http://schemas.openxmlformats.org/officeDocument/2006/relationships/hyperlink" Target="https://www.metmuseum.org/toah/" TargetMode="External"/><Relationship Id="rId32" Type="http://schemas.openxmlformats.org/officeDocument/2006/relationships/hyperlink" Target="https://en.wikipedia.org/wiki/List_of_hot_sauces" TargetMode="External"/><Relationship Id="rId37" Type="http://schemas.openxmlformats.org/officeDocument/2006/relationships/hyperlink" Target="https://www.nsf.gov/awardsearch/download.jsp" TargetMode="External"/><Relationship Id="rId40" Type="http://schemas.openxmlformats.org/officeDocument/2006/relationships/hyperlink" Target="https://securegrants.neh.gov/publicquery/main.aspx" TargetMode="External"/><Relationship Id="rId5" Type="http://schemas.openxmlformats.org/officeDocument/2006/relationships/endnotes" Target="endnotes.xml"/><Relationship Id="rId15" Type="http://schemas.openxmlformats.org/officeDocument/2006/relationships/hyperlink" Target="http://www.adaptation-undp.org/" TargetMode="External"/><Relationship Id="rId23" Type="http://schemas.openxmlformats.org/officeDocument/2006/relationships/hyperlink" Target="https://www.migrationpolicy.org/programs/migration-data-hub" TargetMode="External"/><Relationship Id="rId28" Type="http://schemas.openxmlformats.org/officeDocument/2006/relationships/hyperlink" Target="http://www.makery.info/en/2016/03/09/a-dada-sur-la-data-au-cabaret-voltaire-2/" TargetMode="External"/><Relationship Id="rId36" Type="http://schemas.openxmlformats.org/officeDocument/2006/relationships/hyperlink" Target="https://www.arts.gov/grants/recent-grants/grant-announcements" TargetMode="External"/><Relationship Id="rId10" Type="http://schemas.openxmlformats.org/officeDocument/2006/relationships/hyperlink" Target="https://www.ncdc.noaa.gov/data-access/quick-links" TargetMode="External"/><Relationship Id="rId19" Type="http://schemas.openxmlformats.org/officeDocument/2006/relationships/hyperlink" Target="https://en.wikipedia.org/wiki/Land_border_crossings_of_Turkey" TargetMode="External"/><Relationship Id="rId31" Type="http://schemas.openxmlformats.org/officeDocument/2006/relationships/hyperlink" Target="https://www.beeradvocate.com/beer/style/"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data.gov/climate/coastalflooding/" TargetMode="External"/><Relationship Id="rId14" Type="http://schemas.openxmlformats.org/officeDocument/2006/relationships/hyperlink" Target="http://adaptation-undp.org/resources/datasets/capacity-building-programme-economics-climate-change-adaptation-ecca" TargetMode="External"/><Relationship Id="rId22" Type="http://schemas.openxmlformats.org/officeDocument/2006/relationships/hyperlink" Target="https://www.cbp.gov/newsroom/media-resources/stats" TargetMode="External"/><Relationship Id="rId27" Type="http://schemas.openxmlformats.org/officeDocument/2006/relationships/hyperlink" Target="http://www.dada-data.net/en/depot" TargetMode="External"/><Relationship Id="rId30" Type="http://schemas.openxmlformats.org/officeDocument/2006/relationships/hyperlink" Target="http://www.wines.com/wine-varietals/" TargetMode="External"/><Relationship Id="rId35" Type="http://schemas.openxmlformats.org/officeDocument/2006/relationships/hyperlink" Target="https://www.neh.gov/divisions/public/grant-news/july-2016-awards-lis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Elnabli, Stefan</dc:creator>
  <cp:lastModifiedBy>Elnabli, Stefan</cp:lastModifiedBy>
  <cp:revision>3</cp:revision>
  <dcterms:created xsi:type="dcterms:W3CDTF">2018-07-30T14:17:00Z</dcterms:created>
  <dcterms:modified xsi:type="dcterms:W3CDTF">2018-07-30T14:20:00Z</dcterms:modified>
</cp:coreProperties>
</file>