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653776F9" w:rsidR="004723B0" w:rsidRPr="002D6C16" w:rsidRDefault="008B473B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Proměna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47B067FA" w:rsidR="004723B0" w:rsidRPr="002D6C16" w:rsidRDefault="008E164A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Franz Kafka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437A4069" w14:textId="77777777" w:rsidR="000E2796" w:rsidRDefault="003C7BC6" w:rsidP="005A505A">
            <w:r>
              <w:t>Pražský německy píšící židovský spisovatel</w:t>
            </w:r>
          </w:p>
          <w:p w14:paraId="31C5A224" w14:textId="77777777" w:rsidR="003C7BC6" w:rsidRDefault="003C7BC6" w:rsidP="005A505A">
            <w:r>
              <w:t>Židovský jménem Anšel</w:t>
            </w:r>
          </w:p>
          <w:p w14:paraId="513F701B" w14:textId="5B4B47CC" w:rsidR="003C7BC6" w:rsidRDefault="003C7BC6" w:rsidP="005A505A">
            <w:r>
              <w:t>Člen Pražského kruhu (skupina německých spisovatelů v Praze)</w:t>
            </w:r>
          </w:p>
          <w:p w14:paraId="73354067" w14:textId="77777777" w:rsidR="003C7BC6" w:rsidRDefault="003C7BC6" w:rsidP="005A505A">
            <w:r>
              <w:t>Vystudoval práva, zaměstnanec pojišťovny</w:t>
            </w:r>
          </w:p>
          <w:p w14:paraId="653BCCDF" w14:textId="77777777" w:rsidR="003C7BC6" w:rsidRDefault="003C7BC6" w:rsidP="005A505A">
            <w:r>
              <w:t>Nikdy se neoženil, nekuřák, abstinent, vegetarián</w:t>
            </w:r>
          </w:p>
          <w:p w14:paraId="44703312" w14:textId="5F81684D" w:rsidR="003C7BC6" w:rsidRDefault="003C7BC6" w:rsidP="005A505A">
            <w:r>
              <w:t>Onemocněl tuberkulózou</w:t>
            </w:r>
          </w:p>
          <w:p w14:paraId="3030EA1D" w14:textId="77777777" w:rsidR="003C7BC6" w:rsidRDefault="003C7BC6" w:rsidP="005A505A">
            <w:r>
              <w:t>Věrný Praze</w:t>
            </w:r>
          </w:p>
          <w:p w14:paraId="51A35AE8" w14:textId="6940A2C5" w:rsidR="003C7BC6" w:rsidRDefault="003C7BC6" w:rsidP="005A505A">
            <w:r>
              <w:t>Většinu volného času trávil psaním i pozdě do noci</w:t>
            </w:r>
          </w:p>
          <w:p w14:paraId="1C9A3925" w14:textId="77777777" w:rsidR="003C7BC6" w:rsidRDefault="003C7BC6" w:rsidP="005A505A">
            <w:r>
              <w:t>90% své tvorby spálil</w:t>
            </w:r>
          </w:p>
          <w:p w14:paraId="7C18229B" w14:textId="77777777" w:rsidR="003C7BC6" w:rsidRDefault="003C7BC6" w:rsidP="005A505A">
            <w:r>
              <w:t>V závěti nařídil Maxu Brodovi (blízký kamarád) aby zničil všechna jeho díla</w:t>
            </w:r>
          </w:p>
          <w:p w14:paraId="7AEC3912" w14:textId="77777777" w:rsidR="00137653" w:rsidRDefault="00137653" w:rsidP="005A505A">
            <w:r>
              <w:t>Rodina odvedena do koncentračních táborů</w:t>
            </w:r>
          </w:p>
          <w:p w14:paraId="0EAB1FA6" w14:textId="77777777" w:rsidR="00137653" w:rsidRDefault="00137653" w:rsidP="005A505A">
            <w:r>
              <w:t>Byl sionista – přestěhování Židů do Izraele a vybudování Židovského státu</w:t>
            </w:r>
          </w:p>
          <w:p w14:paraId="38977BE3" w14:textId="77777777" w:rsidR="00FB0D81" w:rsidRDefault="00FB0D81" w:rsidP="005A505A">
            <w:r>
              <w:t>Umírá na rakovinu hrtanu</w:t>
            </w:r>
          </w:p>
          <w:p w14:paraId="301BE77C" w14:textId="77777777" w:rsidR="00BD349C" w:rsidRDefault="00BD349C" w:rsidP="005A505A">
            <w:r>
              <w:t>Kafkovi hrdinové ve světě bloudí</w:t>
            </w:r>
          </w:p>
          <w:p w14:paraId="78388D18" w14:textId="77777777" w:rsidR="00BD349C" w:rsidRDefault="00BD349C" w:rsidP="005A505A">
            <w:r>
              <w:t>Utlačování komunisty</w:t>
            </w:r>
          </w:p>
          <w:p w14:paraId="3A835857" w14:textId="339029ED" w:rsidR="00AB604F" w:rsidRPr="002D6C16" w:rsidRDefault="00AB604F" w:rsidP="005A505A">
            <w:r>
              <w:t>Předhůdce absurdního dramatu a postmoderny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1321C01D" w14:textId="77777777" w:rsidR="000E2796" w:rsidRDefault="003C7BC6" w:rsidP="002D6C16">
            <w:r>
              <w:t>Amerika</w:t>
            </w:r>
          </w:p>
          <w:p w14:paraId="0CA344AE" w14:textId="77777777" w:rsidR="003C7BC6" w:rsidRDefault="003C7BC6" w:rsidP="002D6C16">
            <w:r>
              <w:t>Proces</w:t>
            </w:r>
          </w:p>
          <w:p w14:paraId="0782F7E0" w14:textId="77777777" w:rsidR="003C7BC6" w:rsidRDefault="003C7BC6" w:rsidP="002D6C16">
            <w:r>
              <w:t>Zámek</w:t>
            </w:r>
          </w:p>
          <w:p w14:paraId="6556243E" w14:textId="77777777" w:rsidR="003C7BC6" w:rsidRDefault="003C7BC6" w:rsidP="002D6C16">
            <w:r>
              <w:t>Rozjímání</w:t>
            </w:r>
          </w:p>
          <w:p w14:paraId="04B67212" w14:textId="3CACDC0F" w:rsidR="003C7BC6" w:rsidRPr="002D6C16" w:rsidRDefault="003C7BC6" w:rsidP="002D6C16">
            <w:r>
              <w:t>Venkovský lékař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5E9FC121" w:rsidR="002D6C16" w:rsidRPr="002D6C16" w:rsidRDefault="00BD34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Pražská židovská německá literatura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04770B58" w:rsidR="002D6C16" w:rsidRPr="000E2796" w:rsidRDefault="000E2796" w:rsidP="000E2796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0E2796">
              <w:rPr>
                <w:b/>
                <w:bCs/>
              </w:rPr>
              <w:t xml:space="preserve">Polovina </w:t>
            </w:r>
            <w:r w:rsidR="004D775B" w:rsidRPr="000E2796">
              <w:rPr>
                <w:b/>
                <w:bCs/>
              </w:rPr>
              <w:t>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62C6303E" w:rsidR="002D6C16" w:rsidRPr="0068567B" w:rsidRDefault="00DF7574">
            <w:pPr>
              <w:rPr>
                <w:b/>
                <w:bCs/>
              </w:rPr>
            </w:pPr>
            <w:r>
              <w:rPr>
                <w:b/>
                <w:bCs/>
              </w:rPr>
              <w:t>Česko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02B7927E" w:rsidR="004E4E1C" w:rsidRDefault="000E2796">
            <w:r>
              <w:t>První světová válka (1914-1918)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4F7A1351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8B0336">
              <w:t>svědectví, epičnost, psychologická analýza, člověk a vztah k době, hledání souvislostí</w:t>
            </w:r>
            <w:r w:rsidR="00BD349C">
              <w:t>, expresionismus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1A54926E" w14:textId="37058DC2" w:rsidR="00F025F1" w:rsidRDefault="00BD34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Max Brot </w:t>
            </w:r>
            <w:r w:rsidRPr="00B212D5">
              <w:t>– Wachposten (Hlídka)</w:t>
            </w:r>
          </w:p>
          <w:p w14:paraId="5463D768" w14:textId="08AC3D40" w:rsidR="00BD349C" w:rsidRDefault="00BD34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Franz Werfel </w:t>
            </w:r>
            <w:r w:rsidRPr="00B212D5">
              <w:t>– Čtyřicet dnů</w:t>
            </w:r>
          </w:p>
          <w:p w14:paraId="6D703415" w14:textId="1FD17655" w:rsidR="00BD349C" w:rsidRPr="00DE24A9" w:rsidRDefault="00BD34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Egon Erwin Kisch </w:t>
            </w:r>
            <w:r w:rsidR="00B212D5" w:rsidRPr="00B212D5">
              <w:t>–</w:t>
            </w:r>
            <w:r w:rsidRPr="00B212D5">
              <w:t xml:space="preserve"> </w:t>
            </w:r>
            <w:r w:rsidR="00B212D5" w:rsidRPr="00B212D5">
              <w:t>Prasák</w:t>
            </w:r>
            <w:r w:rsidR="00B212D5">
              <w:rPr>
                <w:b/>
                <w:bCs/>
              </w:rPr>
              <w:t xml:space="preserve"> 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985"/>
        <w:gridCol w:w="2546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5B77BD42" w:rsidR="00DB1666" w:rsidRPr="0068567B" w:rsidRDefault="008B473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Proměna</w:t>
            </w:r>
          </w:p>
        </w:tc>
      </w:tr>
      <w:tr w:rsidR="00DB1666" w14:paraId="5C9F79CD" w14:textId="77777777" w:rsidTr="00B61C60">
        <w:tc>
          <w:tcPr>
            <w:tcW w:w="3020" w:type="dxa"/>
          </w:tcPr>
          <w:p w14:paraId="1A7404FA" w14:textId="6778049E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AB604F">
              <w:t>epika</w:t>
            </w:r>
          </w:p>
        </w:tc>
        <w:tc>
          <w:tcPr>
            <w:tcW w:w="3496" w:type="dxa"/>
            <w:gridSpan w:val="2"/>
          </w:tcPr>
          <w:p w14:paraId="6FEFA5C9" w14:textId="23B26DA3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007655">
              <w:t>próza</w:t>
            </w:r>
          </w:p>
        </w:tc>
        <w:tc>
          <w:tcPr>
            <w:tcW w:w="2546" w:type="dxa"/>
          </w:tcPr>
          <w:p w14:paraId="59EC6304" w14:textId="21420DAD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AB604F">
              <w:t>povídka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7A755058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0B0E3A" w:rsidRPr="000B0E3A">
              <w:t>Er-forma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17FFEFBB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AB604F">
              <w:t>Hlavní událost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63DFBD55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AB604F">
              <w:t>(Praha)</w:t>
            </w:r>
          </w:p>
        </w:tc>
        <w:tc>
          <w:tcPr>
            <w:tcW w:w="4531" w:type="dxa"/>
            <w:gridSpan w:val="2"/>
          </w:tcPr>
          <w:p w14:paraId="3AFA95AA" w14:textId="4C966622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>Časoprostor</w:t>
            </w:r>
            <w:r w:rsidR="00C8412B">
              <w:rPr>
                <w:b/>
                <w:bCs/>
              </w:rPr>
              <w:t xml:space="preserve">: </w:t>
            </w:r>
            <w:r w:rsidR="00AB604F">
              <w:t>autorova současnost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32140800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AB604F">
              <w:t>Boj v bezvýchodné situaci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698C7437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AB604F">
              <w:t>beznaděje, odcizení, samota, psychické vyčerpání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55B0107B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AB604F">
              <w:t>Odcizení osoby</w:t>
            </w:r>
            <w:r w:rsidR="00105B17">
              <w:t xml:space="preserve"> 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3B645625" w:rsidR="008A53F2" w:rsidRPr="002B3D2A" w:rsidRDefault="008A53F2">
            <w:r>
              <w:rPr>
                <w:b/>
                <w:bCs/>
              </w:rPr>
              <w:t>Kompozice:</w:t>
            </w:r>
            <w:r w:rsidR="00C8412B">
              <w:t xml:space="preserve"> 3 </w:t>
            </w:r>
            <w:r w:rsidR="00AB604F">
              <w:t>kapitoly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32F435CE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="00C55EE7">
              <w:t>popisný, vyprávěcí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565A6BF0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C8412B">
              <w:t xml:space="preserve">spisovný jazyk, </w:t>
            </w:r>
            <w:r w:rsidR="00AB604F">
              <w:t>paradoxy, expresionismus, realismus, surrealismus, vulgarismy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E1A39B7" w14:textId="77777777" w:rsidR="0045749F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396D6938" w:rsidR="0034630E" w:rsidRPr="00D66020" w:rsidRDefault="006778D1">
            <w:r>
              <w:rPr>
                <w:b/>
                <w:bCs/>
              </w:rPr>
              <w:t>Řehoř Samsa – obchodní cestující,</w:t>
            </w:r>
            <w:r w:rsidR="0034630E">
              <w:t xml:space="preserve"> </w:t>
            </w:r>
            <w:r>
              <w:t>trpělivý, živí rodinu, snížená sebedůvěra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1C9F6A90" w14:textId="77777777" w:rsidR="00EC572B" w:rsidRDefault="006778D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Markéta </w:t>
            </w:r>
            <w:r w:rsidRPr="006778D1">
              <w:t>– sestra, obětavá, hraje na housle, pomáhá bratru</w:t>
            </w:r>
          </w:p>
          <w:p w14:paraId="08140D17" w14:textId="77777777" w:rsidR="006778D1" w:rsidRDefault="006778D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Otec </w:t>
            </w:r>
            <w:r w:rsidRPr="006778D1">
              <w:t>– muž činu, nerozvážná síla a prchavost</w:t>
            </w:r>
          </w:p>
          <w:p w14:paraId="3BFA6682" w14:textId="52A78596" w:rsidR="006778D1" w:rsidRDefault="006778D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Matka </w:t>
            </w:r>
            <w:r w:rsidRPr="006778D1">
              <w:t>– starostivá, opatrná, přemáhá odpor k brouku</w:t>
            </w:r>
          </w:p>
          <w:p w14:paraId="588894B2" w14:textId="03F5E4BB" w:rsidR="006778D1" w:rsidRPr="0025025D" w:rsidRDefault="006778D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Gréta </w:t>
            </w:r>
            <w:r w:rsidRPr="006778D1">
              <w:t>– služka, opovrhovala broukem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5A575A61" w14:textId="77777777" w:rsidR="00B147B0" w:rsidRDefault="002A0CE6" w:rsidP="009D1509">
            <w:pPr>
              <w:pStyle w:val="Odstavecseseznamem"/>
              <w:numPr>
                <w:ilvl w:val="0"/>
                <w:numId w:val="9"/>
              </w:numPr>
            </w:pPr>
            <w:r>
              <w:t>Řehoř obchodním cestujícím, živí rodinu</w:t>
            </w:r>
          </w:p>
          <w:p w14:paraId="65394B20" w14:textId="77777777" w:rsidR="002A0CE6" w:rsidRDefault="002A0CE6" w:rsidP="009D1509">
            <w:pPr>
              <w:pStyle w:val="Odstavecseseznamem"/>
              <w:numPr>
                <w:ilvl w:val="0"/>
                <w:numId w:val="9"/>
              </w:numPr>
            </w:pPr>
            <w:r>
              <w:t>Jednoho rána se vzbudí jako hmyz – 2 tykadla, krunýřové tělo, neumí ovládat nožičky</w:t>
            </w:r>
          </w:p>
          <w:p w14:paraId="75973EF7" w14:textId="270B8AE2" w:rsidR="002A0CE6" w:rsidRDefault="002A0CE6" w:rsidP="009D1509">
            <w:pPr>
              <w:pStyle w:val="Odstavecseseznamem"/>
              <w:numPr>
                <w:ilvl w:val="0"/>
                <w:numId w:val="9"/>
              </w:numPr>
            </w:pPr>
            <w:r>
              <w:t>Má starost jak to s ním bude v práci</w:t>
            </w:r>
          </w:p>
          <w:p w14:paraId="171F442D" w14:textId="77777777" w:rsidR="002A0CE6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Ztratil schopnost mluvit</w:t>
            </w:r>
          </w:p>
          <w:p w14:paraId="620FE276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Uvažuje ale racionálně, neupadá do depresí</w:t>
            </w:r>
          </w:p>
          <w:p w14:paraId="685AF51B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Situace se ale postupně horší</w:t>
            </w:r>
          </w:p>
          <w:p w14:paraId="55BBDA79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Rodina přijde o Řehořovu podporu, musí opět pracovat</w:t>
            </w:r>
          </w:p>
          <w:p w14:paraId="79ABE25F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O Řehoře se stará pouze jeho sestra – Řehoř se vždy schová pod postel aby ji neděsil</w:t>
            </w:r>
          </w:p>
          <w:p w14:paraId="1653AEBA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Markétka s matkou vystěhují Řehořův pokoj aby si mohl lézt po zdech</w:t>
            </w:r>
          </w:p>
          <w:p w14:paraId="41E53A9E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Řehoř si svého pokoje užívá, matka se bojí že jej zavrhují</w:t>
            </w:r>
          </w:p>
          <w:p w14:paraId="5647CF5C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Řehoř nechce vidět svůj odraz, matka jej uvidí a omdlí</w:t>
            </w:r>
          </w:p>
          <w:p w14:paraId="020F05BA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Otec po něm začne házet jablka – těžce jej zraní</w:t>
            </w:r>
          </w:p>
          <w:p w14:paraId="5542114D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Řehořův zdravotní stav se zhoršuje</w:t>
            </w:r>
          </w:p>
          <w:p w14:paraId="09D43A11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Rodina si do bytu najme nájemníky kvůli nedostatku financí</w:t>
            </w:r>
          </w:p>
          <w:p w14:paraId="3537C43E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Řehoř si de tajně poslechnout jak Markétka hraje na housle</w:t>
            </w:r>
          </w:p>
          <w:p w14:paraId="3E283989" w14:textId="77777777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Jeho pokoj se stává skladištěm nepotřebných věcí</w:t>
            </w:r>
          </w:p>
          <w:p w14:paraId="23B98E42" w14:textId="4E6531B6" w:rsidR="0073392E" w:rsidRDefault="0073392E" w:rsidP="009D1509">
            <w:pPr>
              <w:pStyle w:val="Odstavecseseznamem"/>
              <w:numPr>
                <w:ilvl w:val="0"/>
                <w:numId w:val="9"/>
              </w:numPr>
            </w:pPr>
            <w:r>
              <w:t>Nájemníci spatří Řehoře a ihned dávají výpověď</w:t>
            </w:r>
          </w:p>
          <w:p w14:paraId="0EC70782" w14:textId="77777777" w:rsidR="0073392E" w:rsidRDefault="0073392E" w:rsidP="0073392E">
            <w:pPr>
              <w:pStyle w:val="Odstavecseseznamem"/>
              <w:numPr>
                <w:ilvl w:val="0"/>
                <w:numId w:val="9"/>
              </w:numPr>
            </w:pPr>
            <w:r>
              <w:t>Uvědomí si že dělá rodině akorát problémy – rozhodne se vyhladovět</w:t>
            </w:r>
          </w:p>
          <w:p w14:paraId="59A95D54" w14:textId="2C61F441" w:rsidR="0073392E" w:rsidRPr="009674FD" w:rsidRDefault="0073392E" w:rsidP="0073392E">
            <w:pPr>
              <w:pStyle w:val="Odstavecseseznamem"/>
              <w:numPr>
                <w:ilvl w:val="0"/>
                <w:numId w:val="9"/>
              </w:numPr>
            </w:pPr>
            <w:r>
              <w:t>Rodina je smrtí brouka osvobozena, nikdo za něj netruchlí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3B5A7BC9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155F71">
              <w:t>Neobyčejný kluk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740C9D35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B147B0">
              <w:t>film</w:t>
            </w:r>
            <w:r w:rsidR="00155F71">
              <w:t>, divadelní hra</w:t>
            </w:r>
          </w:p>
        </w:tc>
      </w:tr>
    </w:tbl>
    <w:p w14:paraId="57C2142A" w14:textId="6F9F2845" w:rsidR="006C3D95" w:rsidRDefault="006C3D95"/>
    <w:p w14:paraId="3E69731D" w14:textId="7EF7D8F4" w:rsidR="00DB5DB2" w:rsidRDefault="00DB5DB2"/>
    <w:p w14:paraId="7CD3C526" w14:textId="3BDEAB1B" w:rsidR="00DB5DB2" w:rsidRDefault="00700A10">
      <w:r>
        <w:rPr>
          <w:noProof/>
        </w:rPr>
        <w:lastRenderedPageBreak/>
        <w:drawing>
          <wp:inline distT="0" distB="0" distL="0" distR="0" wp14:anchorId="68570698" wp14:editId="44BEA503">
            <wp:extent cx="5760720" cy="5833110"/>
            <wp:effectExtent l="0" t="0" r="0" b="0"/>
            <wp:docPr id="955890741" name="Obrázek 1" descr="Obsah obrázku text, Písmo, černobílá, papí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0741" name="Obrázek 1" descr="Obsah obrázku text, Písmo, černobílá, papír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8864B" w14:textId="77777777" w:rsidR="00C2190F" w:rsidRDefault="00C2190F" w:rsidP="00E57014">
      <w:pPr>
        <w:spacing w:after="0" w:line="240" w:lineRule="auto"/>
      </w:pPr>
      <w:r>
        <w:separator/>
      </w:r>
    </w:p>
  </w:endnote>
  <w:endnote w:type="continuationSeparator" w:id="0">
    <w:p w14:paraId="12735DBE" w14:textId="77777777" w:rsidR="00C2190F" w:rsidRDefault="00C2190F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1D4C3" w14:textId="77777777" w:rsidR="00C2190F" w:rsidRDefault="00C2190F" w:rsidP="00E57014">
      <w:pPr>
        <w:spacing w:after="0" w:line="240" w:lineRule="auto"/>
      </w:pPr>
      <w:r>
        <w:separator/>
      </w:r>
    </w:p>
  </w:footnote>
  <w:footnote w:type="continuationSeparator" w:id="0">
    <w:p w14:paraId="001CF15F" w14:textId="77777777" w:rsidR="00C2190F" w:rsidRDefault="00C2190F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11C4"/>
    <w:multiLevelType w:val="hybridMultilevel"/>
    <w:tmpl w:val="ACC48CC6"/>
    <w:lvl w:ilvl="0" w:tplc="CE4A7A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DDC"/>
    <w:multiLevelType w:val="hybridMultilevel"/>
    <w:tmpl w:val="89504A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D400A"/>
    <w:multiLevelType w:val="hybridMultilevel"/>
    <w:tmpl w:val="67B61CCC"/>
    <w:lvl w:ilvl="0" w:tplc="9BF6C40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66BB4"/>
    <w:multiLevelType w:val="hybridMultilevel"/>
    <w:tmpl w:val="933CCE5C"/>
    <w:lvl w:ilvl="0" w:tplc="D286E05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152E3"/>
    <w:multiLevelType w:val="hybridMultilevel"/>
    <w:tmpl w:val="B024F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84344"/>
    <w:multiLevelType w:val="hybridMultilevel"/>
    <w:tmpl w:val="090E9AF2"/>
    <w:lvl w:ilvl="0" w:tplc="D680962E">
      <w:start w:val="18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C32CA"/>
    <w:multiLevelType w:val="hybridMultilevel"/>
    <w:tmpl w:val="E3E6A29E"/>
    <w:lvl w:ilvl="0" w:tplc="A9ACA2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7"/>
  </w:num>
  <w:num w:numId="2" w16cid:durableId="662779897">
    <w:abstractNumId w:val="2"/>
  </w:num>
  <w:num w:numId="3" w16cid:durableId="148638888">
    <w:abstractNumId w:val="3"/>
  </w:num>
  <w:num w:numId="4" w16cid:durableId="991984133">
    <w:abstractNumId w:val="4"/>
  </w:num>
  <w:num w:numId="5" w16cid:durableId="331877925">
    <w:abstractNumId w:val="8"/>
  </w:num>
  <w:num w:numId="6" w16cid:durableId="119497663">
    <w:abstractNumId w:val="0"/>
  </w:num>
  <w:num w:numId="7" w16cid:durableId="1034498396">
    <w:abstractNumId w:val="5"/>
  </w:num>
  <w:num w:numId="8" w16cid:durableId="1533152474">
    <w:abstractNumId w:val="1"/>
  </w:num>
  <w:num w:numId="9" w16cid:durableId="46597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06444"/>
    <w:rsid w:val="00007655"/>
    <w:rsid w:val="000166E1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B0E3A"/>
    <w:rsid w:val="000B5767"/>
    <w:rsid w:val="000B64AC"/>
    <w:rsid w:val="000B7045"/>
    <w:rsid w:val="000E2796"/>
    <w:rsid w:val="000F07F3"/>
    <w:rsid w:val="000F7988"/>
    <w:rsid w:val="001008A2"/>
    <w:rsid w:val="00101D12"/>
    <w:rsid w:val="00105B17"/>
    <w:rsid w:val="00107D28"/>
    <w:rsid w:val="001107F9"/>
    <w:rsid w:val="00117C9F"/>
    <w:rsid w:val="00120584"/>
    <w:rsid w:val="0012537B"/>
    <w:rsid w:val="00130B6D"/>
    <w:rsid w:val="00132CD2"/>
    <w:rsid w:val="00137653"/>
    <w:rsid w:val="00140B01"/>
    <w:rsid w:val="00152317"/>
    <w:rsid w:val="00155F71"/>
    <w:rsid w:val="00155FD1"/>
    <w:rsid w:val="00160FBE"/>
    <w:rsid w:val="001642CB"/>
    <w:rsid w:val="00172BAF"/>
    <w:rsid w:val="001842A5"/>
    <w:rsid w:val="00195DA0"/>
    <w:rsid w:val="001A752A"/>
    <w:rsid w:val="001B1245"/>
    <w:rsid w:val="001C1BBB"/>
    <w:rsid w:val="001D25A0"/>
    <w:rsid w:val="001E1963"/>
    <w:rsid w:val="001F0DA9"/>
    <w:rsid w:val="001F2067"/>
    <w:rsid w:val="001F2F01"/>
    <w:rsid w:val="00220D9C"/>
    <w:rsid w:val="0022218F"/>
    <w:rsid w:val="0022294C"/>
    <w:rsid w:val="002306DF"/>
    <w:rsid w:val="00230A29"/>
    <w:rsid w:val="0024314B"/>
    <w:rsid w:val="0024637A"/>
    <w:rsid w:val="0025025D"/>
    <w:rsid w:val="00250A2B"/>
    <w:rsid w:val="0025161C"/>
    <w:rsid w:val="00262780"/>
    <w:rsid w:val="00266B04"/>
    <w:rsid w:val="00267C40"/>
    <w:rsid w:val="002911BA"/>
    <w:rsid w:val="002A0CE6"/>
    <w:rsid w:val="002A6E31"/>
    <w:rsid w:val="002B3D2A"/>
    <w:rsid w:val="002C1295"/>
    <w:rsid w:val="002D5774"/>
    <w:rsid w:val="002D6C16"/>
    <w:rsid w:val="002E5E65"/>
    <w:rsid w:val="002F35BD"/>
    <w:rsid w:val="00304B25"/>
    <w:rsid w:val="00315AA0"/>
    <w:rsid w:val="003230B1"/>
    <w:rsid w:val="00341207"/>
    <w:rsid w:val="0034630E"/>
    <w:rsid w:val="00376288"/>
    <w:rsid w:val="003809C9"/>
    <w:rsid w:val="003A4687"/>
    <w:rsid w:val="003C117B"/>
    <w:rsid w:val="003C7BC6"/>
    <w:rsid w:val="003E15B5"/>
    <w:rsid w:val="0040152B"/>
    <w:rsid w:val="00405BB3"/>
    <w:rsid w:val="00410325"/>
    <w:rsid w:val="00413080"/>
    <w:rsid w:val="004214E1"/>
    <w:rsid w:val="00436A8F"/>
    <w:rsid w:val="00440CE3"/>
    <w:rsid w:val="004470AF"/>
    <w:rsid w:val="0045749F"/>
    <w:rsid w:val="004655BC"/>
    <w:rsid w:val="00471824"/>
    <w:rsid w:val="004723B0"/>
    <w:rsid w:val="00473AD2"/>
    <w:rsid w:val="004758C3"/>
    <w:rsid w:val="00483095"/>
    <w:rsid w:val="00485436"/>
    <w:rsid w:val="004A0E13"/>
    <w:rsid w:val="004A70BA"/>
    <w:rsid w:val="004B0669"/>
    <w:rsid w:val="004D775B"/>
    <w:rsid w:val="004E3527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34E6"/>
    <w:rsid w:val="00547620"/>
    <w:rsid w:val="00560F10"/>
    <w:rsid w:val="005756DC"/>
    <w:rsid w:val="0057619E"/>
    <w:rsid w:val="005809F8"/>
    <w:rsid w:val="005952F1"/>
    <w:rsid w:val="005A18E3"/>
    <w:rsid w:val="005A505A"/>
    <w:rsid w:val="005B456C"/>
    <w:rsid w:val="005B4D05"/>
    <w:rsid w:val="005C3E84"/>
    <w:rsid w:val="005C45A0"/>
    <w:rsid w:val="005D5650"/>
    <w:rsid w:val="005F6BF1"/>
    <w:rsid w:val="005F7705"/>
    <w:rsid w:val="00612B4F"/>
    <w:rsid w:val="006141E4"/>
    <w:rsid w:val="00622865"/>
    <w:rsid w:val="00623506"/>
    <w:rsid w:val="006326DD"/>
    <w:rsid w:val="00634E94"/>
    <w:rsid w:val="00641DEE"/>
    <w:rsid w:val="006521E4"/>
    <w:rsid w:val="00653142"/>
    <w:rsid w:val="0065788E"/>
    <w:rsid w:val="00667296"/>
    <w:rsid w:val="006778D1"/>
    <w:rsid w:val="0068567B"/>
    <w:rsid w:val="006957C1"/>
    <w:rsid w:val="006A2082"/>
    <w:rsid w:val="006B666F"/>
    <w:rsid w:val="006C3D95"/>
    <w:rsid w:val="006E305E"/>
    <w:rsid w:val="006F4730"/>
    <w:rsid w:val="006F688E"/>
    <w:rsid w:val="0070010D"/>
    <w:rsid w:val="00700866"/>
    <w:rsid w:val="00700A10"/>
    <w:rsid w:val="00714B39"/>
    <w:rsid w:val="0073392E"/>
    <w:rsid w:val="00733A81"/>
    <w:rsid w:val="00735135"/>
    <w:rsid w:val="0073609D"/>
    <w:rsid w:val="00742DAD"/>
    <w:rsid w:val="00742E44"/>
    <w:rsid w:val="007462A8"/>
    <w:rsid w:val="00764D4C"/>
    <w:rsid w:val="007719A1"/>
    <w:rsid w:val="0079378A"/>
    <w:rsid w:val="007A077D"/>
    <w:rsid w:val="007A733E"/>
    <w:rsid w:val="007B688D"/>
    <w:rsid w:val="007C519C"/>
    <w:rsid w:val="007E7B91"/>
    <w:rsid w:val="007F1BF0"/>
    <w:rsid w:val="007F1E4B"/>
    <w:rsid w:val="0081003E"/>
    <w:rsid w:val="00820608"/>
    <w:rsid w:val="00823EAA"/>
    <w:rsid w:val="00866A3F"/>
    <w:rsid w:val="00886E0C"/>
    <w:rsid w:val="0089781F"/>
    <w:rsid w:val="008A53F2"/>
    <w:rsid w:val="008B0336"/>
    <w:rsid w:val="008B3668"/>
    <w:rsid w:val="008B473B"/>
    <w:rsid w:val="008C4626"/>
    <w:rsid w:val="008D6AAF"/>
    <w:rsid w:val="008E08FF"/>
    <w:rsid w:val="008E164A"/>
    <w:rsid w:val="00901A71"/>
    <w:rsid w:val="009171E8"/>
    <w:rsid w:val="00925E8D"/>
    <w:rsid w:val="009308D7"/>
    <w:rsid w:val="00934CC7"/>
    <w:rsid w:val="00945B2B"/>
    <w:rsid w:val="00945B62"/>
    <w:rsid w:val="00947C22"/>
    <w:rsid w:val="009640D1"/>
    <w:rsid w:val="009674FD"/>
    <w:rsid w:val="00982898"/>
    <w:rsid w:val="009841FF"/>
    <w:rsid w:val="00984FA2"/>
    <w:rsid w:val="009953B7"/>
    <w:rsid w:val="009B4E9B"/>
    <w:rsid w:val="009B631F"/>
    <w:rsid w:val="009C67E4"/>
    <w:rsid w:val="009D1509"/>
    <w:rsid w:val="009D3938"/>
    <w:rsid w:val="009E087F"/>
    <w:rsid w:val="009E3527"/>
    <w:rsid w:val="009E739F"/>
    <w:rsid w:val="009F43F7"/>
    <w:rsid w:val="00A06A42"/>
    <w:rsid w:val="00A07283"/>
    <w:rsid w:val="00A114DC"/>
    <w:rsid w:val="00A12495"/>
    <w:rsid w:val="00A15307"/>
    <w:rsid w:val="00A23329"/>
    <w:rsid w:val="00A53459"/>
    <w:rsid w:val="00A5379C"/>
    <w:rsid w:val="00A669ED"/>
    <w:rsid w:val="00A7052B"/>
    <w:rsid w:val="00A747AE"/>
    <w:rsid w:val="00A97F65"/>
    <w:rsid w:val="00AB4D9B"/>
    <w:rsid w:val="00AB604F"/>
    <w:rsid w:val="00AC15C9"/>
    <w:rsid w:val="00AC3197"/>
    <w:rsid w:val="00AC58A8"/>
    <w:rsid w:val="00AC7187"/>
    <w:rsid w:val="00AD07EC"/>
    <w:rsid w:val="00AD66A2"/>
    <w:rsid w:val="00AE13D1"/>
    <w:rsid w:val="00AE562C"/>
    <w:rsid w:val="00AF17AA"/>
    <w:rsid w:val="00B02E5C"/>
    <w:rsid w:val="00B04FF8"/>
    <w:rsid w:val="00B147B0"/>
    <w:rsid w:val="00B153A6"/>
    <w:rsid w:val="00B15739"/>
    <w:rsid w:val="00B15F1D"/>
    <w:rsid w:val="00B178D5"/>
    <w:rsid w:val="00B212D5"/>
    <w:rsid w:val="00B55752"/>
    <w:rsid w:val="00B61C60"/>
    <w:rsid w:val="00B64A21"/>
    <w:rsid w:val="00B7091F"/>
    <w:rsid w:val="00B82331"/>
    <w:rsid w:val="00B855C4"/>
    <w:rsid w:val="00B915FE"/>
    <w:rsid w:val="00B96459"/>
    <w:rsid w:val="00BA444E"/>
    <w:rsid w:val="00BD0B16"/>
    <w:rsid w:val="00BD1FA3"/>
    <w:rsid w:val="00BD349C"/>
    <w:rsid w:val="00BF4007"/>
    <w:rsid w:val="00BF543B"/>
    <w:rsid w:val="00C0283A"/>
    <w:rsid w:val="00C02C26"/>
    <w:rsid w:val="00C2190F"/>
    <w:rsid w:val="00C2276E"/>
    <w:rsid w:val="00C27368"/>
    <w:rsid w:val="00C430CB"/>
    <w:rsid w:val="00C45DDA"/>
    <w:rsid w:val="00C53BD8"/>
    <w:rsid w:val="00C55921"/>
    <w:rsid w:val="00C55EE7"/>
    <w:rsid w:val="00C6683F"/>
    <w:rsid w:val="00C75080"/>
    <w:rsid w:val="00C7775A"/>
    <w:rsid w:val="00C82E54"/>
    <w:rsid w:val="00C8412B"/>
    <w:rsid w:val="00C9194A"/>
    <w:rsid w:val="00CA51CF"/>
    <w:rsid w:val="00CB6183"/>
    <w:rsid w:val="00CC03F6"/>
    <w:rsid w:val="00CC25B9"/>
    <w:rsid w:val="00CC3F93"/>
    <w:rsid w:val="00CD4C00"/>
    <w:rsid w:val="00CE0310"/>
    <w:rsid w:val="00CF630E"/>
    <w:rsid w:val="00D05890"/>
    <w:rsid w:val="00D14F9C"/>
    <w:rsid w:val="00D15F5A"/>
    <w:rsid w:val="00D170B4"/>
    <w:rsid w:val="00D22471"/>
    <w:rsid w:val="00D54536"/>
    <w:rsid w:val="00D55E0D"/>
    <w:rsid w:val="00D66020"/>
    <w:rsid w:val="00D72BEA"/>
    <w:rsid w:val="00D736F6"/>
    <w:rsid w:val="00D80CFA"/>
    <w:rsid w:val="00D812F0"/>
    <w:rsid w:val="00D86A51"/>
    <w:rsid w:val="00D86A89"/>
    <w:rsid w:val="00DA4DE7"/>
    <w:rsid w:val="00DB1666"/>
    <w:rsid w:val="00DB5DB2"/>
    <w:rsid w:val="00DC22F3"/>
    <w:rsid w:val="00DD0260"/>
    <w:rsid w:val="00DE24A9"/>
    <w:rsid w:val="00DE50DE"/>
    <w:rsid w:val="00DF4FAE"/>
    <w:rsid w:val="00DF7574"/>
    <w:rsid w:val="00E12BFF"/>
    <w:rsid w:val="00E355FB"/>
    <w:rsid w:val="00E47631"/>
    <w:rsid w:val="00E57014"/>
    <w:rsid w:val="00E667B0"/>
    <w:rsid w:val="00E715C6"/>
    <w:rsid w:val="00E725FE"/>
    <w:rsid w:val="00E96395"/>
    <w:rsid w:val="00E964AC"/>
    <w:rsid w:val="00E964E2"/>
    <w:rsid w:val="00EA6285"/>
    <w:rsid w:val="00EB4690"/>
    <w:rsid w:val="00EC519C"/>
    <w:rsid w:val="00EC572B"/>
    <w:rsid w:val="00EE5E86"/>
    <w:rsid w:val="00F01339"/>
    <w:rsid w:val="00F025F1"/>
    <w:rsid w:val="00F16B7E"/>
    <w:rsid w:val="00F17584"/>
    <w:rsid w:val="00F23B9C"/>
    <w:rsid w:val="00F26222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B0D81"/>
    <w:rsid w:val="00FC3172"/>
    <w:rsid w:val="00FC60FC"/>
    <w:rsid w:val="00FD0402"/>
    <w:rsid w:val="00FD2F19"/>
    <w:rsid w:val="00FD30D7"/>
    <w:rsid w:val="00FE432B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11</cp:revision>
  <dcterms:created xsi:type="dcterms:W3CDTF">2024-05-26T11:19:00Z</dcterms:created>
  <dcterms:modified xsi:type="dcterms:W3CDTF">2024-05-26T12:25:00Z</dcterms:modified>
</cp:coreProperties>
</file>