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4AAEA" w14:textId="77777777" w:rsidR="00EA518A" w:rsidRPr="00882B3D" w:rsidRDefault="00000000">
      <w:pPr>
        <w:pStyle w:val="Nzev"/>
      </w:pPr>
      <w:bookmarkStart w:id="0" w:name="_5gdyeuccqnyv" w:colFirst="0" w:colLast="0"/>
      <w:bookmarkEnd w:id="0"/>
      <w:r w:rsidRPr="00882B3D">
        <w:t xml:space="preserve">12. jednorozměrné pole (C)  </w:t>
      </w:r>
    </w:p>
    <w:p w14:paraId="075D8F7B" w14:textId="77777777" w:rsidR="00EA518A" w:rsidRPr="00882B3D" w:rsidRDefault="00000000">
      <w:pPr>
        <w:numPr>
          <w:ilvl w:val="0"/>
          <w:numId w:val="4"/>
        </w:numPr>
      </w:pPr>
      <w:r w:rsidRPr="00882B3D">
        <w:t>Homogenní strukturovaný datový typ</w:t>
      </w:r>
    </w:p>
    <w:p w14:paraId="2B560534" w14:textId="77777777" w:rsidR="00EA518A" w:rsidRPr="00882B3D" w:rsidRDefault="00000000">
      <w:pPr>
        <w:numPr>
          <w:ilvl w:val="0"/>
          <w:numId w:val="4"/>
        </w:numPr>
      </w:pPr>
      <w:r w:rsidRPr="00882B3D">
        <w:t>Spojitá oblast operační paměti, první prvek je na nejnižší adrese a poslední na nejvyšší</w:t>
      </w:r>
    </w:p>
    <w:p w14:paraId="1E12531D" w14:textId="77777777" w:rsidR="00EA518A" w:rsidRPr="00882B3D" w:rsidRDefault="00000000">
      <w:pPr>
        <w:numPr>
          <w:ilvl w:val="0"/>
          <w:numId w:val="4"/>
        </w:numPr>
      </w:pPr>
      <w:r w:rsidRPr="00882B3D">
        <w:t>Jednotlivé prvky mají pevně danou velikost, která je u všech prvků pole stejná</w:t>
      </w:r>
    </w:p>
    <w:p w14:paraId="400B545B" w14:textId="77777777" w:rsidR="00EA518A" w:rsidRPr="00882B3D" w:rsidRDefault="00000000">
      <w:pPr>
        <w:numPr>
          <w:ilvl w:val="0"/>
          <w:numId w:val="4"/>
        </w:numPr>
      </w:pPr>
      <w:r w:rsidRPr="00882B3D">
        <w:t>Hodnota pole je odkaz na místo v paměti, kde je pole uloženo</w:t>
      </w:r>
    </w:p>
    <w:p w14:paraId="0DAFF237" w14:textId="77777777" w:rsidR="00EA518A" w:rsidRPr="00882B3D" w:rsidRDefault="00000000">
      <w:pPr>
        <w:numPr>
          <w:ilvl w:val="0"/>
          <w:numId w:val="4"/>
        </w:numPr>
      </w:pPr>
      <w:r w:rsidRPr="00882B3D">
        <w:t>Ke každé hodnotě v poli se dá přistupovat individuálně pomocí indexů (začínají od 0)</w:t>
      </w:r>
    </w:p>
    <w:p w14:paraId="31EBE293" w14:textId="77777777" w:rsidR="00EA518A" w:rsidRPr="00882B3D" w:rsidRDefault="00000000">
      <w:pPr>
        <w:numPr>
          <w:ilvl w:val="0"/>
          <w:numId w:val="4"/>
        </w:numPr>
      </w:pPr>
      <w:r w:rsidRPr="00882B3D">
        <w:t>Může být statické, nebo dynamické (nastavuje se pomocí funkce malloc)</w:t>
      </w:r>
    </w:p>
    <w:p w14:paraId="415FFCE4" w14:textId="77777777" w:rsidR="00EA518A" w:rsidRPr="00882B3D" w:rsidRDefault="00000000">
      <w:pPr>
        <w:numPr>
          <w:ilvl w:val="0"/>
          <w:numId w:val="4"/>
        </w:numPr>
      </w:pPr>
      <w:r w:rsidRPr="00882B3D">
        <w:t>Patří zde i řetězce (pole znaků)</w:t>
      </w:r>
    </w:p>
    <w:p w14:paraId="1A75885A" w14:textId="77777777" w:rsidR="00EA518A" w:rsidRPr="00882B3D" w:rsidRDefault="00000000">
      <w:pPr>
        <w:numPr>
          <w:ilvl w:val="0"/>
          <w:numId w:val="4"/>
        </w:numPr>
      </w:pPr>
      <w:r w:rsidRPr="00882B3D">
        <w:t xml:space="preserve">Pole se do paměti ukládají dvěma způsoby: </w:t>
      </w:r>
    </w:p>
    <w:p w14:paraId="29FCB026" w14:textId="77777777" w:rsidR="00EA518A" w:rsidRPr="00882B3D" w:rsidRDefault="00000000">
      <w:pPr>
        <w:numPr>
          <w:ilvl w:val="0"/>
          <w:numId w:val="3"/>
        </w:numPr>
      </w:pPr>
      <w:r w:rsidRPr="00882B3D">
        <w:t xml:space="preserve"> Statické pole</w:t>
      </w:r>
    </w:p>
    <w:p w14:paraId="5DFE7845" w14:textId="77777777" w:rsidR="00EA518A" w:rsidRPr="00882B3D" w:rsidRDefault="00000000">
      <w:r w:rsidRPr="00882B3D">
        <w:drawing>
          <wp:inline distT="114300" distB="114300" distL="114300" distR="114300" wp14:anchorId="4B3AE2A0" wp14:editId="2D14FBC1">
            <wp:extent cx="5486400" cy="390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8E070" w14:textId="77777777" w:rsidR="00EA518A" w:rsidRPr="00882B3D" w:rsidRDefault="00000000">
      <w:pPr>
        <w:ind w:left="720" w:firstLine="720"/>
      </w:pPr>
      <w:r w:rsidRPr="00882B3D">
        <w:t>Celé pole se ukládá v zásobníku</w:t>
      </w:r>
    </w:p>
    <w:p w14:paraId="1AA6D559" w14:textId="77777777" w:rsidR="00EA518A" w:rsidRPr="00882B3D" w:rsidRDefault="00000000">
      <w:pPr>
        <w:numPr>
          <w:ilvl w:val="0"/>
          <w:numId w:val="3"/>
        </w:numPr>
      </w:pPr>
      <w:r w:rsidRPr="00882B3D">
        <w:t>Dynamické pole</w:t>
      </w:r>
    </w:p>
    <w:p w14:paraId="0D5374B4" w14:textId="77777777" w:rsidR="00EA518A" w:rsidRPr="00882B3D" w:rsidRDefault="00000000">
      <w:pPr>
        <w:ind w:left="1440"/>
      </w:pPr>
      <w:r w:rsidRPr="00882B3D">
        <w:t>Pointer na pole je uložen v zásobníku, ale paměť je alokována v haldě</w:t>
      </w:r>
    </w:p>
    <w:p w14:paraId="55B0C7CD" w14:textId="77777777" w:rsidR="00EA518A" w:rsidRPr="00882B3D" w:rsidRDefault="00EA518A"/>
    <w:p w14:paraId="79EDD5F7" w14:textId="77777777" w:rsidR="00EA518A" w:rsidRPr="00882B3D" w:rsidRDefault="00EA518A"/>
    <w:p w14:paraId="34366469" w14:textId="77777777" w:rsidR="00EA518A" w:rsidRPr="00882B3D" w:rsidRDefault="00EA518A">
      <w:pPr>
        <w:ind w:left="720"/>
      </w:pPr>
    </w:p>
    <w:p w14:paraId="25B6D767" w14:textId="77777777" w:rsidR="00EA518A" w:rsidRPr="00882B3D" w:rsidRDefault="00EA518A">
      <w:pPr>
        <w:ind w:left="720"/>
      </w:pPr>
    </w:p>
    <w:p w14:paraId="72725A4A" w14:textId="77777777" w:rsidR="00EA518A" w:rsidRPr="00882B3D" w:rsidRDefault="00000000">
      <w:r w:rsidRPr="00882B3D">
        <w:t xml:space="preserve">Způsoby deklarace: </w:t>
      </w:r>
    </w:p>
    <w:p w14:paraId="27FEBADA" w14:textId="77777777" w:rsidR="00EA518A" w:rsidRPr="00882B3D" w:rsidRDefault="00000000">
      <w:pPr>
        <w:numPr>
          <w:ilvl w:val="0"/>
          <w:numId w:val="1"/>
        </w:numPr>
      </w:pPr>
      <w:r w:rsidRPr="00882B3D">
        <w:t>int pole[100] - vytvoří v paměti místo na pole o velikosti int * 100</w:t>
      </w:r>
    </w:p>
    <w:p w14:paraId="7252FB4F" w14:textId="77777777" w:rsidR="00EA518A" w:rsidRPr="00882B3D" w:rsidRDefault="00000000">
      <w:pPr>
        <w:numPr>
          <w:ilvl w:val="0"/>
          <w:numId w:val="1"/>
        </w:numPr>
      </w:pPr>
      <w:r w:rsidRPr="00882B3D">
        <w:t>int pole[5] = {1,2,3,4,5} - deklarace i inicializace zároveň</w:t>
      </w:r>
    </w:p>
    <w:p w14:paraId="747FF5CA" w14:textId="77777777" w:rsidR="00EA518A" w:rsidRPr="00882B3D" w:rsidRDefault="00000000">
      <w:pPr>
        <w:numPr>
          <w:ilvl w:val="0"/>
          <w:numId w:val="1"/>
        </w:numPr>
      </w:pPr>
      <w:r w:rsidRPr="00882B3D">
        <w:t>int *pole;</w:t>
      </w:r>
    </w:p>
    <w:p w14:paraId="6C053C64" w14:textId="77777777" w:rsidR="00EA518A" w:rsidRPr="00882B3D" w:rsidRDefault="00000000">
      <w:pPr>
        <w:numPr>
          <w:ilvl w:val="0"/>
          <w:numId w:val="1"/>
        </w:numPr>
      </w:pPr>
      <w:r w:rsidRPr="00882B3D">
        <w:t xml:space="preserve">Od C99 platí i int pole[n] // kde n je proměnná typu int </w:t>
      </w:r>
    </w:p>
    <w:p w14:paraId="1FEACBD4" w14:textId="77777777" w:rsidR="00EA518A" w:rsidRPr="00882B3D" w:rsidRDefault="00000000">
      <w:pPr>
        <w:numPr>
          <w:ilvl w:val="0"/>
          <w:numId w:val="1"/>
        </w:numPr>
      </w:pPr>
      <w:r w:rsidRPr="00882B3D">
        <w:t xml:space="preserve">Int pole [5] = {} - novinka v C23 - na každou pozici uloží 0 - </w:t>
      </w:r>
      <w:r w:rsidRPr="00882B3D">
        <w:rPr>
          <w:b/>
        </w:rPr>
        <w:t>prázdná inicializace</w:t>
      </w:r>
    </w:p>
    <w:p w14:paraId="0D9A5577" w14:textId="77777777" w:rsidR="00EA518A" w:rsidRPr="00882B3D" w:rsidRDefault="00EA518A"/>
    <w:p w14:paraId="74CD7AB6" w14:textId="77777777" w:rsidR="00EA518A" w:rsidRPr="00882B3D" w:rsidRDefault="00000000">
      <w:r w:rsidRPr="00882B3D">
        <w:tab/>
      </w:r>
    </w:p>
    <w:p w14:paraId="09E99913" w14:textId="77777777" w:rsidR="00EA518A" w:rsidRPr="00882B3D" w:rsidRDefault="00000000">
      <w:r w:rsidRPr="00882B3D">
        <w:t xml:space="preserve">Používání: </w:t>
      </w:r>
    </w:p>
    <w:p w14:paraId="61A2123E" w14:textId="77777777" w:rsidR="00EA518A" w:rsidRPr="00882B3D" w:rsidRDefault="00000000">
      <w:pPr>
        <w:numPr>
          <w:ilvl w:val="0"/>
          <w:numId w:val="2"/>
        </w:numPr>
      </w:pPr>
      <w:r w:rsidRPr="00882B3D">
        <w:t>Nejčastěji se pole zapisuje i vypisuje v cyklu s řídící proměnou (for)</w:t>
      </w:r>
    </w:p>
    <w:p w14:paraId="21A2B209" w14:textId="77777777" w:rsidR="00EA518A" w:rsidRPr="00882B3D" w:rsidRDefault="00EA518A">
      <w:pPr>
        <w:ind w:left="720"/>
      </w:pPr>
    </w:p>
    <w:p w14:paraId="7994D11E" w14:textId="77777777" w:rsidR="00EA518A" w:rsidRPr="00882B3D" w:rsidRDefault="00000000">
      <w:pPr>
        <w:ind w:left="720"/>
      </w:pPr>
      <w:r w:rsidRPr="00882B3D">
        <w:t>Int *pole;</w:t>
      </w:r>
    </w:p>
    <w:p w14:paraId="5D276189" w14:textId="77777777" w:rsidR="00EA518A" w:rsidRPr="00882B3D" w:rsidRDefault="00000000">
      <w:pPr>
        <w:ind w:left="720"/>
      </w:pPr>
      <w:r w:rsidRPr="00882B3D">
        <w:t>Int i;</w:t>
      </w:r>
    </w:p>
    <w:p w14:paraId="4AD5A580" w14:textId="77777777" w:rsidR="00EA518A" w:rsidRPr="00882B3D" w:rsidRDefault="00000000">
      <w:pPr>
        <w:ind w:left="720"/>
      </w:pPr>
      <w:r w:rsidRPr="00882B3D">
        <w:t>srand(time(NULL));</w:t>
      </w:r>
    </w:p>
    <w:p w14:paraId="013B0C73" w14:textId="77777777" w:rsidR="00EA518A" w:rsidRPr="00882B3D" w:rsidRDefault="00000000">
      <w:pPr>
        <w:ind w:left="720"/>
      </w:pPr>
      <w:r w:rsidRPr="00882B3D">
        <w:t>pole = (int *) malloc(sizeof(int) * 5);</w:t>
      </w:r>
    </w:p>
    <w:p w14:paraId="51594F4C" w14:textId="77777777" w:rsidR="00EA518A" w:rsidRPr="00882B3D" w:rsidRDefault="00000000">
      <w:pPr>
        <w:ind w:left="720"/>
      </w:pPr>
      <w:r w:rsidRPr="00882B3D">
        <w:t>for( i=0 ; i&lt;5 ; i++) {</w:t>
      </w:r>
    </w:p>
    <w:p w14:paraId="6A44074D" w14:textId="77777777" w:rsidR="00EA518A" w:rsidRPr="00882B3D" w:rsidRDefault="00000000">
      <w:pPr>
        <w:ind w:left="720"/>
      </w:pPr>
      <w:r w:rsidRPr="00882B3D">
        <w:tab/>
      </w:r>
      <w:r w:rsidRPr="00882B3D">
        <w:rPr>
          <w:highlight w:val="yellow"/>
        </w:rPr>
        <w:t>*(pole+i) = rand()%20+1;</w:t>
      </w:r>
      <w:r w:rsidRPr="00882B3D">
        <w:t xml:space="preserve"> // načte do pole na index i náhodnou hodnotu z  //intervalu &lt;1;20&gt; </w:t>
      </w:r>
    </w:p>
    <w:p w14:paraId="4ED90178" w14:textId="77777777" w:rsidR="00EA518A" w:rsidRPr="00882B3D" w:rsidRDefault="00000000">
      <w:pPr>
        <w:ind w:left="720"/>
      </w:pPr>
      <w:r w:rsidRPr="00882B3D">
        <w:t>//označený způsob zapisování se jmenuje pointerová aritmetika, jinak se dá použít //pole[i] = …</w:t>
      </w:r>
    </w:p>
    <w:p w14:paraId="761A3307" w14:textId="77777777" w:rsidR="00EA518A" w:rsidRPr="00882B3D" w:rsidRDefault="00000000">
      <w:pPr>
        <w:ind w:left="720"/>
      </w:pPr>
      <w:r w:rsidRPr="00882B3D">
        <w:t>}</w:t>
      </w:r>
    </w:p>
    <w:p w14:paraId="66249CF6" w14:textId="77777777" w:rsidR="00EA518A" w:rsidRPr="00882B3D" w:rsidRDefault="00EA518A">
      <w:pPr>
        <w:ind w:left="720"/>
      </w:pPr>
    </w:p>
    <w:p w14:paraId="25A6684E" w14:textId="77777777" w:rsidR="00EA518A" w:rsidRPr="00882B3D" w:rsidRDefault="00EA518A">
      <w:pPr>
        <w:ind w:left="720"/>
      </w:pPr>
    </w:p>
    <w:p w14:paraId="7BFC3121" w14:textId="77777777" w:rsidR="00EA518A" w:rsidRPr="00882B3D" w:rsidRDefault="00000000">
      <w:pPr>
        <w:ind w:left="720"/>
      </w:pPr>
      <w:r w:rsidRPr="00882B3D">
        <w:t xml:space="preserve">Pole struktur: </w:t>
      </w:r>
    </w:p>
    <w:p w14:paraId="14F5B30E" w14:textId="77777777" w:rsidR="00EA518A" w:rsidRPr="00882B3D" w:rsidRDefault="00EA518A">
      <w:pPr>
        <w:rPr>
          <w:color w:val="111111"/>
          <w:sz w:val="24"/>
          <w:szCs w:val="24"/>
        </w:rPr>
      </w:pPr>
    </w:p>
    <w:p w14:paraId="30E2E180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6AAB73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3AE60"/>
          <w:sz w:val="24"/>
          <w:szCs w:val="24"/>
        </w:rPr>
        <w:t xml:space="preserve">#include 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&lt;stdio.h&gt;</w:t>
      </w:r>
    </w:p>
    <w:p w14:paraId="0AF1B4EF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lastRenderedPageBreak/>
        <w:t xml:space="preserve">struct </w:t>
      </w:r>
      <w:r w:rsidRPr="00882B3D">
        <w:rPr>
          <w:rFonts w:ascii="Courier New" w:eastAsia="Courier New" w:hAnsi="Courier New" w:cs="Courier New"/>
          <w:color w:val="B5B6E3"/>
          <w:sz w:val="24"/>
          <w:szCs w:val="24"/>
        </w:rPr>
        <w:t xml:space="preserve">Employee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{</w:t>
      </w:r>
    </w:p>
    <w:p w14:paraId="75B6E899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char 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Name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[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20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];</w:t>
      </w:r>
    </w:p>
    <w:p w14:paraId="05062322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employeeID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</w:t>
      </w:r>
    </w:p>
    <w:p w14:paraId="577E720B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WeekAttendance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[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7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];</w:t>
      </w:r>
    </w:p>
    <w:p w14:paraId="28E9EDA8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};</w:t>
      </w:r>
    </w:p>
    <w:p w14:paraId="314F21D2" w14:textId="77777777" w:rsidR="00EA518A" w:rsidRPr="00882B3D" w:rsidRDefault="00EA518A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43D13C52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56A8F5"/>
          <w:sz w:val="24"/>
          <w:szCs w:val="24"/>
        </w:rPr>
        <w:t>main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() {</w:t>
      </w:r>
    </w:p>
    <w:p w14:paraId="4D03F71F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i;</w:t>
      </w:r>
    </w:p>
    <w:p w14:paraId="2C2C383B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struct </w:t>
      </w:r>
      <w:r w:rsidRPr="00882B3D">
        <w:rPr>
          <w:rFonts w:ascii="Courier New" w:eastAsia="Courier New" w:hAnsi="Courier New" w:cs="Courier New"/>
          <w:color w:val="B5B6E3"/>
          <w:sz w:val="24"/>
          <w:szCs w:val="24"/>
        </w:rPr>
        <w:t xml:space="preserve">Employee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emp[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2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]; </w:t>
      </w:r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>// Deklarace pole struktur Employee o velikosti 2</w:t>
      </w:r>
    </w:p>
    <w:p w14:paraId="3775EC5A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>for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( i=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 xml:space="preserve">0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 i&lt;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2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 i++) {</w:t>
      </w:r>
    </w:p>
    <w:p w14:paraId="41F90606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scanf(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"%s"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Name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); </w:t>
      </w:r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 xml:space="preserve">// dá se napsat i takto </w:t>
      </w:r>
      <w:commentRangeStart w:id="1"/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>*(emp+i)-&gt;Name</w:t>
      </w:r>
      <w:commentRangeEnd w:id="1"/>
      <w:r w:rsidRPr="00882B3D">
        <w:commentReference w:id="1"/>
      </w:r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 xml:space="preserve"> - (emp+i) je pointer tudíž se místo tečky musí napsat šipka</w:t>
      </w:r>
    </w:p>
    <w:p w14:paraId="0968D90B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scanf(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"%d"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&amp;emp[i].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employeeID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);</w:t>
      </w:r>
    </w:p>
    <w:p w14:paraId="165B2BB4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for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j =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; j &lt;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7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 j++) {</w:t>
      </w:r>
    </w:p>
    <w:p w14:paraId="42A84E6A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 scanf(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"%d"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&amp;emp[i].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WeekAttendance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[j]);</w:t>
      </w:r>
    </w:p>
    <w:p w14:paraId="4DD510EC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}</w:t>
      </w:r>
    </w:p>
    <w:p w14:paraId="01F71477" w14:textId="77777777" w:rsidR="00EA518A" w:rsidRPr="00882B3D" w:rsidRDefault="00EA518A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7ED8CDD4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}</w:t>
      </w:r>
    </w:p>
    <w:p w14:paraId="5E5D2B7D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for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i =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; i &lt;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2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 ++i) {</w:t>
      </w:r>
    </w:p>
    <w:p w14:paraId="375A335A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printf(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"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>\n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 xml:space="preserve">name: %s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>\n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 xml:space="preserve">ID: %d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>\n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Attendance: "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Name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employeeID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);</w:t>
      </w:r>
    </w:p>
    <w:p w14:paraId="1A70CE7A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for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int 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j =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; j &lt;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7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 ++j) {</w:t>
      </w:r>
    </w:p>
    <w:p w14:paraId="74ADDC6F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 printf(</w:t>
      </w:r>
      <w:r w:rsidRPr="00882B3D">
        <w:rPr>
          <w:rFonts w:ascii="Courier New" w:eastAsia="Courier New" w:hAnsi="Courier New" w:cs="Courier New"/>
          <w:color w:val="6AAB73"/>
          <w:sz w:val="24"/>
          <w:szCs w:val="24"/>
        </w:rPr>
        <w:t>"%d "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, emp[i].</w:t>
      </w:r>
      <w:r w:rsidRPr="00882B3D">
        <w:rPr>
          <w:rFonts w:ascii="Courier New" w:eastAsia="Courier New" w:hAnsi="Courier New" w:cs="Courier New"/>
          <w:color w:val="9373A5"/>
          <w:sz w:val="24"/>
          <w:szCs w:val="24"/>
        </w:rPr>
        <w:t>WeekAttendance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[j]);</w:t>
      </w:r>
    </w:p>
    <w:p w14:paraId="4CEE7E6B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}</w:t>
      </w:r>
    </w:p>
    <w:p w14:paraId="74749E84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}</w:t>
      </w:r>
    </w:p>
    <w:p w14:paraId="38F23161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 xml:space="preserve">   </w:t>
      </w:r>
      <w:r w:rsidRPr="00882B3D">
        <w:rPr>
          <w:rFonts w:ascii="Courier New" w:eastAsia="Courier New" w:hAnsi="Courier New" w:cs="Courier New"/>
          <w:color w:val="CF8E6D"/>
          <w:sz w:val="24"/>
          <w:szCs w:val="24"/>
        </w:rPr>
        <w:t xml:space="preserve">return </w:t>
      </w:r>
      <w:r w:rsidRPr="00882B3D"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;</w:t>
      </w:r>
    </w:p>
    <w:p w14:paraId="3E5D20CB" w14:textId="77777777" w:rsidR="00EA518A" w:rsidRPr="00882B3D" w:rsidRDefault="00000000">
      <w:pPr>
        <w:shd w:val="clear" w:color="auto" w:fill="1E1F22"/>
        <w:spacing w:after="60"/>
        <w:ind w:left="720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882B3D">
        <w:rPr>
          <w:rFonts w:ascii="Courier New" w:eastAsia="Courier New" w:hAnsi="Courier New" w:cs="Courier New"/>
          <w:color w:val="BCBEC4"/>
          <w:sz w:val="24"/>
          <w:szCs w:val="24"/>
        </w:rPr>
        <w:t>}</w:t>
      </w:r>
    </w:p>
    <w:p w14:paraId="15BFDB53" w14:textId="77777777" w:rsidR="00EA518A" w:rsidRPr="00882B3D" w:rsidRDefault="00EA518A">
      <w:pPr>
        <w:spacing w:after="60"/>
        <w:ind w:left="720"/>
        <w:rPr>
          <w:color w:val="111111"/>
          <w:sz w:val="24"/>
          <w:szCs w:val="24"/>
        </w:rPr>
      </w:pPr>
    </w:p>
    <w:p w14:paraId="7C4DAEE1" w14:textId="77777777" w:rsidR="00EA518A" w:rsidRDefault="00000000">
      <w:pPr>
        <w:ind w:left="720"/>
      </w:pPr>
      <w:r w:rsidRPr="00882B3D">
        <w:t>(deklarování proměnných uprostřed kódu je možné od standardu C99)</w:t>
      </w:r>
    </w:p>
    <w:p w14:paraId="412E2223" w14:textId="77777777" w:rsidR="007E59E9" w:rsidRDefault="007E59E9">
      <w:pPr>
        <w:ind w:left="720"/>
      </w:pPr>
    </w:p>
    <w:p w14:paraId="38E2A4C7" w14:textId="77777777" w:rsidR="007E59E9" w:rsidRDefault="007E59E9">
      <w:pPr>
        <w:ind w:left="720"/>
      </w:pPr>
    </w:p>
    <w:p w14:paraId="27AB4F54" w14:textId="77777777" w:rsidR="007E59E9" w:rsidRDefault="007E59E9">
      <w:pPr>
        <w:ind w:left="720"/>
      </w:pPr>
    </w:p>
    <w:p w14:paraId="464E33F3" w14:textId="77777777" w:rsidR="007E59E9" w:rsidRDefault="007E59E9">
      <w:pPr>
        <w:ind w:left="720"/>
      </w:pPr>
    </w:p>
    <w:p w14:paraId="4A667530" w14:textId="77777777" w:rsidR="007E59E9" w:rsidRDefault="007E59E9">
      <w:pPr>
        <w:ind w:left="720"/>
      </w:pPr>
    </w:p>
    <w:p w14:paraId="45418C8D" w14:textId="77777777" w:rsidR="007E59E9" w:rsidRDefault="007E59E9">
      <w:pPr>
        <w:ind w:left="720"/>
      </w:pPr>
    </w:p>
    <w:p w14:paraId="39F258B1" w14:textId="77777777" w:rsidR="007E59E9" w:rsidRDefault="007E59E9">
      <w:pPr>
        <w:ind w:left="720"/>
      </w:pPr>
    </w:p>
    <w:p w14:paraId="63B9A4EB" w14:textId="77777777" w:rsidR="007E59E9" w:rsidRDefault="007E59E9">
      <w:pPr>
        <w:ind w:left="720"/>
      </w:pPr>
    </w:p>
    <w:p w14:paraId="59A3E3B6" w14:textId="77777777" w:rsidR="007E59E9" w:rsidRDefault="007E59E9">
      <w:pPr>
        <w:ind w:left="720"/>
      </w:pPr>
    </w:p>
    <w:p w14:paraId="4E4C1A56" w14:textId="52816049" w:rsidR="007E59E9" w:rsidRDefault="007E59E9" w:rsidP="007E59E9">
      <w:pPr>
        <w:pStyle w:val="Nadpis2"/>
      </w:pPr>
      <w:r>
        <w:lastRenderedPageBreak/>
        <w:t>Pole ve funkci</w:t>
      </w:r>
    </w:p>
    <w:p w14:paraId="28DE8139" w14:textId="5DF072CB" w:rsidR="007E59E9" w:rsidRPr="007E59E9" w:rsidRDefault="007E59E9" w:rsidP="007E59E9">
      <w:r>
        <w:t>Statické pole</w:t>
      </w:r>
    </w:p>
    <w:p w14:paraId="679F4C8A" w14:textId="71596E67" w:rsidR="007E59E9" w:rsidRDefault="007E59E9" w:rsidP="007E59E9">
      <w:r>
        <w:rPr>
          <w:noProof/>
        </w:rPr>
        <w:drawing>
          <wp:inline distT="0" distB="0" distL="0" distR="0" wp14:anchorId="0EED6074" wp14:editId="0F2C1B20">
            <wp:extent cx="4876800" cy="2857500"/>
            <wp:effectExtent l="0" t="0" r="0" b="0"/>
            <wp:docPr id="181368046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0462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D644" w14:textId="0E363B8E" w:rsidR="003B1C7A" w:rsidRDefault="003B1C7A" w:rsidP="007E59E9">
      <w:r>
        <w:rPr>
          <w:noProof/>
        </w:rPr>
        <w:drawing>
          <wp:inline distT="0" distB="0" distL="0" distR="0" wp14:anchorId="5197681D" wp14:editId="402B883C">
            <wp:extent cx="4505325" cy="2809875"/>
            <wp:effectExtent l="0" t="0" r="9525" b="9525"/>
            <wp:docPr id="72634457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4578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198E" w14:textId="77777777" w:rsidR="003B1C7A" w:rsidRDefault="003B1C7A" w:rsidP="007E59E9"/>
    <w:p w14:paraId="591F7CAD" w14:textId="77777777" w:rsidR="003B1C7A" w:rsidRDefault="003B1C7A" w:rsidP="007E59E9"/>
    <w:p w14:paraId="7860BF06" w14:textId="77777777" w:rsidR="003B1C7A" w:rsidRDefault="003B1C7A" w:rsidP="007E59E9"/>
    <w:p w14:paraId="72B215FF" w14:textId="77777777" w:rsidR="003B1C7A" w:rsidRDefault="003B1C7A" w:rsidP="007E59E9"/>
    <w:p w14:paraId="4772D832" w14:textId="77777777" w:rsidR="003B1C7A" w:rsidRDefault="003B1C7A" w:rsidP="007E59E9"/>
    <w:p w14:paraId="0332905F" w14:textId="77777777" w:rsidR="003B1C7A" w:rsidRDefault="003B1C7A" w:rsidP="007E59E9"/>
    <w:p w14:paraId="3C5E68BB" w14:textId="77777777" w:rsidR="003B1C7A" w:rsidRDefault="003B1C7A" w:rsidP="007E59E9"/>
    <w:p w14:paraId="37C38E1B" w14:textId="77777777" w:rsidR="003B1C7A" w:rsidRDefault="003B1C7A" w:rsidP="007E59E9"/>
    <w:p w14:paraId="0D7657AB" w14:textId="77777777" w:rsidR="003B1C7A" w:rsidRDefault="003B1C7A" w:rsidP="007E59E9"/>
    <w:p w14:paraId="02FCE472" w14:textId="77777777" w:rsidR="003B1C7A" w:rsidRDefault="003B1C7A" w:rsidP="007E59E9"/>
    <w:p w14:paraId="09B626F4" w14:textId="77777777" w:rsidR="003B1C7A" w:rsidRDefault="003B1C7A" w:rsidP="007E59E9"/>
    <w:p w14:paraId="41D8A6C9" w14:textId="77777777" w:rsidR="003B1C7A" w:rsidRDefault="003B1C7A" w:rsidP="007E59E9"/>
    <w:p w14:paraId="57AFF535" w14:textId="77777777" w:rsidR="003B1C7A" w:rsidRDefault="003B1C7A" w:rsidP="007E59E9"/>
    <w:p w14:paraId="3A8E3958" w14:textId="77777777" w:rsidR="007E59E9" w:rsidRDefault="007E59E9" w:rsidP="007E59E9"/>
    <w:p w14:paraId="529CD286" w14:textId="306EEDE6" w:rsidR="007E59E9" w:rsidRDefault="007E59E9" w:rsidP="007E59E9">
      <w:r>
        <w:lastRenderedPageBreak/>
        <w:t>Dynamické pole</w:t>
      </w:r>
    </w:p>
    <w:p w14:paraId="414F2BC2" w14:textId="78B13D8A" w:rsidR="007E59E9" w:rsidRDefault="007E59E9" w:rsidP="007E59E9">
      <w:r>
        <w:rPr>
          <w:noProof/>
        </w:rPr>
        <w:drawing>
          <wp:inline distT="0" distB="0" distL="0" distR="0" wp14:anchorId="4292C102" wp14:editId="79B5604A">
            <wp:extent cx="4191000" cy="3333750"/>
            <wp:effectExtent l="0" t="0" r="0" b="0"/>
            <wp:docPr id="207448291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291" name="Obrázek 1" descr="Obsah obrázku text, snímek obrazovky, Písmo, software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BF77" w14:textId="6F301BEA" w:rsidR="003B1C7A" w:rsidRDefault="003B1C7A">
      <w:r>
        <w:br w:type="page"/>
      </w:r>
    </w:p>
    <w:p w14:paraId="03FC451B" w14:textId="6FE3D790" w:rsidR="003B1C7A" w:rsidRDefault="003B1C7A" w:rsidP="003B1C7A">
      <w:pPr>
        <w:pStyle w:val="Nadpis2"/>
      </w:pPr>
      <w:r>
        <w:lastRenderedPageBreak/>
        <w:t>Třízení</w:t>
      </w:r>
    </w:p>
    <w:p w14:paraId="1021F9E5" w14:textId="6EA3AD88" w:rsidR="003B1C7A" w:rsidRDefault="003B1C7A" w:rsidP="003B1C7A">
      <w:r>
        <w:t>Bubble</w:t>
      </w:r>
      <w:r w:rsidR="00C82819">
        <w:t xml:space="preserve"> </w:t>
      </w:r>
      <w:r>
        <w:t>sort</w:t>
      </w:r>
    </w:p>
    <w:p w14:paraId="7DFF3D62" w14:textId="4F31DC20" w:rsidR="00C82819" w:rsidRDefault="003B1C7A" w:rsidP="003B1C7A">
      <w:r>
        <w:rPr>
          <w:noProof/>
        </w:rPr>
        <w:drawing>
          <wp:inline distT="0" distB="0" distL="0" distR="0" wp14:anchorId="4A3CF75A" wp14:editId="6CA5D428">
            <wp:extent cx="4419600" cy="5372100"/>
            <wp:effectExtent l="0" t="0" r="0" b="0"/>
            <wp:docPr id="1509071330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1330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8A8" w14:textId="77777777" w:rsidR="00C82819" w:rsidRDefault="00C82819">
      <w:r>
        <w:br w:type="page"/>
      </w:r>
    </w:p>
    <w:p w14:paraId="3023243C" w14:textId="39A24A3C" w:rsidR="003B1C7A" w:rsidRDefault="00C82819" w:rsidP="003B1C7A">
      <w:r>
        <w:lastRenderedPageBreak/>
        <w:t>Quick sort</w:t>
      </w:r>
    </w:p>
    <w:p w14:paraId="7790ADEF" w14:textId="42B8CDE6" w:rsidR="00C82819" w:rsidRPr="003B1C7A" w:rsidRDefault="00C82819" w:rsidP="003B1C7A">
      <w:r>
        <w:rPr>
          <w:noProof/>
        </w:rPr>
        <w:drawing>
          <wp:inline distT="0" distB="0" distL="0" distR="0" wp14:anchorId="46BFC29A" wp14:editId="324ADD71">
            <wp:extent cx="4876800" cy="5495925"/>
            <wp:effectExtent l="0" t="0" r="0" b="9525"/>
            <wp:docPr id="201583596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5965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819" w:rsidRPr="003B1C7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Ondřej Kučera" w:date="2024-05-14T13:42:00Z" w:initials="">
    <w:p w14:paraId="190AD69C" w14:textId="77777777" w:rsidR="00EA518A" w:rsidRPr="00882B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82B3D">
        <w:rPr>
          <w:color w:val="000000"/>
        </w:rPr>
        <w:t>šipka se vyhodnocuje dříve než hvězdička (dereference), takže &amp; a * se navzájem vyruší a nemusí tam být</w:t>
      </w:r>
    </w:p>
    <w:p w14:paraId="4FD7DAB0" w14:textId="77777777" w:rsidR="00EA518A" w:rsidRPr="00882B3D" w:rsidRDefault="00EA51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6ED7EBC" w14:textId="77777777" w:rsidR="00EA518A" w:rsidRPr="00882B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82B3D">
        <w:rPr>
          <w:color w:val="000000"/>
        </w:rPr>
        <w:t>Oprava: dříve tady bylo &amp;(*(emp+i)–&gt;Name) a já jsem narážel na to, že dvojice &amp; a * se navzájem vyruší. Stačí tedy pouze (emp+i)–&gt;Name. S hvězdičkou to nebude fungovat (testoval jsem to). Hvězdička by totiž odkazovala na hodnotu pointeru Name, tedy na první písmeno jména, což není to, co zde požaduje funkce scanf. </w:t>
      </w:r>
    </w:p>
    <w:p w14:paraId="0023C240" w14:textId="77777777" w:rsidR="00EA51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882B3D">
        <w:rPr>
          <w:color w:val="000000"/>
        </w:rPr>
        <w:t>Popřípadě by to šlo napsat takhle: (*(emp+i)).Name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23C2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23C240" w16cid:durableId="60D9A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3A38"/>
    <w:multiLevelType w:val="multilevel"/>
    <w:tmpl w:val="5358B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A5253"/>
    <w:multiLevelType w:val="multilevel"/>
    <w:tmpl w:val="FE722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675F1"/>
    <w:multiLevelType w:val="multilevel"/>
    <w:tmpl w:val="CEEA6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99B66F8"/>
    <w:multiLevelType w:val="multilevel"/>
    <w:tmpl w:val="163A0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1884767">
    <w:abstractNumId w:val="1"/>
  </w:num>
  <w:num w:numId="2" w16cid:durableId="1468165783">
    <w:abstractNumId w:val="3"/>
  </w:num>
  <w:num w:numId="3" w16cid:durableId="1662079652">
    <w:abstractNumId w:val="2"/>
  </w:num>
  <w:num w:numId="4" w16cid:durableId="33318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8A"/>
    <w:rsid w:val="00236EEE"/>
    <w:rsid w:val="003B1C7A"/>
    <w:rsid w:val="007E59E9"/>
    <w:rsid w:val="00882B3D"/>
    <w:rsid w:val="00C82819"/>
    <w:rsid w:val="00E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43FA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331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4</cp:revision>
  <dcterms:created xsi:type="dcterms:W3CDTF">2024-05-26T22:45:00Z</dcterms:created>
  <dcterms:modified xsi:type="dcterms:W3CDTF">2024-05-26T23:04:00Z</dcterms:modified>
</cp:coreProperties>
</file>